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86" w:rsidRDefault="009B1386" w:rsidP="00C6514F">
      <w:pPr>
        <w:pStyle w:val="a4"/>
        <w:jc w:val="center"/>
        <w:rPr>
          <w:rFonts w:ascii="Times New Roman" w:hAnsi="Times New Roman" w:cs="Times New Roman"/>
          <w:b/>
          <w:noProof/>
          <w:sz w:val="28"/>
          <w:szCs w:val="28"/>
          <w:lang w:eastAsia="ru-RU"/>
        </w:rPr>
      </w:pPr>
    </w:p>
    <w:p w:rsidR="009B1386" w:rsidRPr="0018650C" w:rsidRDefault="009B1386" w:rsidP="009B1386">
      <w:pPr>
        <w:pStyle w:val="a4"/>
        <w:jc w:val="right"/>
        <w:rPr>
          <w:rFonts w:ascii="Times New Roman" w:hAnsi="Times New Roman" w:cs="Times New Roman"/>
          <w:noProof/>
          <w:sz w:val="28"/>
          <w:szCs w:val="28"/>
          <w:lang w:eastAsia="ru-RU"/>
        </w:rPr>
      </w:pPr>
      <w:r w:rsidRPr="0018650C">
        <w:rPr>
          <w:rFonts w:ascii="Times New Roman" w:hAnsi="Times New Roman" w:cs="Times New Roman"/>
          <w:noProof/>
          <w:sz w:val="28"/>
          <w:szCs w:val="28"/>
          <w:lang w:eastAsia="ru-RU"/>
        </w:rPr>
        <w:t>проект</w:t>
      </w:r>
    </w:p>
    <w:p w:rsidR="00C6514F" w:rsidRPr="004B7D1D" w:rsidRDefault="00C6514F" w:rsidP="00C6514F">
      <w:pPr>
        <w:pStyle w:val="a4"/>
        <w:jc w:val="center"/>
        <w:rPr>
          <w:rFonts w:ascii="Times New Roman" w:hAnsi="Times New Roman" w:cs="Times New Roman"/>
          <w:b/>
          <w:noProof/>
          <w:sz w:val="28"/>
          <w:szCs w:val="28"/>
          <w:lang w:eastAsia="ru-RU"/>
        </w:rPr>
      </w:pPr>
      <w:r w:rsidRPr="004B7D1D">
        <w:rPr>
          <w:rFonts w:ascii="Times New Roman" w:hAnsi="Times New Roman" w:cs="Times New Roman"/>
          <w:b/>
          <w:noProof/>
          <w:sz w:val="28"/>
          <w:szCs w:val="28"/>
          <w:lang w:eastAsia="ru-RU"/>
        </w:rPr>
        <w:drawing>
          <wp:inline distT="0" distB="0" distL="0" distR="0" wp14:anchorId="2E803B12" wp14:editId="0866F191">
            <wp:extent cx="571500" cy="676275"/>
            <wp:effectExtent l="19050" t="0" r="0" b="0"/>
            <wp:docPr id="3" name="Рисунок 3"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6"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КРАСНОЯРСКИЙ КРАЙ</w:t>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БОГОТОЛЬСКИЙ РАЙОННЫЙ СОВЕТ ДЕПУТАТОВ</w:t>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г. БОГОТОЛ</w:t>
      </w:r>
    </w:p>
    <w:p w:rsidR="00C6514F" w:rsidRPr="00A12013" w:rsidRDefault="00C6514F" w:rsidP="00C6514F">
      <w:pPr>
        <w:pStyle w:val="a4"/>
        <w:jc w:val="center"/>
        <w:rPr>
          <w:rFonts w:ascii="Times New Roman" w:hAnsi="Times New Roman" w:cs="Times New Roman"/>
          <w:b/>
          <w:sz w:val="27"/>
          <w:szCs w:val="27"/>
        </w:rPr>
      </w:pPr>
    </w:p>
    <w:p w:rsidR="00C6514F" w:rsidRPr="00A12013" w:rsidRDefault="00C6514F" w:rsidP="00C6514F">
      <w:pPr>
        <w:pStyle w:val="a4"/>
        <w:jc w:val="center"/>
        <w:rPr>
          <w:rFonts w:ascii="Times New Roman" w:hAnsi="Times New Roman" w:cs="Times New Roman"/>
          <w:b/>
          <w:sz w:val="27"/>
          <w:szCs w:val="27"/>
        </w:rPr>
      </w:pPr>
      <w:r w:rsidRPr="00A12013">
        <w:rPr>
          <w:rFonts w:ascii="Times New Roman" w:hAnsi="Times New Roman" w:cs="Times New Roman"/>
          <w:b/>
          <w:sz w:val="27"/>
          <w:szCs w:val="27"/>
        </w:rPr>
        <w:t>РЕШЕНИЕ</w:t>
      </w:r>
    </w:p>
    <w:p w:rsidR="00C6514F" w:rsidRPr="00A12013" w:rsidRDefault="00C6514F" w:rsidP="00C6514F">
      <w:pPr>
        <w:pStyle w:val="a4"/>
        <w:jc w:val="center"/>
        <w:rPr>
          <w:rFonts w:ascii="Times New Roman" w:hAnsi="Times New Roman" w:cs="Times New Roman"/>
          <w:b/>
          <w:sz w:val="27"/>
          <w:szCs w:val="27"/>
        </w:rPr>
      </w:pPr>
    </w:p>
    <w:p w:rsidR="00C6514F" w:rsidRPr="00A12013" w:rsidRDefault="0018650C" w:rsidP="001665EC">
      <w:pPr>
        <w:pStyle w:val="a4"/>
        <w:rPr>
          <w:rFonts w:ascii="Times New Roman" w:hAnsi="Times New Roman" w:cs="Times New Roman"/>
          <w:b/>
          <w:sz w:val="27"/>
          <w:szCs w:val="27"/>
        </w:rPr>
      </w:pPr>
      <w:r>
        <w:rPr>
          <w:rFonts w:ascii="Times New Roman" w:hAnsi="Times New Roman" w:cs="Times New Roman"/>
          <w:b/>
          <w:sz w:val="27"/>
          <w:szCs w:val="27"/>
        </w:rPr>
        <w:t>___.________</w:t>
      </w:r>
      <w:r w:rsidR="004B7D1D" w:rsidRPr="00A12013">
        <w:rPr>
          <w:rFonts w:ascii="Times New Roman" w:hAnsi="Times New Roman" w:cs="Times New Roman"/>
          <w:b/>
          <w:sz w:val="27"/>
          <w:szCs w:val="27"/>
        </w:rPr>
        <w:t>.</w:t>
      </w:r>
      <w:r w:rsidR="00C6514F" w:rsidRPr="00A12013">
        <w:rPr>
          <w:rFonts w:ascii="Times New Roman" w:hAnsi="Times New Roman" w:cs="Times New Roman"/>
          <w:b/>
          <w:sz w:val="27"/>
          <w:szCs w:val="27"/>
        </w:rPr>
        <w:t>20</w:t>
      </w:r>
      <w:r w:rsidR="00E27C79" w:rsidRPr="00A12013">
        <w:rPr>
          <w:rFonts w:ascii="Times New Roman" w:hAnsi="Times New Roman" w:cs="Times New Roman"/>
          <w:b/>
          <w:sz w:val="27"/>
          <w:szCs w:val="27"/>
        </w:rPr>
        <w:t>2</w:t>
      </w:r>
      <w:r w:rsidR="00A60F9C">
        <w:rPr>
          <w:rFonts w:ascii="Times New Roman" w:hAnsi="Times New Roman" w:cs="Times New Roman"/>
          <w:b/>
          <w:sz w:val="27"/>
          <w:szCs w:val="27"/>
        </w:rPr>
        <w:t>4</w:t>
      </w:r>
      <w:r w:rsidR="00C6514F" w:rsidRPr="00A12013">
        <w:rPr>
          <w:rFonts w:ascii="Times New Roman" w:hAnsi="Times New Roman" w:cs="Times New Roman"/>
          <w:b/>
          <w:sz w:val="27"/>
          <w:szCs w:val="27"/>
        </w:rPr>
        <w:t xml:space="preserve">                                                    </w:t>
      </w:r>
      <w:r w:rsidR="001665EC" w:rsidRPr="00A12013">
        <w:rPr>
          <w:rFonts w:ascii="Times New Roman" w:hAnsi="Times New Roman" w:cs="Times New Roman"/>
          <w:b/>
          <w:sz w:val="27"/>
          <w:szCs w:val="27"/>
        </w:rPr>
        <w:t xml:space="preserve">                  </w:t>
      </w:r>
      <w:r w:rsidR="00221960" w:rsidRPr="00A12013">
        <w:rPr>
          <w:rFonts w:ascii="Times New Roman" w:hAnsi="Times New Roman" w:cs="Times New Roman"/>
          <w:b/>
          <w:sz w:val="27"/>
          <w:szCs w:val="27"/>
        </w:rPr>
        <w:t xml:space="preserve">      </w:t>
      </w:r>
      <w:r w:rsidR="001665EC" w:rsidRPr="00A12013">
        <w:rPr>
          <w:rFonts w:ascii="Times New Roman" w:hAnsi="Times New Roman" w:cs="Times New Roman"/>
          <w:b/>
          <w:sz w:val="27"/>
          <w:szCs w:val="27"/>
        </w:rPr>
        <w:t xml:space="preserve">  </w:t>
      </w:r>
      <w:r w:rsidR="004B7D1D" w:rsidRPr="00A12013">
        <w:rPr>
          <w:rFonts w:ascii="Times New Roman" w:hAnsi="Times New Roman" w:cs="Times New Roman"/>
          <w:b/>
          <w:sz w:val="27"/>
          <w:szCs w:val="27"/>
        </w:rPr>
        <w:t xml:space="preserve">         </w:t>
      </w:r>
      <w:r w:rsidR="00A12013">
        <w:rPr>
          <w:rFonts w:ascii="Times New Roman" w:hAnsi="Times New Roman" w:cs="Times New Roman"/>
          <w:b/>
          <w:sz w:val="27"/>
          <w:szCs w:val="27"/>
        </w:rPr>
        <w:tab/>
      </w:r>
      <w:r w:rsidR="004B7D1D" w:rsidRPr="00A12013">
        <w:rPr>
          <w:rFonts w:ascii="Times New Roman" w:hAnsi="Times New Roman" w:cs="Times New Roman"/>
          <w:b/>
          <w:sz w:val="27"/>
          <w:szCs w:val="27"/>
        </w:rPr>
        <w:t xml:space="preserve">      </w:t>
      </w:r>
      <w:r w:rsidR="00C6514F" w:rsidRPr="00A12013">
        <w:rPr>
          <w:rFonts w:ascii="Times New Roman" w:hAnsi="Times New Roman" w:cs="Times New Roman"/>
          <w:b/>
          <w:sz w:val="27"/>
          <w:szCs w:val="27"/>
        </w:rPr>
        <w:t xml:space="preserve"> № </w:t>
      </w:r>
    </w:p>
    <w:p w:rsidR="00C6514F" w:rsidRPr="00A12013" w:rsidRDefault="00C6514F" w:rsidP="00C6514F">
      <w:pPr>
        <w:pStyle w:val="a4"/>
        <w:jc w:val="center"/>
        <w:rPr>
          <w:rFonts w:ascii="Times New Roman" w:eastAsia="Times New Roman" w:hAnsi="Times New Roman" w:cs="Times New Roman"/>
          <w:b/>
          <w:sz w:val="27"/>
          <w:szCs w:val="27"/>
          <w:lang w:eastAsia="ru-RU"/>
        </w:rPr>
      </w:pPr>
    </w:p>
    <w:p w:rsidR="007F5EA9" w:rsidRDefault="001665EC" w:rsidP="002549D0">
      <w:pPr>
        <w:tabs>
          <w:tab w:val="left" w:pos="1276"/>
        </w:tabs>
        <w:autoSpaceDE w:val="0"/>
        <w:autoSpaceDN w:val="0"/>
        <w:adjustRightInd w:val="0"/>
        <w:jc w:val="center"/>
        <w:rPr>
          <w:b/>
          <w:bCs/>
          <w:sz w:val="27"/>
          <w:szCs w:val="27"/>
        </w:rPr>
      </w:pPr>
      <w:r w:rsidRPr="00A12013">
        <w:rPr>
          <w:b/>
          <w:bCs/>
          <w:sz w:val="27"/>
          <w:szCs w:val="27"/>
        </w:rPr>
        <w:t xml:space="preserve">О ВНЕСЕНИИ </w:t>
      </w:r>
      <w:r w:rsidR="00F44B22" w:rsidRPr="00A12013">
        <w:rPr>
          <w:b/>
          <w:bCs/>
          <w:sz w:val="27"/>
          <w:szCs w:val="27"/>
        </w:rPr>
        <w:t>ДОПОЛНЕНИ</w:t>
      </w:r>
      <w:r w:rsidR="00A12013" w:rsidRPr="00A12013">
        <w:rPr>
          <w:b/>
          <w:bCs/>
          <w:sz w:val="27"/>
          <w:szCs w:val="27"/>
        </w:rPr>
        <w:t>Й</w:t>
      </w:r>
      <w:r w:rsidRPr="00A12013">
        <w:rPr>
          <w:b/>
          <w:bCs/>
          <w:sz w:val="27"/>
          <w:szCs w:val="27"/>
        </w:rPr>
        <w:t xml:space="preserve"> В </w:t>
      </w:r>
      <w:r w:rsidR="002549D0" w:rsidRPr="00E7714C">
        <w:rPr>
          <w:b/>
          <w:iCs/>
          <w:sz w:val="28"/>
          <w:szCs w:val="28"/>
        </w:rPr>
        <w:t>МЕСТНЫ</w:t>
      </w:r>
      <w:r w:rsidR="002549D0">
        <w:rPr>
          <w:b/>
          <w:iCs/>
          <w:sz w:val="28"/>
          <w:szCs w:val="28"/>
        </w:rPr>
        <w:t>Е</w:t>
      </w:r>
      <w:r w:rsidR="002549D0" w:rsidRPr="00E7714C">
        <w:rPr>
          <w:b/>
          <w:iCs/>
          <w:sz w:val="28"/>
          <w:szCs w:val="28"/>
        </w:rPr>
        <w:t xml:space="preserve"> НОРМАТИВ</w:t>
      </w:r>
      <w:r w:rsidR="002549D0">
        <w:rPr>
          <w:b/>
          <w:iCs/>
          <w:sz w:val="28"/>
          <w:szCs w:val="28"/>
        </w:rPr>
        <w:t>Ы</w:t>
      </w:r>
      <w:r w:rsidR="002549D0" w:rsidRPr="00E7714C">
        <w:rPr>
          <w:b/>
          <w:iCs/>
          <w:sz w:val="28"/>
          <w:szCs w:val="28"/>
        </w:rPr>
        <w:t xml:space="preserve"> ГРАДОСТРОИТЕЛЬНОГО ПРОЕКТИРОВАНИЯ </w:t>
      </w:r>
      <w:r w:rsidR="00160E64">
        <w:rPr>
          <w:b/>
          <w:iCs/>
          <w:sz w:val="28"/>
          <w:szCs w:val="28"/>
        </w:rPr>
        <w:t>КРАСНОЗАВОДСКОГО</w:t>
      </w:r>
      <w:r w:rsidR="002549D0" w:rsidRPr="00E7714C">
        <w:rPr>
          <w:b/>
          <w:iCs/>
          <w:sz w:val="28"/>
          <w:szCs w:val="28"/>
        </w:rPr>
        <w:t xml:space="preserve"> СЕЛЬСОВЕТА БОГОТОЛЬСКОГО РАЙОНА</w:t>
      </w:r>
      <w:r w:rsidRPr="00A12013">
        <w:rPr>
          <w:b/>
          <w:bCs/>
          <w:sz w:val="27"/>
          <w:szCs w:val="27"/>
        </w:rPr>
        <w:t xml:space="preserve">,  УТВЕРЖДЕННЫЕ РЕШЕНИЕМ БОГОТОЛЬСКОГО РАЙОННОГО СОВЕТА ДЕПУТАТОВ </w:t>
      </w:r>
    </w:p>
    <w:p w:rsidR="00C6514F" w:rsidRDefault="001665EC" w:rsidP="004B7D1D">
      <w:pPr>
        <w:tabs>
          <w:tab w:val="left" w:pos="1276"/>
        </w:tabs>
        <w:autoSpaceDE w:val="0"/>
        <w:autoSpaceDN w:val="0"/>
        <w:adjustRightInd w:val="0"/>
        <w:jc w:val="center"/>
        <w:rPr>
          <w:b/>
          <w:bCs/>
          <w:sz w:val="27"/>
          <w:szCs w:val="27"/>
        </w:rPr>
      </w:pPr>
      <w:r w:rsidRPr="00A12013">
        <w:rPr>
          <w:b/>
          <w:bCs/>
          <w:sz w:val="27"/>
          <w:szCs w:val="27"/>
        </w:rPr>
        <w:t xml:space="preserve">ОТ </w:t>
      </w:r>
      <w:r w:rsidR="002549D0">
        <w:rPr>
          <w:b/>
          <w:bCs/>
          <w:sz w:val="27"/>
          <w:szCs w:val="27"/>
        </w:rPr>
        <w:t>03</w:t>
      </w:r>
      <w:r w:rsidRPr="00A12013">
        <w:rPr>
          <w:b/>
          <w:bCs/>
          <w:sz w:val="27"/>
          <w:szCs w:val="27"/>
        </w:rPr>
        <w:t>.</w:t>
      </w:r>
      <w:r w:rsidR="002549D0">
        <w:rPr>
          <w:b/>
          <w:bCs/>
          <w:sz w:val="27"/>
          <w:szCs w:val="27"/>
        </w:rPr>
        <w:t>03</w:t>
      </w:r>
      <w:r w:rsidRPr="00A12013">
        <w:rPr>
          <w:b/>
          <w:bCs/>
          <w:sz w:val="27"/>
          <w:szCs w:val="27"/>
        </w:rPr>
        <w:t>.20</w:t>
      </w:r>
      <w:r w:rsidR="002549D0">
        <w:rPr>
          <w:b/>
          <w:bCs/>
          <w:sz w:val="27"/>
          <w:szCs w:val="27"/>
        </w:rPr>
        <w:t>16</w:t>
      </w:r>
      <w:r w:rsidRPr="00A12013">
        <w:rPr>
          <w:b/>
          <w:bCs/>
          <w:sz w:val="27"/>
          <w:szCs w:val="27"/>
        </w:rPr>
        <w:t xml:space="preserve"> № </w:t>
      </w:r>
      <w:r w:rsidR="002549D0">
        <w:rPr>
          <w:b/>
          <w:bCs/>
          <w:sz w:val="27"/>
          <w:szCs w:val="27"/>
        </w:rPr>
        <w:t>4-3</w:t>
      </w:r>
      <w:r w:rsidR="00160E64">
        <w:rPr>
          <w:b/>
          <w:bCs/>
          <w:sz w:val="27"/>
          <w:szCs w:val="27"/>
        </w:rPr>
        <w:t>5</w:t>
      </w:r>
    </w:p>
    <w:p w:rsidR="0018650C" w:rsidRPr="00A12013" w:rsidRDefault="0018650C" w:rsidP="004B7D1D">
      <w:pPr>
        <w:tabs>
          <w:tab w:val="left" w:pos="1276"/>
        </w:tabs>
        <w:autoSpaceDE w:val="0"/>
        <w:autoSpaceDN w:val="0"/>
        <w:adjustRightInd w:val="0"/>
        <w:jc w:val="center"/>
        <w:rPr>
          <w:b/>
          <w:sz w:val="27"/>
          <w:szCs w:val="27"/>
        </w:rPr>
      </w:pPr>
    </w:p>
    <w:p w:rsidR="00A12013" w:rsidRPr="00166BC2" w:rsidRDefault="00A12013" w:rsidP="00A12013">
      <w:pPr>
        <w:autoSpaceDE w:val="0"/>
        <w:autoSpaceDN w:val="0"/>
        <w:adjustRightInd w:val="0"/>
        <w:ind w:firstLine="709"/>
        <w:jc w:val="both"/>
        <w:rPr>
          <w:sz w:val="28"/>
          <w:szCs w:val="28"/>
        </w:rPr>
      </w:pPr>
      <w:r w:rsidRPr="00166BC2">
        <w:rPr>
          <w:sz w:val="28"/>
          <w:szCs w:val="28"/>
        </w:rPr>
        <w:t>В соответствии с Градостроительн</w:t>
      </w:r>
      <w:r w:rsidR="009B1386">
        <w:rPr>
          <w:sz w:val="28"/>
          <w:szCs w:val="28"/>
        </w:rPr>
        <w:t>ым</w:t>
      </w:r>
      <w:r w:rsidRPr="00166BC2">
        <w:rPr>
          <w:sz w:val="28"/>
          <w:szCs w:val="28"/>
        </w:rPr>
        <w:t xml:space="preserve"> кодекс</w:t>
      </w:r>
      <w:r w:rsidR="009B1386">
        <w:rPr>
          <w:sz w:val="28"/>
          <w:szCs w:val="28"/>
        </w:rPr>
        <w:t xml:space="preserve">ом </w:t>
      </w:r>
      <w:r w:rsidRPr="00166BC2">
        <w:rPr>
          <w:sz w:val="28"/>
          <w:szCs w:val="28"/>
        </w:rPr>
        <w:t>Российской Федерации, Федеральн</w:t>
      </w:r>
      <w:r w:rsidR="002549D0" w:rsidRPr="00166BC2">
        <w:rPr>
          <w:sz w:val="28"/>
          <w:szCs w:val="28"/>
        </w:rPr>
        <w:t>ым</w:t>
      </w:r>
      <w:r w:rsidRPr="00166BC2">
        <w:rPr>
          <w:sz w:val="28"/>
          <w:szCs w:val="28"/>
        </w:rPr>
        <w:t xml:space="preserve"> </w:t>
      </w:r>
      <w:hyperlink r:id="rId7" w:history="1">
        <w:r w:rsidRPr="00166BC2">
          <w:rPr>
            <w:sz w:val="28"/>
            <w:szCs w:val="28"/>
          </w:rPr>
          <w:t>закон</w:t>
        </w:r>
      </w:hyperlink>
      <w:r w:rsidR="002549D0" w:rsidRPr="00166BC2">
        <w:rPr>
          <w:sz w:val="28"/>
          <w:szCs w:val="28"/>
        </w:rPr>
        <w:t>ом</w:t>
      </w:r>
      <w:r w:rsidRPr="00166BC2">
        <w:rPr>
          <w:sz w:val="28"/>
          <w:szCs w:val="28"/>
        </w:rPr>
        <w:t xml:space="preserve"> от </w:t>
      </w:r>
      <w:r w:rsidR="002549D0" w:rsidRPr="00166BC2">
        <w:rPr>
          <w:sz w:val="28"/>
          <w:szCs w:val="28"/>
        </w:rPr>
        <w:t>27</w:t>
      </w:r>
      <w:r w:rsidRPr="00166BC2">
        <w:rPr>
          <w:sz w:val="28"/>
          <w:szCs w:val="28"/>
        </w:rPr>
        <w:t>.</w:t>
      </w:r>
      <w:r w:rsidR="002549D0" w:rsidRPr="00166BC2">
        <w:rPr>
          <w:sz w:val="28"/>
          <w:szCs w:val="28"/>
        </w:rPr>
        <w:t>12.2019</w:t>
      </w:r>
      <w:r w:rsidRPr="00166BC2">
        <w:rPr>
          <w:sz w:val="28"/>
          <w:szCs w:val="28"/>
        </w:rPr>
        <w:t xml:space="preserve"> № </w:t>
      </w:r>
      <w:r w:rsidR="002549D0" w:rsidRPr="00166BC2">
        <w:rPr>
          <w:sz w:val="28"/>
          <w:szCs w:val="28"/>
        </w:rPr>
        <w:t>473</w:t>
      </w:r>
      <w:r w:rsidRPr="00166BC2">
        <w:rPr>
          <w:sz w:val="28"/>
          <w:szCs w:val="28"/>
        </w:rPr>
        <w:t xml:space="preserve">-ФЗ «О внесении изменений в </w:t>
      </w:r>
      <w:r w:rsidR="001B694F" w:rsidRPr="00166BC2">
        <w:rPr>
          <w:sz w:val="28"/>
          <w:szCs w:val="28"/>
        </w:rPr>
        <w:t>Жилищный кодекс</w:t>
      </w:r>
      <w:r w:rsidRPr="00166BC2">
        <w:rPr>
          <w:sz w:val="28"/>
          <w:szCs w:val="28"/>
        </w:rPr>
        <w:t xml:space="preserve"> Российской Федерации»,  руководствуясь статьями 21, 25 </w:t>
      </w:r>
      <w:hyperlink r:id="rId8" w:history="1">
        <w:proofErr w:type="gramStart"/>
        <w:r w:rsidRPr="00166BC2">
          <w:rPr>
            <w:sz w:val="28"/>
            <w:szCs w:val="28"/>
          </w:rPr>
          <w:t>Устав</w:t>
        </w:r>
        <w:proofErr w:type="gramEnd"/>
      </w:hyperlink>
      <w:r w:rsidRPr="00166BC2">
        <w:rPr>
          <w:sz w:val="28"/>
          <w:szCs w:val="28"/>
        </w:rPr>
        <w:t xml:space="preserve">а Боготольского района Красноярского края, </w:t>
      </w:r>
      <w:proofErr w:type="spellStart"/>
      <w:r w:rsidRPr="00166BC2">
        <w:rPr>
          <w:sz w:val="28"/>
          <w:szCs w:val="28"/>
        </w:rPr>
        <w:t>Боготольский</w:t>
      </w:r>
      <w:proofErr w:type="spellEnd"/>
      <w:r w:rsidRPr="00166BC2">
        <w:rPr>
          <w:sz w:val="28"/>
          <w:szCs w:val="28"/>
        </w:rPr>
        <w:t xml:space="preserve"> районный Совет депутатов </w:t>
      </w:r>
      <w:r w:rsidRPr="00166BC2">
        <w:rPr>
          <w:b/>
          <w:sz w:val="28"/>
          <w:szCs w:val="28"/>
        </w:rPr>
        <w:t>РЕШИЛ</w:t>
      </w:r>
      <w:r w:rsidRPr="00166BC2">
        <w:rPr>
          <w:sz w:val="28"/>
          <w:szCs w:val="28"/>
        </w:rPr>
        <w:t>:</w:t>
      </w:r>
    </w:p>
    <w:p w:rsidR="006F3F6D" w:rsidRDefault="009A2F37" w:rsidP="00F44B22">
      <w:pPr>
        <w:tabs>
          <w:tab w:val="left" w:pos="1276"/>
        </w:tabs>
        <w:autoSpaceDE w:val="0"/>
        <w:autoSpaceDN w:val="0"/>
        <w:adjustRightInd w:val="0"/>
        <w:ind w:firstLine="709"/>
        <w:jc w:val="both"/>
        <w:rPr>
          <w:bCs/>
          <w:sz w:val="28"/>
          <w:szCs w:val="28"/>
        </w:rPr>
      </w:pPr>
      <w:r w:rsidRPr="00166BC2">
        <w:rPr>
          <w:sz w:val="28"/>
          <w:szCs w:val="28"/>
        </w:rPr>
        <w:t xml:space="preserve">1. Внести </w:t>
      </w:r>
      <w:r w:rsidR="00BE0E15" w:rsidRPr="00166BC2">
        <w:rPr>
          <w:bCs/>
          <w:sz w:val="28"/>
          <w:szCs w:val="28"/>
        </w:rPr>
        <w:t xml:space="preserve">в </w:t>
      </w:r>
      <w:r w:rsidR="001B694F" w:rsidRPr="00166BC2">
        <w:rPr>
          <w:sz w:val="28"/>
          <w:szCs w:val="28"/>
        </w:rPr>
        <w:t xml:space="preserve">местные нормативы градостроительного проектирования </w:t>
      </w:r>
      <w:r w:rsidR="00160E64">
        <w:rPr>
          <w:iCs/>
          <w:sz w:val="28"/>
          <w:szCs w:val="28"/>
        </w:rPr>
        <w:t>Краснозаводского</w:t>
      </w:r>
      <w:r w:rsidR="001B694F" w:rsidRPr="00166BC2">
        <w:rPr>
          <w:sz w:val="28"/>
          <w:szCs w:val="28"/>
        </w:rPr>
        <w:t xml:space="preserve"> сельсовета</w:t>
      </w:r>
      <w:r w:rsidR="001665EC" w:rsidRPr="00166BC2">
        <w:rPr>
          <w:bCs/>
          <w:sz w:val="28"/>
          <w:szCs w:val="28"/>
        </w:rPr>
        <w:t>, утвержденные Р</w:t>
      </w:r>
      <w:r w:rsidR="00BE0E15" w:rsidRPr="00166BC2">
        <w:rPr>
          <w:bCs/>
          <w:sz w:val="28"/>
          <w:szCs w:val="28"/>
        </w:rPr>
        <w:t>ешение</w:t>
      </w:r>
      <w:r w:rsidR="001665EC" w:rsidRPr="00166BC2">
        <w:rPr>
          <w:bCs/>
          <w:sz w:val="28"/>
          <w:szCs w:val="28"/>
        </w:rPr>
        <w:t>м</w:t>
      </w:r>
      <w:r w:rsidR="00BE0E15" w:rsidRPr="00166BC2">
        <w:rPr>
          <w:bCs/>
          <w:sz w:val="28"/>
          <w:szCs w:val="28"/>
        </w:rPr>
        <w:t xml:space="preserve"> Боготольского районного Совета депутатов</w:t>
      </w:r>
      <w:r w:rsidR="00E26AF5" w:rsidRPr="00166BC2">
        <w:rPr>
          <w:bCs/>
          <w:sz w:val="28"/>
          <w:szCs w:val="28"/>
        </w:rPr>
        <w:t xml:space="preserve"> </w:t>
      </w:r>
      <w:r w:rsidR="00BE0E15" w:rsidRPr="00166BC2">
        <w:rPr>
          <w:bCs/>
          <w:sz w:val="28"/>
          <w:szCs w:val="28"/>
        </w:rPr>
        <w:t xml:space="preserve">от </w:t>
      </w:r>
      <w:r w:rsidR="001B694F" w:rsidRPr="00166BC2">
        <w:rPr>
          <w:bCs/>
          <w:sz w:val="28"/>
          <w:szCs w:val="28"/>
        </w:rPr>
        <w:t>03</w:t>
      </w:r>
      <w:r w:rsidR="00BE0E15" w:rsidRPr="00166BC2">
        <w:rPr>
          <w:bCs/>
          <w:sz w:val="28"/>
          <w:szCs w:val="28"/>
        </w:rPr>
        <w:t>.</w:t>
      </w:r>
      <w:r w:rsidR="001B694F" w:rsidRPr="00166BC2">
        <w:rPr>
          <w:bCs/>
          <w:sz w:val="28"/>
          <w:szCs w:val="28"/>
        </w:rPr>
        <w:t>03</w:t>
      </w:r>
      <w:r w:rsidR="00BE0E15" w:rsidRPr="00166BC2">
        <w:rPr>
          <w:bCs/>
          <w:sz w:val="28"/>
          <w:szCs w:val="28"/>
        </w:rPr>
        <w:t>.20</w:t>
      </w:r>
      <w:r w:rsidR="001B694F" w:rsidRPr="00166BC2">
        <w:rPr>
          <w:bCs/>
          <w:sz w:val="28"/>
          <w:szCs w:val="28"/>
        </w:rPr>
        <w:t>16</w:t>
      </w:r>
      <w:r w:rsidR="00BE0E15" w:rsidRPr="00166BC2">
        <w:rPr>
          <w:bCs/>
          <w:sz w:val="28"/>
          <w:szCs w:val="28"/>
        </w:rPr>
        <w:t xml:space="preserve"> № </w:t>
      </w:r>
      <w:r w:rsidR="009B1386">
        <w:rPr>
          <w:bCs/>
          <w:sz w:val="28"/>
          <w:szCs w:val="28"/>
        </w:rPr>
        <w:t>4</w:t>
      </w:r>
      <w:r w:rsidR="00BE0E15" w:rsidRPr="00166BC2">
        <w:rPr>
          <w:bCs/>
          <w:sz w:val="28"/>
          <w:szCs w:val="28"/>
        </w:rPr>
        <w:t>-</w:t>
      </w:r>
      <w:r w:rsidR="001B694F" w:rsidRPr="00166BC2">
        <w:rPr>
          <w:bCs/>
          <w:sz w:val="28"/>
          <w:szCs w:val="28"/>
        </w:rPr>
        <w:t>3</w:t>
      </w:r>
      <w:r w:rsidR="00160E64">
        <w:rPr>
          <w:bCs/>
          <w:sz w:val="28"/>
          <w:szCs w:val="28"/>
        </w:rPr>
        <w:t>5</w:t>
      </w:r>
      <w:r w:rsidRPr="00166BC2">
        <w:rPr>
          <w:bCs/>
          <w:sz w:val="28"/>
          <w:szCs w:val="28"/>
        </w:rPr>
        <w:t xml:space="preserve"> следующ</w:t>
      </w:r>
      <w:r w:rsidR="00A12013" w:rsidRPr="00166BC2">
        <w:rPr>
          <w:bCs/>
          <w:sz w:val="28"/>
          <w:szCs w:val="28"/>
        </w:rPr>
        <w:t>ие</w:t>
      </w:r>
      <w:r w:rsidRPr="00166BC2">
        <w:rPr>
          <w:bCs/>
          <w:sz w:val="28"/>
          <w:szCs w:val="28"/>
        </w:rPr>
        <w:t xml:space="preserve"> </w:t>
      </w:r>
      <w:r w:rsidR="001B694F" w:rsidRPr="00166BC2">
        <w:rPr>
          <w:bCs/>
          <w:sz w:val="28"/>
          <w:szCs w:val="28"/>
        </w:rPr>
        <w:t>изменения</w:t>
      </w:r>
      <w:r w:rsidRPr="00166BC2">
        <w:rPr>
          <w:bCs/>
          <w:sz w:val="28"/>
          <w:szCs w:val="28"/>
        </w:rPr>
        <w:t>:</w:t>
      </w:r>
    </w:p>
    <w:p w:rsidR="00A62874" w:rsidRDefault="00A12013" w:rsidP="0089293F">
      <w:pPr>
        <w:pStyle w:val="aa"/>
        <w:rPr>
          <w:sz w:val="28"/>
          <w:szCs w:val="28"/>
        </w:rPr>
      </w:pPr>
      <w:r w:rsidRPr="00166BC2">
        <w:rPr>
          <w:sz w:val="28"/>
          <w:szCs w:val="28"/>
        </w:rPr>
        <w:t xml:space="preserve">1.1. </w:t>
      </w:r>
      <w:r w:rsidR="00A62874" w:rsidRPr="005853B4">
        <w:rPr>
          <w:sz w:val="28"/>
          <w:szCs w:val="28"/>
        </w:rPr>
        <w:t>раздел</w:t>
      </w:r>
      <w:r w:rsidR="00A62874">
        <w:rPr>
          <w:sz w:val="28"/>
          <w:szCs w:val="28"/>
        </w:rPr>
        <w:t xml:space="preserve"> 1.5</w:t>
      </w:r>
      <w:r w:rsidR="00A62874" w:rsidRPr="00A62874">
        <w:rPr>
          <w:sz w:val="28"/>
          <w:szCs w:val="28"/>
        </w:rPr>
        <w:t>.  «</w:t>
      </w:r>
      <w:bookmarkStart w:id="0" w:name="_Toc389132928"/>
      <w:bookmarkStart w:id="1" w:name="_Toc393700397"/>
      <w:r w:rsidR="00A62874" w:rsidRPr="00A62874">
        <w:rPr>
          <w:sz w:val="28"/>
          <w:szCs w:val="28"/>
        </w:rPr>
        <w:t>Нормативные показатели интенсивности использования общественно-деловых зон</w:t>
      </w:r>
      <w:bookmarkEnd w:id="0"/>
      <w:bookmarkEnd w:id="1"/>
      <w:r w:rsidR="00A62874" w:rsidRPr="00A62874">
        <w:rPr>
          <w:sz w:val="28"/>
          <w:szCs w:val="28"/>
        </w:rPr>
        <w:t>» изложить в новой редакции</w:t>
      </w:r>
      <w:r w:rsidR="00A62874">
        <w:rPr>
          <w:sz w:val="28"/>
          <w:szCs w:val="28"/>
        </w:rPr>
        <w:t xml:space="preserve"> согласно приложению 2;</w:t>
      </w:r>
    </w:p>
    <w:p w:rsidR="0089293F" w:rsidRPr="0089293F" w:rsidRDefault="00A62874" w:rsidP="0089293F">
      <w:pPr>
        <w:pStyle w:val="aa"/>
        <w:rPr>
          <w:sz w:val="28"/>
          <w:szCs w:val="28"/>
        </w:rPr>
      </w:pPr>
      <w:r>
        <w:rPr>
          <w:sz w:val="28"/>
          <w:szCs w:val="28"/>
        </w:rPr>
        <w:t xml:space="preserve">1.2. </w:t>
      </w:r>
      <w:r w:rsidR="0089293F">
        <w:rPr>
          <w:sz w:val="28"/>
          <w:szCs w:val="28"/>
        </w:rPr>
        <w:t>раздел 2.2 «</w:t>
      </w:r>
      <w:r>
        <w:rPr>
          <w:sz w:val="28"/>
          <w:szCs w:val="28"/>
        </w:rPr>
        <w:t>П</w:t>
      </w:r>
      <w:r w:rsidR="0089293F">
        <w:rPr>
          <w:sz w:val="28"/>
          <w:szCs w:val="28"/>
        </w:rPr>
        <w:t xml:space="preserve">лотности населения жилых зон» изложить в новой </w:t>
      </w:r>
      <w:r w:rsidR="0089293F" w:rsidRPr="0089293F">
        <w:rPr>
          <w:sz w:val="28"/>
          <w:szCs w:val="28"/>
        </w:rPr>
        <w:t xml:space="preserve">редакции: «Плотность населения является основным показателем, характеризующим интенсивность использования территории жилых зон. </w:t>
      </w:r>
    </w:p>
    <w:p w:rsidR="0089293F" w:rsidRPr="0089293F" w:rsidRDefault="0089293F" w:rsidP="0089293F">
      <w:pPr>
        <w:pStyle w:val="aa"/>
        <w:rPr>
          <w:sz w:val="28"/>
          <w:szCs w:val="28"/>
        </w:rPr>
      </w:pPr>
      <w:r w:rsidRPr="0089293F">
        <w:rPr>
          <w:sz w:val="28"/>
          <w:szCs w:val="28"/>
        </w:rPr>
        <w:t xml:space="preserve">Границы расчетной территории квартала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 </w:t>
      </w:r>
      <w:proofErr w:type="gramStart"/>
      <w:r w:rsidRPr="0089293F">
        <w:rPr>
          <w:sz w:val="28"/>
          <w:szCs w:val="28"/>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89293F">
        <w:rPr>
          <w:sz w:val="28"/>
          <w:szCs w:val="28"/>
        </w:rPr>
        <w:t xml:space="preserve"> В условиях реконструкции сложившейся застройки в расчетную территорию квартала следует включать </w:t>
      </w:r>
      <w:r w:rsidRPr="0089293F">
        <w:rPr>
          <w:sz w:val="28"/>
          <w:szCs w:val="28"/>
        </w:rPr>
        <w:lastRenderedPageBreak/>
        <w:t>территорию улиц, разделяющих кварталы и сохраняемых для пешеходных передвижений внутри квартала  или для подъезда к зданиям.</w:t>
      </w:r>
    </w:p>
    <w:p w:rsidR="0089293F" w:rsidRDefault="0089293F" w:rsidP="00A12013">
      <w:pPr>
        <w:keepNext/>
        <w:keepLines/>
        <w:autoSpaceDE w:val="0"/>
        <w:autoSpaceDN w:val="0"/>
        <w:adjustRightInd w:val="0"/>
        <w:ind w:firstLine="709"/>
        <w:contextualSpacing/>
        <w:jc w:val="both"/>
        <w:rPr>
          <w:sz w:val="28"/>
          <w:szCs w:val="28"/>
        </w:rPr>
      </w:pPr>
      <w:r w:rsidRPr="0089293F">
        <w:rPr>
          <w:sz w:val="28"/>
          <w:szCs w:val="28"/>
        </w:rPr>
        <w:t>Расчетная плотность населения жилого квартала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w:t>
      </w:r>
      <w:proofErr w:type="gramStart"/>
      <w:r w:rsidRPr="0089293F">
        <w:rPr>
          <w:sz w:val="28"/>
          <w:szCs w:val="28"/>
        </w:rPr>
        <w:t>.»</w:t>
      </w:r>
      <w:proofErr w:type="gramEnd"/>
    </w:p>
    <w:p w:rsidR="00A12013" w:rsidRPr="00166BC2" w:rsidRDefault="0089293F" w:rsidP="00A12013">
      <w:pPr>
        <w:keepNext/>
        <w:keepLines/>
        <w:autoSpaceDE w:val="0"/>
        <w:autoSpaceDN w:val="0"/>
        <w:adjustRightInd w:val="0"/>
        <w:ind w:firstLine="709"/>
        <w:contextualSpacing/>
        <w:jc w:val="both"/>
        <w:rPr>
          <w:sz w:val="28"/>
          <w:szCs w:val="28"/>
        </w:rPr>
      </w:pPr>
      <w:r>
        <w:rPr>
          <w:sz w:val="28"/>
          <w:szCs w:val="28"/>
        </w:rPr>
        <w:t>1.</w:t>
      </w:r>
      <w:r w:rsidR="00A62874">
        <w:rPr>
          <w:sz w:val="28"/>
          <w:szCs w:val="28"/>
        </w:rPr>
        <w:t>3</w:t>
      </w:r>
      <w:r>
        <w:rPr>
          <w:sz w:val="28"/>
          <w:szCs w:val="28"/>
        </w:rPr>
        <w:t xml:space="preserve">. </w:t>
      </w:r>
      <w:r w:rsidR="001B694F" w:rsidRPr="00166BC2">
        <w:rPr>
          <w:sz w:val="28"/>
          <w:szCs w:val="28"/>
        </w:rPr>
        <w:t>абзац 16 раздела 2.10 «Нормативы обеспеченности жильем» изложить в новой редакции</w:t>
      </w:r>
      <w:r w:rsidR="00A12013" w:rsidRPr="00166BC2">
        <w:rPr>
          <w:sz w:val="28"/>
          <w:szCs w:val="28"/>
        </w:rPr>
        <w:t xml:space="preserve">: </w:t>
      </w:r>
    </w:p>
    <w:p w:rsidR="001B694F" w:rsidRPr="00166BC2" w:rsidRDefault="00A12013" w:rsidP="0018650C">
      <w:pPr>
        <w:pStyle w:val="aa"/>
        <w:rPr>
          <w:sz w:val="28"/>
          <w:szCs w:val="28"/>
        </w:rPr>
      </w:pPr>
      <w:r w:rsidRPr="00166BC2">
        <w:rPr>
          <w:rFonts w:eastAsiaTheme="minorHAnsi"/>
          <w:sz w:val="28"/>
          <w:szCs w:val="28"/>
          <w:lang w:eastAsia="en-US"/>
        </w:rPr>
        <w:t>«</w:t>
      </w:r>
      <w:r w:rsidR="001B694F" w:rsidRPr="00166BC2">
        <w:rPr>
          <w:sz w:val="28"/>
          <w:szCs w:val="28"/>
        </w:rPr>
        <w:t>Маневренный жилищный фонд формируется при необходимости предоставления гражданам жилья в следующих случаях:</w:t>
      </w:r>
    </w:p>
    <w:p w:rsidR="001B694F" w:rsidRPr="00166BC2" w:rsidRDefault="001B694F" w:rsidP="0018650C">
      <w:pPr>
        <w:pStyle w:val="a"/>
        <w:spacing w:after="0"/>
        <w:rPr>
          <w:sz w:val="28"/>
          <w:szCs w:val="28"/>
        </w:rPr>
      </w:pPr>
      <w:r w:rsidRPr="00166BC2">
        <w:rPr>
          <w:sz w:val="28"/>
          <w:szCs w:val="28"/>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1B694F" w:rsidRPr="00166BC2" w:rsidRDefault="001B694F" w:rsidP="0018650C">
      <w:pPr>
        <w:pStyle w:val="a"/>
        <w:spacing w:after="0"/>
        <w:rPr>
          <w:sz w:val="28"/>
          <w:szCs w:val="28"/>
        </w:rPr>
      </w:pPr>
      <w:r w:rsidRPr="00166BC2">
        <w:rPr>
          <w:sz w:val="28"/>
          <w:szCs w:val="28"/>
        </w:rPr>
        <w:t>утраты жилого помещения в результате обращения взыскания на это жилое помещение (неоплаченные кредиты, ипотеки, целевые займы),</w:t>
      </w:r>
    </w:p>
    <w:p w:rsidR="001B694F" w:rsidRPr="00166BC2" w:rsidRDefault="001B694F" w:rsidP="0018650C">
      <w:pPr>
        <w:pStyle w:val="a"/>
        <w:spacing w:after="0"/>
        <w:rPr>
          <w:sz w:val="28"/>
          <w:szCs w:val="28"/>
        </w:rPr>
      </w:pPr>
      <w:r w:rsidRPr="00166BC2">
        <w:rPr>
          <w:sz w:val="28"/>
          <w:szCs w:val="28"/>
        </w:rPr>
        <w:t>при непригодности жилого помещения для проживания в результате чрезвычайных обстоятельств,</w:t>
      </w:r>
    </w:p>
    <w:p w:rsidR="001B694F" w:rsidRPr="0018650C" w:rsidRDefault="001B694F" w:rsidP="0018650C">
      <w:pPr>
        <w:pStyle w:val="a"/>
        <w:spacing w:after="0"/>
        <w:rPr>
          <w:sz w:val="28"/>
          <w:szCs w:val="28"/>
        </w:rPr>
      </w:pPr>
      <w:r w:rsidRPr="0018650C">
        <w:rPr>
          <w:sz w:val="28"/>
          <w:szCs w:val="28"/>
        </w:rPr>
        <w:t>при непригодности жилого помещения для проживания</w:t>
      </w:r>
      <w:r w:rsidR="005853B4">
        <w:rPr>
          <w:sz w:val="28"/>
          <w:szCs w:val="28"/>
        </w:rPr>
        <w:t>, в том числе</w:t>
      </w:r>
      <w:r w:rsidRPr="0018650C">
        <w:rPr>
          <w:sz w:val="28"/>
          <w:szCs w:val="28"/>
        </w:rPr>
        <w:t xml:space="preserve"> в результате признания многоквартирного дома аварийным и подлежащим сносу или реконструкции,</w:t>
      </w:r>
    </w:p>
    <w:p w:rsidR="0018650C" w:rsidRDefault="001B694F" w:rsidP="0018650C">
      <w:pPr>
        <w:pStyle w:val="a"/>
        <w:spacing w:after="0"/>
        <w:rPr>
          <w:sz w:val="28"/>
          <w:szCs w:val="28"/>
        </w:rPr>
      </w:pPr>
      <w:r w:rsidRPr="0018650C">
        <w:rPr>
          <w:sz w:val="28"/>
          <w:szCs w:val="28"/>
        </w:rPr>
        <w:t>при  утрате жилых помещений в результате обращения взыскания на эти жилые помещения, которые были приобретены за счет кредита или целевого займа, если на момент взыскания такие жилые помещения являлись для них единственными,</w:t>
      </w:r>
    </w:p>
    <w:p w:rsidR="0018650C" w:rsidRPr="0018650C" w:rsidRDefault="0018650C" w:rsidP="0018650C">
      <w:r>
        <w:rPr>
          <w:sz w:val="28"/>
          <w:szCs w:val="28"/>
        </w:rPr>
        <w:t xml:space="preserve">-       </w:t>
      </w:r>
      <w:r w:rsidRPr="00166BC2">
        <w:rPr>
          <w:sz w:val="28"/>
          <w:szCs w:val="28"/>
        </w:rPr>
        <w:t>иные случаи предусмотренные законодательством</w:t>
      </w:r>
      <w:proofErr w:type="gramStart"/>
      <w:r w:rsidRPr="00166BC2">
        <w:rPr>
          <w:sz w:val="28"/>
          <w:szCs w:val="28"/>
        </w:rPr>
        <w:t>.</w:t>
      </w:r>
      <w:r w:rsidRPr="00166BC2">
        <w:rPr>
          <w:rFonts w:eastAsiaTheme="minorHAnsi"/>
          <w:sz w:val="28"/>
          <w:szCs w:val="28"/>
          <w:lang w:eastAsia="en-US"/>
        </w:rPr>
        <w:t>»;</w:t>
      </w:r>
      <w:proofErr w:type="gramEnd"/>
    </w:p>
    <w:p w:rsidR="005853B4" w:rsidRPr="005853B4" w:rsidRDefault="00A12013" w:rsidP="005853B4">
      <w:pPr>
        <w:autoSpaceDE w:val="0"/>
        <w:autoSpaceDN w:val="0"/>
        <w:adjustRightInd w:val="0"/>
        <w:ind w:firstLine="540"/>
        <w:jc w:val="both"/>
        <w:rPr>
          <w:sz w:val="28"/>
          <w:szCs w:val="28"/>
        </w:rPr>
      </w:pPr>
      <w:r w:rsidRPr="005853B4">
        <w:rPr>
          <w:rFonts w:eastAsiaTheme="minorHAnsi"/>
          <w:sz w:val="28"/>
          <w:szCs w:val="28"/>
          <w:lang w:eastAsia="en-US"/>
        </w:rPr>
        <w:t>1.</w:t>
      </w:r>
      <w:r w:rsidR="00A62874">
        <w:rPr>
          <w:rFonts w:eastAsiaTheme="minorHAnsi"/>
          <w:sz w:val="28"/>
          <w:szCs w:val="28"/>
          <w:lang w:eastAsia="en-US"/>
        </w:rPr>
        <w:t>4</w:t>
      </w:r>
      <w:r w:rsidRPr="005853B4">
        <w:rPr>
          <w:rFonts w:eastAsiaTheme="minorHAnsi"/>
          <w:sz w:val="28"/>
          <w:szCs w:val="28"/>
          <w:lang w:eastAsia="en-US"/>
        </w:rPr>
        <w:t xml:space="preserve">. </w:t>
      </w:r>
      <w:r w:rsidR="005853B4" w:rsidRPr="005853B4">
        <w:rPr>
          <w:sz w:val="28"/>
          <w:szCs w:val="28"/>
        </w:rPr>
        <w:t>абзац 2 раздела 3.1 «</w:t>
      </w:r>
      <w:bookmarkStart w:id="2" w:name="_Toc389132950"/>
      <w:bookmarkStart w:id="3" w:name="_Toc393700411"/>
      <w:r w:rsidR="005853B4" w:rsidRPr="005853B4">
        <w:rPr>
          <w:sz w:val="28"/>
          <w:szCs w:val="28"/>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2"/>
      <w:bookmarkEnd w:id="3"/>
      <w:r w:rsidR="005853B4" w:rsidRPr="005853B4">
        <w:rPr>
          <w:sz w:val="28"/>
          <w:szCs w:val="28"/>
        </w:rPr>
        <w:t xml:space="preserve">» изложить в новой редакции:  «Статья 15. </w:t>
      </w:r>
      <w:r w:rsidR="005853B4" w:rsidRPr="005853B4">
        <w:rPr>
          <w:bCs/>
          <w:sz w:val="28"/>
          <w:szCs w:val="28"/>
        </w:rPr>
        <w:t>Предельные размеры земельных участков</w:t>
      </w:r>
      <w:r w:rsidR="005853B4" w:rsidRPr="005853B4">
        <w:rPr>
          <w:sz w:val="28"/>
          <w:szCs w:val="28"/>
        </w:rPr>
        <w:t xml:space="preserve"> </w:t>
      </w:r>
    </w:p>
    <w:p w:rsidR="005853B4" w:rsidRPr="005853B4" w:rsidRDefault="005853B4" w:rsidP="005853B4">
      <w:pPr>
        <w:autoSpaceDE w:val="0"/>
        <w:autoSpaceDN w:val="0"/>
        <w:adjustRightInd w:val="0"/>
        <w:ind w:firstLine="540"/>
        <w:jc w:val="both"/>
        <w:rPr>
          <w:sz w:val="28"/>
          <w:szCs w:val="28"/>
        </w:rPr>
      </w:pPr>
      <w:r w:rsidRPr="005853B4">
        <w:rPr>
          <w:sz w:val="28"/>
          <w:szCs w:val="28"/>
        </w:rPr>
        <w:t xml:space="preserve">1. Предельные размеры земельных участков, предоставляемых из земель, находящихся в государственной или муниципальной собственности, в собственность граждан бесплатно в соответствии с </w:t>
      </w:r>
      <w:hyperlink r:id="rId9" w:history="1">
        <w:r w:rsidRPr="005853B4">
          <w:rPr>
            <w:sz w:val="28"/>
            <w:szCs w:val="28"/>
          </w:rPr>
          <w:t>пунктами 2</w:t>
        </w:r>
      </w:hyperlink>
      <w:r w:rsidRPr="005853B4">
        <w:rPr>
          <w:sz w:val="28"/>
          <w:szCs w:val="28"/>
        </w:rPr>
        <w:t xml:space="preserve">, </w:t>
      </w:r>
      <w:hyperlink r:id="rId10" w:history="1">
        <w:r w:rsidRPr="005853B4">
          <w:rPr>
            <w:sz w:val="28"/>
            <w:szCs w:val="28"/>
          </w:rPr>
          <w:t>3 статьи 14</w:t>
        </w:r>
      </w:hyperlink>
      <w:r w:rsidRPr="005853B4">
        <w:rPr>
          <w:sz w:val="28"/>
          <w:szCs w:val="28"/>
        </w:rPr>
        <w:t xml:space="preserve"> настоящего Закона, устанавливаются:</w:t>
      </w:r>
    </w:p>
    <w:p w:rsidR="005853B4" w:rsidRPr="005853B4" w:rsidRDefault="005853B4" w:rsidP="005853B4">
      <w:pPr>
        <w:autoSpaceDE w:val="0"/>
        <w:autoSpaceDN w:val="0"/>
        <w:adjustRightInd w:val="0"/>
        <w:ind w:firstLine="540"/>
        <w:jc w:val="both"/>
        <w:rPr>
          <w:sz w:val="28"/>
          <w:szCs w:val="28"/>
        </w:rPr>
      </w:pPr>
      <w:bookmarkStart w:id="4" w:name="Par4"/>
      <w:bookmarkEnd w:id="4"/>
      <w:r w:rsidRPr="005853B4">
        <w:rPr>
          <w:sz w:val="28"/>
          <w:szCs w:val="28"/>
        </w:rPr>
        <w:t>а) для ведения садоводства: минимальный - 0,06 га, максимальный - 0,15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б) для ведения огородничества: минимальный - 0,02 га, максимальный - 0,15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в) для ведения животноводства, за исключением территории Красноярской агломерации: минимальный - 0,05 га, максимальный - 3,0 га;</w:t>
      </w:r>
    </w:p>
    <w:p w:rsidR="005853B4" w:rsidRPr="005853B4" w:rsidRDefault="005853B4" w:rsidP="005853B4">
      <w:pPr>
        <w:autoSpaceDE w:val="0"/>
        <w:autoSpaceDN w:val="0"/>
        <w:adjustRightInd w:val="0"/>
        <w:ind w:firstLine="540"/>
        <w:jc w:val="both"/>
        <w:rPr>
          <w:sz w:val="28"/>
          <w:szCs w:val="28"/>
        </w:rPr>
      </w:pPr>
      <w:bookmarkStart w:id="5" w:name="Par8"/>
      <w:bookmarkEnd w:id="5"/>
      <w:r w:rsidRPr="005853B4">
        <w:rPr>
          <w:sz w:val="28"/>
          <w:szCs w:val="28"/>
        </w:rPr>
        <w:t>г) для индивидуального жилищного строительства: минимальный - 0,10 га, максимальный - 0,15 га;</w:t>
      </w:r>
    </w:p>
    <w:p w:rsidR="005853B4" w:rsidRPr="005853B4" w:rsidRDefault="005853B4" w:rsidP="005853B4">
      <w:pPr>
        <w:autoSpaceDE w:val="0"/>
        <w:autoSpaceDN w:val="0"/>
        <w:adjustRightInd w:val="0"/>
        <w:ind w:firstLine="540"/>
        <w:jc w:val="both"/>
        <w:rPr>
          <w:sz w:val="28"/>
          <w:szCs w:val="28"/>
        </w:rPr>
      </w:pPr>
      <w:bookmarkStart w:id="6" w:name="Par9"/>
      <w:bookmarkEnd w:id="6"/>
      <w:r w:rsidRPr="005853B4">
        <w:rPr>
          <w:sz w:val="28"/>
          <w:szCs w:val="28"/>
        </w:rPr>
        <w:t>д) для ведения личного подсобного хозяйства: минимальный - 0,10 га, максимальный - 0,25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5853B4" w:rsidRPr="005853B4" w:rsidRDefault="005853B4" w:rsidP="005853B4">
      <w:pPr>
        <w:autoSpaceDE w:val="0"/>
        <w:autoSpaceDN w:val="0"/>
        <w:adjustRightInd w:val="0"/>
        <w:ind w:firstLine="540"/>
        <w:jc w:val="both"/>
        <w:rPr>
          <w:sz w:val="28"/>
          <w:szCs w:val="28"/>
        </w:rPr>
      </w:pPr>
      <w:r w:rsidRPr="005853B4">
        <w:rPr>
          <w:sz w:val="28"/>
          <w:szCs w:val="28"/>
        </w:rPr>
        <w:lastRenderedPageBreak/>
        <w:t xml:space="preserve">Для целей, названных в </w:t>
      </w:r>
      <w:hyperlink w:anchor="Par4" w:history="1">
        <w:r w:rsidRPr="005853B4">
          <w:rPr>
            <w:sz w:val="28"/>
            <w:szCs w:val="28"/>
          </w:rPr>
          <w:t>подпунктах "а"</w:t>
        </w:r>
      </w:hyperlink>
      <w:r w:rsidRPr="005853B4">
        <w:rPr>
          <w:sz w:val="28"/>
          <w:szCs w:val="28"/>
        </w:rPr>
        <w:t xml:space="preserve">, </w:t>
      </w:r>
      <w:hyperlink w:anchor="Par8" w:history="1">
        <w:r w:rsidRPr="005853B4">
          <w:rPr>
            <w:sz w:val="28"/>
            <w:szCs w:val="28"/>
          </w:rPr>
          <w:t>"г"</w:t>
        </w:r>
      </w:hyperlink>
      <w:r w:rsidRPr="005853B4">
        <w:rPr>
          <w:sz w:val="28"/>
          <w:szCs w:val="28"/>
        </w:rPr>
        <w:t xml:space="preserve">, </w:t>
      </w:r>
      <w:hyperlink w:anchor="Par9" w:history="1">
        <w:r w:rsidRPr="005853B4">
          <w:rPr>
            <w:sz w:val="28"/>
            <w:szCs w:val="28"/>
          </w:rPr>
          <w:t>"д"</w:t>
        </w:r>
      </w:hyperlink>
      <w:r w:rsidRPr="005853B4">
        <w:rPr>
          <w:sz w:val="28"/>
          <w:szCs w:val="28"/>
        </w:rPr>
        <w:t xml:space="preserve"> настоящего пункта, земельный участок может быть предоставлен в размере меньшем, чем установлено </w:t>
      </w:r>
      <w:proofErr w:type="gramStart"/>
      <w:r w:rsidRPr="005853B4">
        <w:rPr>
          <w:sz w:val="28"/>
          <w:szCs w:val="28"/>
        </w:rPr>
        <w:t>в</w:t>
      </w:r>
      <w:proofErr w:type="gramEnd"/>
      <w:r w:rsidRPr="005853B4">
        <w:rPr>
          <w:sz w:val="28"/>
          <w:szCs w:val="28"/>
        </w:rPr>
        <w:t xml:space="preserve"> указанных </w:t>
      </w:r>
    </w:p>
    <w:p w:rsidR="005853B4" w:rsidRPr="005853B4" w:rsidRDefault="005853B4" w:rsidP="005853B4">
      <w:pPr>
        <w:autoSpaceDE w:val="0"/>
        <w:autoSpaceDN w:val="0"/>
        <w:adjustRightInd w:val="0"/>
        <w:ind w:firstLine="540"/>
        <w:jc w:val="both"/>
        <w:rPr>
          <w:sz w:val="28"/>
          <w:szCs w:val="28"/>
        </w:rPr>
      </w:pPr>
      <w:r w:rsidRPr="005853B4">
        <w:rPr>
          <w:sz w:val="28"/>
          <w:szCs w:val="28"/>
        </w:rPr>
        <w:t>максимальный - равный 25 процентам общей площади сельскохозяйственных угодий в границах одного муниципального района, муниципального округа края.</w:t>
      </w:r>
    </w:p>
    <w:p w:rsidR="005853B4" w:rsidRPr="005853B4" w:rsidRDefault="005853B4" w:rsidP="005853B4">
      <w:pPr>
        <w:autoSpaceDE w:val="0"/>
        <w:autoSpaceDN w:val="0"/>
        <w:adjustRightInd w:val="0"/>
        <w:ind w:firstLine="540"/>
        <w:jc w:val="both"/>
        <w:rPr>
          <w:sz w:val="28"/>
          <w:szCs w:val="28"/>
        </w:rPr>
      </w:pPr>
      <w:proofErr w:type="gramStart"/>
      <w:r w:rsidRPr="005853B4">
        <w:rPr>
          <w:sz w:val="28"/>
          <w:szCs w:val="28"/>
        </w:rPr>
        <w:t>подпунктах</w:t>
      </w:r>
      <w:proofErr w:type="gramEnd"/>
      <w:r w:rsidRPr="005853B4">
        <w:rPr>
          <w:sz w:val="28"/>
          <w:szCs w:val="28"/>
        </w:rPr>
        <w:t>, при наличии согласия заявителя.</w:t>
      </w:r>
    </w:p>
    <w:p w:rsidR="005853B4" w:rsidRPr="005853B4" w:rsidRDefault="005853B4" w:rsidP="005853B4">
      <w:pPr>
        <w:autoSpaceDE w:val="0"/>
        <w:autoSpaceDN w:val="0"/>
        <w:adjustRightInd w:val="0"/>
        <w:ind w:firstLine="540"/>
        <w:jc w:val="both"/>
        <w:rPr>
          <w:sz w:val="28"/>
          <w:szCs w:val="28"/>
        </w:rPr>
      </w:pPr>
      <w:r w:rsidRPr="005853B4">
        <w:rPr>
          <w:sz w:val="28"/>
          <w:szCs w:val="28"/>
        </w:rPr>
        <w:t>2. Предельные (минимальные и максимальные) размеры земельных участков, находящихся в государственной или муниципальной собственности и предоставляемых из земель сельскохозяйственного назначения крестьянским (фермерским) хозяйствам для осуществления их деятельности, устанавливаются:</w:t>
      </w:r>
    </w:p>
    <w:p w:rsidR="005853B4" w:rsidRPr="005853B4" w:rsidRDefault="005853B4" w:rsidP="005853B4">
      <w:pPr>
        <w:autoSpaceDE w:val="0"/>
        <w:autoSpaceDN w:val="0"/>
        <w:adjustRightInd w:val="0"/>
        <w:ind w:firstLine="540"/>
        <w:jc w:val="both"/>
        <w:rPr>
          <w:sz w:val="28"/>
          <w:szCs w:val="28"/>
        </w:rPr>
      </w:pPr>
      <w:r w:rsidRPr="005853B4">
        <w:rPr>
          <w:sz w:val="28"/>
          <w:szCs w:val="28"/>
        </w:rPr>
        <w:t>для образуемых новых земельных участков, минимальный - 4 га;</w:t>
      </w:r>
    </w:p>
    <w:p w:rsidR="005853B4" w:rsidRPr="005853B4" w:rsidRDefault="005853B4" w:rsidP="005853B4">
      <w:pPr>
        <w:autoSpaceDE w:val="0"/>
        <w:autoSpaceDN w:val="0"/>
        <w:adjustRightInd w:val="0"/>
        <w:ind w:firstLine="540"/>
        <w:jc w:val="both"/>
        <w:rPr>
          <w:sz w:val="28"/>
          <w:szCs w:val="28"/>
        </w:rPr>
      </w:pPr>
      <w:r w:rsidRPr="005853B4">
        <w:rPr>
          <w:sz w:val="28"/>
          <w:szCs w:val="28"/>
        </w:rPr>
        <w:t xml:space="preserve">для земельных участков, образованных в соответствии с </w:t>
      </w:r>
      <w:hyperlink r:id="rId11" w:history="1">
        <w:r w:rsidRPr="005853B4">
          <w:rPr>
            <w:sz w:val="28"/>
            <w:szCs w:val="28"/>
          </w:rPr>
          <w:t>подпунктами "а"</w:t>
        </w:r>
      </w:hyperlink>
      <w:r w:rsidRPr="005853B4">
        <w:rPr>
          <w:sz w:val="28"/>
          <w:szCs w:val="28"/>
        </w:rPr>
        <w:t xml:space="preserve">, </w:t>
      </w:r>
      <w:hyperlink r:id="rId12" w:history="1">
        <w:r w:rsidRPr="005853B4">
          <w:rPr>
            <w:sz w:val="28"/>
            <w:szCs w:val="28"/>
          </w:rPr>
          <w:t>"б" пункта 4 статьи 21</w:t>
        </w:r>
      </w:hyperlink>
      <w:r w:rsidRPr="005853B4">
        <w:rPr>
          <w:sz w:val="28"/>
          <w:szCs w:val="28"/>
        </w:rPr>
        <w:t xml:space="preserve"> настоящего Закона, </w:t>
      </w:r>
      <w:proofErr w:type="gramStart"/>
      <w:r w:rsidRPr="005853B4">
        <w:rPr>
          <w:sz w:val="28"/>
          <w:szCs w:val="28"/>
        </w:rPr>
        <w:t>минимальный</w:t>
      </w:r>
      <w:proofErr w:type="gramEnd"/>
      <w:r w:rsidRPr="005853B4">
        <w:rPr>
          <w:sz w:val="28"/>
          <w:szCs w:val="28"/>
        </w:rPr>
        <w:t xml:space="preserve"> - равный фактической площади таких земельных участков;</w:t>
      </w:r>
    </w:p>
    <w:p w:rsidR="00400116" w:rsidRDefault="005853B4" w:rsidP="00400116">
      <w:pPr>
        <w:autoSpaceDE w:val="0"/>
        <w:autoSpaceDN w:val="0"/>
        <w:adjustRightInd w:val="0"/>
        <w:ind w:firstLine="540"/>
        <w:jc w:val="both"/>
        <w:rPr>
          <w:sz w:val="28"/>
          <w:szCs w:val="28"/>
        </w:rPr>
      </w:pPr>
      <w:r w:rsidRPr="005853B4">
        <w:rPr>
          <w:sz w:val="28"/>
          <w:szCs w:val="28"/>
        </w:rPr>
        <w:t>3.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400116" w:rsidRDefault="005853B4" w:rsidP="00400116">
      <w:pPr>
        <w:autoSpaceDE w:val="0"/>
        <w:autoSpaceDN w:val="0"/>
        <w:adjustRightInd w:val="0"/>
        <w:ind w:firstLine="540"/>
        <w:jc w:val="both"/>
        <w:rPr>
          <w:rFonts w:eastAsiaTheme="minorHAnsi"/>
          <w:bCs/>
          <w:sz w:val="28"/>
          <w:szCs w:val="28"/>
          <w:lang w:eastAsia="en-US"/>
        </w:rPr>
      </w:pPr>
      <w:r w:rsidRPr="005853B4">
        <w:rPr>
          <w:sz w:val="28"/>
          <w:szCs w:val="28"/>
        </w:rPr>
        <w:t>4. Максимальный размер общей площади сельскохозяйственных угодий, которые расположены на территории одного муниципального района, муниципального округа края и могут находиться в собственности одного гражданина и (или) одного юридического лица, устанавливается равным 25 процентам общей площади сельскохозяйственных угодий, расположенных на указанной территории в момент предоставления или приобретения таких сельскохозяйственных угодий</w:t>
      </w:r>
      <w:r w:rsidRPr="005853B4">
        <w:rPr>
          <w:rFonts w:eastAsiaTheme="minorHAnsi"/>
          <w:bCs/>
          <w:sz w:val="28"/>
          <w:szCs w:val="28"/>
          <w:lang w:eastAsia="en-US"/>
        </w:rPr>
        <w:t>»</w:t>
      </w:r>
      <w:r>
        <w:rPr>
          <w:rFonts w:eastAsiaTheme="minorHAnsi"/>
          <w:bCs/>
          <w:sz w:val="28"/>
          <w:szCs w:val="28"/>
          <w:lang w:eastAsia="en-US"/>
        </w:rPr>
        <w:t>;</w:t>
      </w:r>
    </w:p>
    <w:p w:rsidR="00400116" w:rsidRDefault="00400116" w:rsidP="00400116">
      <w:pPr>
        <w:autoSpaceDE w:val="0"/>
        <w:autoSpaceDN w:val="0"/>
        <w:adjustRightInd w:val="0"/>
        <w:ind w:firstLine="540"/>
        <w:jc w:val="both"/>
        <w:rPr>
          <w:sz w:val="28"/>
          <w:szCs w:val="28"/>
        </w:rPr>
      </w:pPr>
      <w:r>
        <w:rPr>
          <w:rFonts w:eastAsiaTheme="minorHAnsi"/>
          <w:bCs/>
          <w:sz w:val="28"/>
          <w:szCs w:val="28"/>
          <w:lang w:eastAsia="en-US"/>
        </w:rPr>
        <w:t>1.</w:t>
      </w:r>
      <w:r w:rsidR="00A62874">
        <w:rPr>
          <w:rFonts w:eastAsiaTheme="minorHAnsi"/>
          <w:bCs/>
          <w:sz w:val="28"/>
          <w:szCs w:val="28"/>
          <w:lang w:eastAsia="en-US"/>
        </w:rPr>
        <w:t>5</w:t>
      </w:r>
      <w:r w:rsidR="005853B4">
        <w:rPr>
          <w:rFonts w:eastAsiaTheme="minorHAnsi"/>
          <w:bCs/>
          <w:sz w:val="28"/>
          <w:szCs w:val="28"/>
          <w:lang w:eastAsia="en-US"/>
        </w:rPr>
        <w:t>.</w:t>
      </w:r>
      <w:r w:rsidR="006F716D">
        <w:rPr>
          <w:rFonts w:eastAsiaTheme="minorHAnsi"/>
          <w:bCs/>
          <w:sz w:val="28"/>
          <w:szCs w:val="28"/>
          <w:lang w:eastAsia="en-US"/>
        </w:rPr>
        <w:t xml:space="preserve"> </w:t>
      </w:r>
      <w:r w:rsidR="006F716D" w:rsidRPr="005853B4">
        <w:rPr>
          <w:sz w:val="28"/>
          <w:szCs w:val="28"/>
        </w:rPr>
        <w:t>раздел</w:t>
      </w:r>
      <w:r w:rsidR="006F716D">
        <w:rPr>
          <w:sz w:val="28"/>
          <w:szCs w:val="28"/>
        </w:rPr>
        <w:t xml:space="preserve"> 3.2  </w:t>
      </w:r>
      <w:r w:rsidR="006F716D" w:rsidRPr="006F716D">
        <w:rPr>
          <w:sz w:val="28"/>
          <w:szCs w:val="28"/>
        </w:rPr>
        <w:t>«</w:t>
      </w:r>
      <w:bookmarkStart w:id="7" w:name="_Toc389132951"/>
      <w:bookmarkStart w:id="8" w:name="_Toc393700412"/>
      <w:r w:rsidR="006F716D" w:rsidRPr="006F716D">
        <w:rPr>
          <w:sz w:val="28"/>
          <w:szCs w:val="28"/>
        </w:rPr>
        <w:t>Нормативная плотность застройки площадок сельскохозяйственных предприятий</w:t>
      </w:r>
      <w:bookmarkEnd w:id="7"/>
      <w:bookmarkEnd w:id="8"/>
      <w:r w:rsidR="006F716D" w:rsidRPr="006F716D">
        <w:rPr>
          <w:sz w:val="28"/>
          <w:szCs w:val="28"/>
        </w:rPr>
        <w:t>» и</w:t>
      </w:r>
      <w:r w:rsidR="006F716D" w:rsidRPr="005853B4">
        <w:rPr>
          <w:sz w:val="28"/>
          <w:szCs w:val="28"/>
        </w:rPr>
        <w:t>зложить в новой редакции</w:t>
      </w:r>
      <w:r w:rsidR="006F716D">
        <w:rPr>
          <w:sz w:val="28"/>
          <w:szCs w:val="28"/>
        </w:rPr>
        <w:t xml:space="preserve"> согласно приложению 1;</w:t>
      </w:r>
      <w:r w:rsidR="006F716D" w:rsidRPr="005853B4">
        <w:rPr>
          <w:sz w:val="28"/>
          <w:szCs w:val="28"/>
        </w:rPr>
        <w:t xml:space="preserve"> </w:t>
      </w:r>
    </w:p>
    <w:p w:rsidR="00400116" w:rsidRDefault="003B6DBA" w:rsidP="00400116">
      <w:pPr>
        <w:autoSpaceDE w:val="0"/>
        <w:autoSpaceDN w:val="0"/>
        <w:adjustRightInd w:val="0"/>
        <w:ind w:firstLine="540"/>
        <w:jc w:val="both"/>
        <w:rPr>
          <w:sz w:val="28"/>
          <w:szCs w:val="28"/>
        </w:rPr>
      </w:pPr>
      <w:r>
        <w:rPr>
          <w:sz w:val="28"/>
          <w:szCs w:val="28"/>
        </w:rPr>
        <w:t>1.</w:t>
      </w:r>
      <w:r w:rsidR="00A62874">
        <w:rPr>
          <w:sz w:val="28"/>
          <w:szCs w:val="28"/>
        </w:rPr>
        <w:t>6</w:t>
      </w:r>
      <w:r>
        <w:rPr>
          <w:sz w:val="28"/>
          <w:szCs w:val="28"/>
        </w:rPr>
        <w:t xml:space="preserve">. </w:t>
      </w:r>
      <w:r w:rsidR="00C926E1">
        <w:rPr>
          <w:sz w:val="28"/>
          <w:szCs w:val="28"/>
        </w:rPr>
        <w:t xml:space="preserve"> </w:t>
      </w:r>
      <w:r w:rsidR="00C926E1" w:rsidRPr="00C926E1">
        <w:rPr>
          <w:sz w:val="28"/>
          <w:szCs w:val="28"/>
        </w:rPr>
        <w:t xml:space="preserve">абзац 9 </w:t>
      </w:r>
      <w:r w:rsidR="00D6270C" w:rsidRPr="00C926E1">
        <w:rPr>
          <w:sz w:val="28"/>
          <w:szCs w:val="28"/>
        </w:rPr>
        <w:t>раздел</w:t>
      </w:r>
      <w:r w:rsidR="00C926E1" w:rsidRPr="00C926E1">
        <w:rPr>
          <w:sz w:val="28"/>
          <w:szCs w:val="28"/>
        </w:rPr>
        <w:t>а</w:t>
      </w:r>
      <w:r w:rsidR="00D6270C" w:rsidRPr="00C926E1">
        <w:rPr>
          <w:sz w:val="28"/>
          <w:szCs w:val="28"/>
        </w:rPr>
        <w:t xml:space="preserve"> 1.4</w:t>
      </w:r>
      <w:r w:rsidR="00C926E1" w:rsidRPr="00C926E1">
        <w:rPr>
          <w:sz w:val="28"/>
          <w:szCs w:val="28"/>
        </w:rPr>
        <w:t xml:space="preserve"> «</w:t>
      </w:r>
      <w:bookmarkStart w:id="9" w:name="_Toc389132428"/>
      <w:bookmarkStart w:id="10" w:name="_Toc391990498"/>
      <w:bookmarkStart w:id="11" w:name="_Toc393700396"/>
      <w:r w:rsidR="00C926E1" w:rsidRPr="00C926E1">
        <w:rPr>
          <w:sz w:val="28"/>
          <w:szCs w:val="28"/>
        </w:rPr>
        <w:t xml:space="preserve">Пространственно-планировочная организация территорий </w:t>
      </w:r>
      <w:bookmarkEnd w:id="9"/>
      <w:bookmarkEnd w:id="10"/>
      <w:r w:rsidR="00C926E1" w:rsidRPr="00C926E1">
        <w:rPr>
          <w:sz w:val="28"/>
          <w:szCs w:val="28"/>
        </w:rPr>
        <w:t>сельских поселений</w:t>
      </w:r>
      <w:bookmarkEnd w:id="11"/>
      <w:r w:rsidR="00C926E1" w:rsidRPr="00C926E1">
        <w:rPr>
          <w:sz w:val="28"/>
          <w:szCs w:val="28"/>
        </w:rPr>
        <w:t>» изложить в новой редакции: «</w:t>
      </w:r>
      <w:bookmarkStart w:id="12" w:name="fts_hit1"/>
      <w:r w:rsidR="00C926E1" w:rsidRPr="00C926E1">
        <w:rPr>
          <w:sz w:val="28"/>
          <w:szCs w:val="28"/>
        </w:rPr>
        <w:t xml:space="preserve">Таблица 2 </w:t>
      </w:r>
      <w:bookmarkEnd w:id="12"/>
      <w:r w:rsidR="00C926E1" w:rsidRPr="00C926E1">
        <w:rPr>
          <w:sz w:val="28"/>
          <w:szCs w:val="28"/>
        </w:rPr>
        <w:t>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w:t>
      </w:r>
    </w:p>
    <w:p w:rsidR="00400116" w:rsidRDefault="00C926E1" w:rsidP="00400116">
      <w:pPr>
        <w:autoSpaceDE w:val="0"/>
        <w:autoSpaceDN w:val="0"/>
        <w:adjustRightInd w:val="0"/>
        <w:ind w:firstLine="540"/>
        <w:jc w:val="both"/>
        <w:rPr>
          <w:sz w:val="28"/>
          <w:szCs w:val="28"/>
        </w:rPr>
      </w:pPr>
      <w:r>
        <w:rPr>
          <w:sz w:val="28"/>
          <w:szCs w:val="28"/>
        </w:rPr>
        <w:t xml:space="preserve">1.7. </w:t>
      </w:r>
      <w:r w:rsidRPr="00400116">
        <w:rPr>
          <w:sz w:val="28"/>
          <w:szCs w:val="28"/>
        </w:rPr>
        <w:t>в абзаце 3 раздела 2.4 «</w:t>
      </w:r>
      <w:bookmarkStart w:id="13" w:name="_Toc389132934"/>
      <w:bookmarkStart w:id="14" w:name="_Toc393700402"/>
      <w:r w:rsidRPr="00400116">
        <w:rPr>
          <w:sz w:val="28"/>
          <w:szCs w:val="28"/>
        </w:rPr>
        <w:t>Нормативы интенсивности использования территорий жилых зон</w:t>
      </w:r>
      <w:bookmarkEnd w:id="13"/>
      <w:bookmarkEnd w:id="14"/>
      <w:r w:rsidRPr="00400116">
        <w:rPr>
          <w:sz w:val="28"/>
          <w:szCs w:val="28"/>
        </w:rPr>
        <w:t>» слова «</w:t>
      </w:r>
      <w:r w:rsidR="00400116" w:rsidRPr="00400116">
        <w:rPr>
          <w:sz w:val="28"/>
          <w:szCs w:val="28"/>
        </w:rPr>
        <w:t xml:space="preserve">Таблице 10 Приложения Г (Обязательное) СП 42.13330.2011 «СНиП 2.07.01.-89*» </w:t>
      </w:r>
      <w:proofErr w:type="gramStart"/>
      <w:r w:rsidR="00400116" w:rsidRPr="00400116">
        <w:rPr>
          <w:sz w:val="28"/>
          <w:szCs w:val="28"/>
        </w:rPr>
        <w:t>заменить на слова</w:t>
      </w:r>
      <w:proofErr w:type="gramEnd"/>
      <w:r w:rsidR="00400116" w:rsidRPr="00400116">
        <w:rPr>
          <w:sz w:val="28"/>
          <w:szCs w:val="28"/>
        </w:rPr>
        <w:t xml:space="preserve"> «Таблице Б.1 Приложения Б СП 42.13330.2016»;</w:t>
      </w:r>
    </w:p>
    <w:p w:rsidR="00400116" w:rsidRPr="00400116" w:rsidRDefault="00400116" w:rsidP="00400116">
      <w:pPr>
        <w:autoSpaceDE w:val="0"/>
        <w:autoSpaceDN w:val="0"/>
        <w:adjustRightInd w:val="0"/>
        <w:ind w:firstLine="540"/>
        <w:jc w:val="both"/>
        <w:rPr>
          <w:sz w:val="28"/>
          <w:szCs w:val="28"/>
        </w:rPr>
      </w:pPr>
      <w:r>
        <w:rPr>
          <w:sz w:val="28"/>
          <w:szCs w:val="28"/>
        </w:rPr>
        <w:t>1.8</w:t>
      </w:r>
      <w:r w:rsidRPr="00400116">
        <w:rPr>
          <w:sz w:val="28"/>
          <w:szCs w:val="28"/>
        </w:rPr>
        <w:t xml:space="preserve">.  в абзаце 3 раздела 2.5 «Нормативы определения потребности в жилых зонах» слова «п. 5.3 СП 42.13330.2011 «СНиП 2.07.01.-89*» </w:t>
      </w:r>
      <w:proofErr w:type="gramStart"/>
      <w:r w:rsidRPr="00400116">
        <w:rPr>
          <w:sz w:val="28"/>
          <w:szCs w:val="28"/>
        </w:rPr>
        <w:t>заменить на слова</w:t>
      </w:r>
      <w:proofErr w:type="gramEnd"/>
      <w:r w:rsidRPr="00400116">
        <w:rPr>
          <w:sz w:val="28"/>
          <w:szCs w:val="28"/>
        </w:rPr>
        <w:t xml:space="preserve"> «п. 5.3 СП 42.13330.2016»;</w:t>
      </w:r>
    </w:p>
    <w:p w:rsidR="00400116" w:rsidRPr="00FD6D15" w:rsidRDefault="00400116" w:rsidP="00FD6D15">
      <w:pPr>
        <w:pStyle w:val="2"/>
        <w:spacing w:before="0"/>
        <w:ind w:firstLine="567"/>
        <w:jc w:val="both"/>
        <w:rPr>
          <w:rFonts w:ascii="Times New Roman" w:hAnsi="Times New Roman" w:cs="Times New Roman"/>
          <w:b w:val="0"/>
          <w:color w:val="auto"/>
          <w:sz w:val="28"/>
          <w:szCs w:val="28"/>
        </w:rPr>
      </w:pPr>
      <w:r w:rsidRPr="009F4987">
        <w:rPr>
          <w:rFonts w:ascii="Times New Roman" w:hAnsi="Times New Roman" w:cs="Times New Roman"/>
          <w:b w:val="0"/>
          <w:color w:val="auto"/>
          <w:sz w:val="28"/>
          <w:szCs w:val="28"/>
        </w:rPr>
        <w:lastRenderedPageBreak/>
        <w:t xml:space="preserve">1.9. </w:t>
      </w:r>
      <w:r w:rsidR="009F4987" w:rsidRPr="009F4987">
        <w:rPr>
          <w:rFonts w:ascii="Times New Roman" w:hAnsi="Times New Roman" w:cs="Times New Roman"/>
          <w:b w:val="0"/>
          <w:color w:val="auto"/>
          <w:sz w:val="28"/>
          <w:szCs w:val="28"/>
        </w:rPr>
        <w:t xml:space="preserve"> в абзаце 1 раздела 2.6 «Нормативы расстояний между зданиями, строениями и сооружениями различных типов при различных планировочных условиях</w:t>
      </w:r>
      <w:r w:rsidR="009F4987" w:rsidRPr="00FD6D15">
        <w:rPr>
          <w:rFonts w:ascii="Times New Roman" w:hAnsi="Times New Roman" w:cs="Times New Roman"/>
          <w:b w:val="0"/>
          <w:color w:val="auto"/>
          <w:sz w:val="28"/>
          <w:szCs w:val="28"/>
        </w:rPr>
        <w:t>» слова «</w:t>
      </w:r>
      <w:r w:rsidR="009F4987" w:rsidRPr="00FD6D15">
        <w:rPr>
          <w:rFonts w:ascii="Times New Roman" w:eastAsia="Calibri" w:hAnsi="Times New Roman" w:cs="Times New Roman"/>
          <w:b w:val="0"/>
          <w:color w:val="auto"/>
          <w:sz w:val="28"/>
          <w:szCs w:val="28"/>
          <w:lang w:eastAsia="en-US"/>
        </w:rPr>
        <w:t xml:space="preserve">разделе 14 СП 42.13330.2011 </w:t>
      </w:r>
      <w:r w:rsidR="009F4987" w:rsidRPr="00FD6D15">
        <w:rPr>
          <w:rFonts w:ascii="Times New Roman" w:hAnsi="Times New Roman" w:cs="Times New Roman"/>
          <w:b w:val="0"/>
          <w:color w:val="auto"/>
          <w:sz w:val="28"/>
          <w:szCs w:val="28"/>
        </w:rPr>
        <w:t xml:space="preserve">«СНиП 2.07.01.-89*» </w:t>
      </w:r>
      <w:proofErr w:type="gramStart"/>
      <w:r w:rsidR="009F4987" w:rsidRPr="00FD6D15">
        <w:rPr>
          <w:rFonts w:ascii="Times New Roman" w:hAnsi="Times New Roman" w:cs="Times New Roman"/>
          <w:b w:val="0"/>
          <w:color w:val="auto"/>
          <w:sz w:val="28"/>
          <w:szCs w:val="28"/>
        </w:rPr>
        <w:t>заменить на слова</w:t>
      </w:r>
      <w:proofErr w:type="gramEnd"/>
      <w:r w:rsidR="009F4987" w:rsidRPr="00FD6D15">
        <w:rPr>
          <w:rFonts w:ascii="Times New Roman" w:hAnsi="Times New Roman" w:cs="Times New Roman"/>
          <w:b w:val="0"/>
          <w:color w:val="auto"/>
          <w:sz w:val="28"/>
          <w:szCs w:val="28"/>
        </w:rPr>
        <w:t xml:space="preserve"> «</w:t>
      </w:r>
      <w:r w:rsidR="009F4987" w:rsidRPr="00FD6D15">
        <w:rPr>
          <w:rFonts w:ascii="Times New Roman" w:eastAsia="Calibri" w:hAnsi="Times New Roman" w:cs="Times New Roman"/>
          <w:b w:val="0"/>
          <w:color w:val="auto"/>
          <w:sz w:val="28"/>
          <w:szCs w:val="28"/>
          <w:lang w:eastAsia="en-US"/>
        </w:rPr>
        <w:t>разделе 14 СП 42.13330.2016</w:t>
      </w:r>
      <w:r w:rsidR="009F4987" w:rsidRPr="00FD6D15">
        <w:rPr>
          <w:rFonts w:ascii="Times New Roman" w:hAnsi="Times New Roman" w:cs="Times New Roman"/>
          <w:b w:val="0"/>
          <w:color w:val="auto"/>
          <w:sz w:val="28"/>
          <w:szCs w:val="28"/>
        </w:rPr>
        <w:t>»;</w:t>
      </w:r>
    </w:p>
    <w:p w:rsidR="009F4987" w:rsidRDefault="009F4987" w:rsidP="00FD6D15">
      <w:pPr>
        <w:pStyle w:val="2"/>
        <w:spacing w:before="0"/>
        <w:ind w:firstLine="567"/>
        <w:rPr>
          <w:rFonts w:ascii="Times New Roman" w:hAnsi="Times New Roman" w:cs="Times New Roman"/>
          <w:b w:val="0"/>
          <w:color w:val="auto"/>
          <w:sz w:val="28"/>
          <w:szCs w:val="28"/>
        </w:rPr>
      </w:pPr>
      <w:r w:rsidRPr="009F4987">
        <w:rPr>
          <w:rFonts w:ascii="Times New Roman" w:hAnsi="Times New Roman" w:cs="Times New Roman"/>
          <w:b w:val="0"/>
          <w:color w:val="auto"/>
          <w:sz w:val="28"/>
          <w:szCs w:val="28"/>
        </w:rPr>
        <w:t xml:space="preserve">1.10. в абзаце 4  раздела 2.7 «Нормативы обеспеченности площадками общего пользования различного назначения» слова «п. 7.5 СП 42.13330.2011 «СНиП 2.07.01.-89*»  </w:t>
      </w:r>
      <w:proofErr w:type="gramStart"/>
      <w:r w:rsidRPr="009F4987">
        <w:rPr>
          <w:rFonts w:ascii="Times New Roman" w:hAnsi="Times New Roman" w:cs="Times New Roman"/>
          <w:b w:val="0"/>
          <w:color w:val="auto"/>
          <w:sz w:val="28"/>
          <w:szCs w:val="28"/>
        </w:rPr>
        <w:t>заменить на слова</w:t>
      </w:r>
      <w:proofErr w:type="gramEnd"/>
      <w:r w:rsidRPr="009F4987">
        <w:rPr>
          <w:rFonts w:ascii="Times New Roman" w:hAnsi="Times New Roman" w:cs="Times New Roman"/>
          <w:b w:val="0"/>
          <w:color w:val="auto"/>
          <w:sz w:val="28"/>
          <w:szCs w:val="28"/>
        </w:rPr>
        <w:t xml:space="preserve"> «п. 7.5 СП 42.13330.2016»;</w:t>
      </w:r>
    </w:p>
    <w:p w:rsidR="00400116" w:rsidRDefault="00FD6D15" w:rsidP="006F7B97">
      <w:pPr>
        <w:keepNext/>
        <w:keepLines/>
        <w:autoSpaceDE w:val="0"/>
        <w:autoSpaceDN w:val="0"/>
        <w:adjustRightInd w:val="0"/>
        <w:ind w:firstLine="567"/>
        <w:contextualSpacing/>
        <w:jc w:val="both"/>
        <w:rPr>
          <w:sz w:val="28"/>
          <w:szCs w:val="28"/>
        </w:rPr>
      </w:pPr>
      <w:r w:rsidRPr="00FD6D15">
        <w:rPr>
          <w:sz w:val="28"/>
          <w:szCs w:val="28"/>
        </w:rPr>
        <w:t>1.11. в абзаце 4  раздела 2.8 «Нормативы размера придомовых земельных участков, в том числе при многоквартирных домах» слова «Приложения</w:t>
      </w:r>
      <w:proofErr w:type="gramStart"/>
      <w:r w:rsidRPr="00FD6D15">
        <w:rPr>
          <w:sz w:val="28"/>
          <w:szCs w:val="28"/>
        </w:rPr>
        <w:t xml:space="preserve"> Д</w:t>
      </w:r>
      <w:proofErr w:type="gramEnd"/>
      <w:r w:rsidRPr="00FD6D15">
        <w:rPr>
          <w:sz w:val="28"/>
          <w:szCs w:val="28"/>
        </w:rPr>
        <w:t xml:space="preserve"> (Рекомендуемое) СП 42.13330.2011 «СНиП 2.07.01.-89*»  заменить на слова «Приложения В СП 42.13330.2016»;</w:t>
      </w:r>
    </w:p>
    <w:p w:rsidR="00A850C0" w:rsidRDefault="006F7B97" w:rsidP="006F7B97">
      <w:pPr>
        <w:keepNext/>
        <w:keepLines/>
        <w:autoSpaceDE w:val="0"/>
        <w:autoSpaceDN w:val="0"/>
        <w:adjustRightInd w:val="0"/>
        <w:ind w:firstLine="567"/>
        <w:contextualSpacing/>
        <w:jc w:val="both"/>
        <w:rPr>
          <w:sz w:val="28"/>
          <w:szCs w:val="28"/>
        </w:rPr>
      </w:pPr>
      <w:r>
        <w:rPr>
          <w:sz w:val="28"/>
          <w:szCs w:val="28"/>
        </w:rPr>
        <w:t>1.12</w:t>
      </w:r>
      <w:r w:rsidRPr="00A850C0">
        <w:rPr>
          <w:sz w:val="28"/>
          <w:szCs w:val="28"/>
        </w:rPr>
        <w:t xml:space="preserve">. в разделах </w:t>
      </w:r>
      <w:r w:rsidR="00A850C0" w:rsidRPr="00A850C0">
        <w:rPr>
          <w:sz w:val="28"/>
          <w:szCs w:val="28"/>
        </w:rPr>
        <w:t>5.2 «</w:t>
      </w:r>
      <w:bookmarkStart w:id="15" w:name="_Toc389132812"/>
      <w:bookmarkStart w:id="16" w:name="_Toc393700434"/>
      <w:r w:rsidR="00A850C0" w:rsidRPr="00A850C0">
        <w:rPr>
          <w:sz w:val="28"/>
          <w:szCs w:val="28"/>
        </w:rPr>
        <w:t>Предприятия общественного питания</w:t>
      </w:r>
      <w:bookmarkEnd w:id="15"/>
      <w:bookmarkEnd w:id="16"/>
      <w:r w:rsidR="00A850C0" w:rsidRPr="00A850C0">
        <w:rPr>
          <w:sz w:val="28"/>
          <w:szCs w:val="28"/>
        </w:rPr>
        <w:t>», 5.3 «</w:t>
      </w:r>
      <w:bookmarkStart w:id="17" w:name="_Toc389132813"/>
      <w:bookmarkStart w:id="18" w:name="_Toc393700435"/>
      <w:r w:rsidR="00A850C0" w:rsidRPr="00A850C0">
        <w:rPr>
          <w:sz w:val="28"/>
          <w:szCs w:val="28"/>
        </w:rPr>
        <w:t>Предприятия торговли</w:t>
      </w:r>
      <w:bookmarkEnd w:id="17"/>
      <w:bookmarkEnd w:id="18"/>
      <w:r w:rsidR="00A850C0" w:rsidRPr="00A850C0">
        <w:rPr>
          <w:sz w:val="28"/>
          <w:szCs w:val="28"/>
        </w:rPr>
        <w:t>», 5.4 «</w:t>
      </w:r>
      <w:bookmarkStart w:id="19" w:name="_Toc389132815"/>
      <w:bookmarkStart w:id="20" w:name="_Toc393700437"/>
      <w:r w:rsidR="00A850C0" w:rsidRPr="00A850C0">
        <w:rPr>
          <w:sz w:val="28"/>
          <w:szCs w:val="28"/>
        </w:rPr>
        <w:t>Предприятия бытового обслуживания</w:t>
      </w:r>
      <w:bookmarkEnd w:id="19"/>
      <w:bookmarkEnd w:id="20"/>
      <w:r w:rsidR="00A850C0" w:rsidRPr="00A850C0">
        <w:rPr>
          <w:sz w:val="28"/>
          <w:szCs w:val="28"/>
        </w:rPr>
        <w:t>», 7.1 «</w:t>
      </w:r>
      <w:bookmarkStart w:id="21" w:name="_Toc375830301"/>
      <w:bookmarkStart w:id="22" w:name="_Toc389132821"/>
      <w:bookmarkStart w:id="23" w:name="_Toc393700443"/>
      <w:r w:rsidR="00A850C0" w:rsidRPr="00A850C0">
        <w:rPr>
          <w:sz w:val="28"/>
          <w:szCs w:val="28"/>
        </w:rPr>
        <w:t>Помещения для культурно-досуговой деятельности</w:t>
      </w:r>
      <w:bookmarkEnd w:id="21"/>
      <w:bookmarkEnd w:id="22"/>
      <w:bookmarkEnd w:id="23"/>
      <w:r w:rsidR="00A850C0" w:rsidRPr="00A850C0">
        <w:rPr>
          <w:sz w:val="28"/>
          <w:szCs w:val="28"/>
        </w:rPr>
        <w:t>», 8.1 «</w:t>
      </w:r>
      <w:bookmarkStart w:id="24" w:name="_Toc375830319"/>
      <w:bookmarkStart w:id="25" w:name="_Toc381202445"/>
      <w:bookmarkStart w:id="26" w:name="_Toc389132835"/>
      <w:bookmarkStart w:id="27" w:name="_Toc393700447"/>
      <w:r w:rsidR="00A850C0" w:rsidRPr="00A850C0">
        <w:rPr>
          <w:sz w:val="28"/>
          <w:szCs w:val="28"/>
        </w:rPr>
        <w:t xml:space="preserve">Помещения для физкультурных занятий </w:t>
      </w:r>
      <w:bookmarkEnd w:id="24"/>
      <w:bookmarkEnd w:id="25"/>
      <w:r w:rsidR="00A850C0" w:rsidRPr="00A850C0">
        <w:rPr>
          <w:sz w:val="28"/>
          <w:szCs w:val="28"/>
        </w:rPr>
        <w:t>и тренировок</w:t>
      </w:r>
      <w:bookmarkEnd w:id="26"/>
      <w:bookmarkEnd w:id="27"/>
      <w:r w:rsidR="00A850C0" w:rsidRPr="00A850C0">
        <w:rPr>
          <w:sz w:val="28"/>
          <w:szCs w:val="28"/>
        </w:rPr>
        <w:t>», 9.1 «</w:t>
      </w:r>
      <w:bookmarkStart w:id="28" w:name="_Toc389132942"/>
      <w:bookmarkStart w:id="29" w:name="_Toc393700452"/>
      <w:r w:rsidR="00A850C0" w:rsidRPr="00A850C0">
        <w:rPr>
          <w:sz w:val="28"/>
          <w:szCs w:val="28"/>
        </w:rPr>
        <w:t>Нормативы обеспеченности кредитно-финансовыми учреждениями</w:t>
      </w:r>
      <w:bookmarkEnd w:id="28"/>
      <w:bookmarkEnd w:id="29"/>
      <w:r w:rsidR="00A850C0" w:rsidRPr="00A850C0">
        <w:rPr>
          <w:sz w:val="28"/>
          <w:szCs w:val="28"/>
        </w:rPr>
        <w:t>» слова «СНиП 2.07.01-89*» заменить на слова «прил</w:t>
      </w:r>
      <w:r w:rsidR="00CD1D6A">
        <w:rPr>
          <w:sz w:val="28"/>
          <w:szCs w:val="28"/>
        </w:rPr>
        <w:t>ожение</w:t>
      </w:r>
      <w:proofErr w:type="gramStart"/>
      <w:r w:rsidR="00CD1D6A">
        <w:rPr>
          <w:sz w:val="28"/>
          <w:szCs w:val="28"/>
        </w:rPr>
        <w:t xml:space="preserve"> </w:t>
      </w:r>
      <w:r w:rsidR="00A850C0" w:rsidRPr="00A850C0">
        <w:rPr>
          <w:sz w:val="28"/>
          <w:szCs w:val="28"/>
        </w:rPr>
        <w:t>Д</w:t>
      </w:r>
      <w:proofErr w:type="gramEnd"/>
      <w:r w:rsidR="00A850C0" w:rsidRPr="00A850C0">
        <w:rPr>
          <w:sz w:val="28"/>
          <w:szCs w:val="28"/>
        </w:rPr>
        <w:t xml:space="preserve"> СП 42.13330.2016»;</w:t>
      </w:r>
    </w:p>
    <w:p w:rsidR="00A850C0" w:rsidRPr="00AD7947" w:rsidRDefault="00A850C0" w:rsidP="006F7B97">
      <w:pPr>
        <w:keepNext/>
        <w:keepLines/>
        <w:autoSpaceDE w:val="0"/>
        <w:autoSpaceDN w:val="0"/>
        <w:adjustRightInd w:val="0"/>
        <w:ind w:firstLine="567"/>
        <w:contextualSpacing/>
        <w:jc w:val="both"/>
        <w:rPr>
          <w:sz w:val="28"/>
          <w:szCs w:val="28"/>
        </w:rPr>
      </w:pPr>
      <w:r>
        <w:rPr>
          <w:sz w:val="28"/>
          <w:szCs w:val="28"/>
        </w:rPr>
        <w:t xml:space="preserve">1.13. </w:t>
      </w:r>
      <w:r w:rsidR="00E304AD" w:rsidRPr="00AD7947">
        <w:rPr>
          <w:sz w:val="28"/>
          <w:szCs w:val="28"/>
        </w:rPr>
        <w:t>в таблицах 44,49,50,51,52,53,54</w:t>
      </w:r>
      <w:r w:rsidR="00525C91" w:rsidRPr="00AD7947">
        <w:rPr>
          <w:sz w:val="28"/>
          <w:szCs w:val="28"/>
        </w:rPr>
        <w:t xml:space="preserve"> раздела </w:t>
      </w:r>
      <w:r w:rsidR="008A7F47">
        <w:rPr>
          <w:sz w:val="28"/>
          <w:szCs w:val="28"/>
        </w:rPr>
        <w:t xml:space="preserve">11 </w:t>
      </w:r>
      <w:r w:rsidR="00525C91" w:rsidRPr="00AD7947">
        <w:rPr>
          <w:sz w:val="28"/>
          <w:szCs w:val="28"/>
        </w:rPr>
        <w:t>«</w:t>
      </w:r>
      <w:bookmarkStart w:id="30" w:name="_Toc389132860"/>
      <w:bookmarkStart w:id="31" w:name="_Toc393700466"/>
      <w:r w:rsidR="00525C91" w:rsidRPr="00AD7947">
        <w:rPr>
          <w:sz w:val="28"/>
          <w:szCs w:val="28"/>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30"/>
      <w:bookmarkEnd w:id="31"/>
      <w:r w:rsidR="00525C91" w:rsidRPr="00AD7947">
        <w:rPr>
          <w:sz w:val="28"/>
          <w:szCs w:val="28"/>
        </w:rPr>
        <w:t>», таблице 58 раздела</w:t>
      </w:r>
      <w:r w:rsidR="008A7F47">
        <w:rPr>
          <w:sz w:val="28"/>
          <w:szCs w:val="28"/>
        </w:rPr>
        <w:t xml:space="preserve"> 12.1</w:t>
      </w:r>
      <w:r w:rsidR="00525C91" w:rsidRPr="00AD7947">
        <w:rPr>
          <w:sz w:val="28"/>
          <w:szCs w:val="28"/>
        </w:rPr>
        <w:t xml:space="preserve"> «</w:t>
      </w:r>
      <w:bookmarkStart w:id="32" w:name="_Toc389132855"/>
      <w:bookmarkStart w:id="33" w:name="_Toc393700484"/>
      <w:r w:rsidR="00525C91" w:rsidRPr="00AD7947">
        <w:rPr>
          <w:sz w:val="28"/>
          <w:szCs w:val="28"/>
        </w:rPr>
        <w:t>Параметры проектирования сети общественного пассажирского транспорта и пешеходного движения</w:t>
      </w:r>
      <w:bookmarkEnd w:id="32"/>
      <w:bookmarkEnd w:id="33"/>
      <w:r w:rsidR="00525C91" w:rsidRPr="00AD7947">
        <w:rPr>
          <w:sz w:val="28"/>
          <w:szCs w:val="28"/>
        </w:rPr>
        <w:t>» нормативная  ссылка заменить на  «раздел 11 СП 42.13330.2016»;</w:t>
      </w:r>
    </w:p>
    <w:p w:rsidR="00525C91" w:rsidRPr="00366677" w:rsidRDefault="00525C91" w:rsidP="006F7B97">
      <w:pPr>
        <w:keepNext/>
        <w:keepLines/>
        <w:autoSpaceDE w:val="0"/>
        <w:autoSpaceDN w:val="0"/>
        <w:adjustRightInd w:val="0"/>
        <w:ind w:firstLine="567"/>
        <w:contextualSpacing/>
        <w:jc w:val="both"/>
        <w:rPr>
          <w:sz w:val="28"/>
          <w:szCs w:val="28"/>
        </w:rPr>
      </w:pPr>
      <w:r w:rsidRPr="00366677">
        <w:rPr>
          <w:sz w:val="28"/>
          <w:szCs w:val="28"/>
        </w:rPr>
        <w:t xml:space="preserve">1.14. </w:t>
      </w:r>
      <w:r w:rsidR="00AD7947" w:rsidRPr="00366677">
        <w:rPr>
          <w:sz w:val="28"/>
          <w:szCs w:val="28"/>
        </w:rPr>
        <w:t>абзац 1  раздела 13.1 «</w:t>
      </w:r>
      <w:bookmarkStart w:id="34" w:name="_Toc389132887"/>
      <w:bookmarkStart w:id="35" w:name="_Toc393700491"/>
      <w:r w:rsidR="00AD7947" w:rsidRPr="00366677">
        <w:rPr>
          <w:sz w:val="28"/>
          <w:szCs w:val="28"/>
        </w:rPr>
        <w:t>Нормативные размеры земельного участка для кладбища</w:t>
      </w:r>
      <w:bookmarkEnd w:id="34"/>
      <w:bookmarkEnd w:id="35"/>
      <w:r w:rsidR="00AD7947" w:rsidRPr="00366677">
        <w:rPr>
          <w:sz w:val="28"/>
          <w:szCs w:val="28"/>
        </w:rPr>
        <w:t>» исключить;</w:t>
      </w:r>
    </w:p>
    <w:p w:rsidR="00AD7947" w:rsidRPr="00366677" w:rsidRDefault="00AD7947" w:rsidP="006F7B97">
      <w:pPr>
        <w:keepNext/>
        <w:keepLines/>
        <w:autoSpaceDE w:val="0"/>
        <w:autoSpaceDN w:val="0"/>
        <w:adjustRightInd w:val="0"/>
        <w:ind w:firstLine="567"/>
        <w:contextualSpacing/>
        <w:jc w:val="both"/>
        <w:rPr>
          <w:sz w:val="28"/>
          <w:szCs w:val="28"/>
        </w:rPr>
      </w:pPr>
      <w:r w:rsidRPr="00366677">
        <w:rPr>
          <w:sz w:val="28"/>
          <w:szCs w:val="28"/>
        </w:rPr>
        <w:t>1.15. в  разделах  14.1 «</w:t>
      </w:r>
      <w:bookmarkStart w:id="36" w:name="_Toc389132879"/>
      <w:bookmarkStart w:id="37" w:name="_Toc393700497"/>
      <w:r w:rsidRPr="00366677">
        <w:rPr>
          <w:sz w:val="28"/>
          <w:szCs w:val="28"/>
        </w:rPr>
        <w:t>Нормативы накопления твёрдых бытовых отходов</w:t>
      </w:r>
      <w:bookmarkEnd w:id="36"/>
      <w:bookmarkEnd w:id="37"/>
      <w:r w:rsidRPr="00366677">
        <w:rPr>
          <w:sz w:val="28"/>
          <w:szCs w:val="28"/>
        </w:rPr>
        <w:t>», 19.2 «Нормативные требования по обеспечению экологической безопасности и охране окружающей среды при размещении производственных объектов», 2</w:t>
      </w:r>
      <w:r w:rsidR="00951D39">
        <w:rPr>
          <w:sz w:val="28"/>
          <w:szCs w:val="28"/>
        </w:rPr>
        <w:t>2</w:t>
      </w:r>
      <w:bookmarkStart w:id="38" w:name="_GoBack"/>
      <w:bookmarkEnd w:id="38"/>
      <w:r w:rsidRPr="00366677">
        <w:rPr>
          <w:sz w:val="28"/>
          <w:szCs w:val="28"/>
        </w:rPr>
        <w:t>.3 «</w:t>
      </w:r>
      <w:bookmarkStart w:id="39" w:name="_Toc389132843"/>
      <w:bookmarkStart w:id="40" w:name="_Toc393700534"/>
      <w:r w:rsidRPr="00366677">
        <w:rPr>
          <w:sz w:val="28"/>
          <w:szCs w:val="28"/>
        </w:rPr>
        <w:t>Размеры территорий зон отдыха</w:t>
      </w:r>
      <w:bookmarkEnd w:id="39"/>
      <w:bookmarkEnd w:id="40"/>
      <w:r w:rsidRPr="00366677">
        <w:rPr>
          <w:sz w:val="28"/>
          <w:szCs w:val="28"/>
        </w:rPr>
        <w:t xml:space="preserve">»  слова «СНиП 2.07.01.-89*»  </w:t>
      </w:r>
      <w:proofErr w:type="gramStart"/>
      <w:r w:rsidRPr="00366677">
        <w:rPr>
          <w:sz w:val="28"/>
          <w:szCs w:val="28"/>
        </w:rPr>
        <w:t>заменить на слова</w:t>
      </w:r>
      <w:proofErr w:type="gramEnd"/>
      <w:r w:rsidRPr="00366677">
        <w:rPr>
          <w:sz w:val="28"/>
          <w:szCs w:val="28"/>
        </w:rPr>
        <w:t xml:space="preserve"> «СП 42.13330.2016».</w:t>
      </w:r>
    </w:p>
    <w:p w:rsidR="00A12013" w:rsidRPr="00166BC2" w:rsidRDefault="00A850C0" w:rsidP="00366677">
      <w:pPr>
        <w:keepNext/>
        <w:keepLines/>
        <w:autoSpaceDE w:val="0"/>
        <w:autoSpaceDN w:val="0"/>
        <w:adjustRightInd w:val="0"/>
        <w:ind w:firstLine="567"/>
        <w:contextualSpacing/>
        <w:jc w:val="both"/>
        <w:rPr>
          <w:sz w:val="28"/>
          <w:szCs w:val="28"/>
        </w:rPr>
      </w:pPr>
      <w:r>
        <w:t xml:space="preserve"> </w:t>
      </w:r>
      <w:r w:rsidR="00A12013" w:rsidRPr="00166BC2">
        <w:rPr>
          <w:rFonts w:eastAsiaTheme="minorHAnsi"/>
          <w:bCs/>
          <w:sz w:val="28"/>
          <w:szCs w:val="28"/>
          <w:lang w:eastAsia="en-US"/>
        </w:rPr>
        <w:t xml:space="preserve"> </w:t>
      </w:r>
      <w:r w:rsidR="00A12013" w:rsidRPr="00166BC2">
        <w:rPr>
          <w:sz w:val="28"/>
          <w:szCs w:val="28"/>
        </w:rPr>
        <w:t xml:space="preserve">2. </w:t>
      </w:r>
      <w:proofErr w:type="gramStart"/>
      <w:r w:rsidR="00A12013" w:rsidRPr="00166BC2">
        <w:rPr>
          <w:sz w:val="28"/>
          <w:szCs w:val="28"/>
        </w:rPr>
        <w:t>Контроль за</w:t>
      </w:r>
      <w:proofErr w:type="gramEnd"/>
      <w:r w:rsidR="00A12013" w:rsidRPr="00166BC2">
        <w:rPr>
          <w:sz w:val="28"/>
          <w:szCs w:val="28"/>
        </w:rPr>
        <w:t xml:space="preserve"> исполнением Решения возложить на постоянную комиссию по законодательству и местному самоуправлению (Председатель - Н.Б. Петрова).</w:t>
      </w:r>
    </w:p>
    <w:p w:rsidR="00A12013" w:rsidRPr="00166BC2" w:rsidRDefault="00A12013" w:rsidP="0018650C">
      <w:pPr>
        <w:keepLines/>
        <w:autoSpaceDE w:val="0"/>
        <w:autoSpaceDN w:val="0"/>
        <w:adjustRightInd w:val="0"/>
        <w:ind w:firstLine="709"/>
        <w:jc w:val="both"/>
        <w:rPr>
          <w:sz w:val="28"/>
          <w:szCs w:val="28"/>
        </w:rPr>
      </w:pPr>
      <w:r w:rsidRPr="00166BC2">
        <w:rPr>
          <w:sz w:val="28"/>
          <w:szCs w:val="28"/>
        </w:rPr>
        <w:t xml:space="preserve">3. Опубликовать настоящее Решение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3" w:history="1">
        <w:r w:rsidRPr="00166BC2">
          <w:rPr>
            <w:sz w:val="28"/>
            <w:szCs w:val="28"/>
          </w:rPr>
          <w:t>www.bogotol-r.ru</w:t>
        </w:r>
      </w:hyperlink>
      <w:r w:rsidRPr="00166BC2">
        <w:rPr>
          <w:sz w:val="28"/>
          <w:szCs w:val="28"/>
        </w:rPr>
        <w:t>.</w:t>
      </w:r>
    </w:p>
    <w:p w:rsidR="00A12013" w:rsidRPr="00166BC2" w:rsidRDefault="00A12013" w:rsidP="0018650C">
      <w:pPr>
        <w:ind w:firstLine="709"/>
        <w:jc w:val="both"/>
        <w:rPr>
          <w:sz w:val="28"/>
          <w:szCs w:val="28"/>
        </w:rPr>
      </w:pPr>
      <w:r w:rsidRPr="00166BC2">
        <w:rPr>
          <w:sz w:val="28"/>
          <w:szCs w:val="28"/>
        </w:rPr>
        <w:t>4. Решение вступает в силу после официального опубликования.</w:t>
      </w:r>
    </w:p>
    <w:p w:rsidR="00A12013" w:rsidRPr="00166BC2" w:rsidRDefault="00A12013" w:rsidP="0018650C">
      <w:pPr>
        <w:ind w:firstLine="539"/>
        <w:jc w:val="both"/>
        <w:rPr>
          <w:sz w:val="28"/>
          <w:szCs w:val="28"/>
        </w:rPr>
      </w:pPr>
    </w:p>
    <w:tbl>
      <w:tblPr>
        <w:tblW w:w="9747" w:type="dxa"/>
        <w:tblLook w:val="04A0" w:firstRow="1" w:lastRow="0" w:firstColumn="1" w:lastColumn="0" w:noHBand="0" w:noVBand="1"/>
      </w:tblPr>
      <w:tblGrid>
        <w:gridCol w:w="5353"/>
        <w:gridCol w:w="4394"/>
      </w:tblGrid>
      <w:tr w:rsidR="00A12013" w:rsidRPr="00166BC2" w:rsidTr="006F716D">
        <w:tc>
          <w:tcPr>
            <w:tcW w:w="5353" w:type="dxa"/>
            <w:shd w:val="clear" w:color="auto" w:fill="auto"/>
          </w:tcPr>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 xml:space="preserve">Председатель Боготольского </w:t>
            </w:r>
          </w:p>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районного Совета депутатов</w:t>
            </w:r>
          </w:p>
        </w:tc>
        <w:tc>
          <w:tcPr>
            <w:tcW w:w="4394" w:type="dxa"/>
            <w:shd w:val="clear" w:color="auto" w:fill="auto"/>
          </w:tcPr>
          <w:p w:rsidR="00A12013" w:rsidRPr="00166BC2" w:rsidRDefault="00A12013" w:rsidP="00366677">
            <w:pPr>
              <w:tabs>
                <w:tab w:val="left" w:pos="1410"/>
                <w:tab w:val="left" w:pos="4037"/>
              </w:tabs>
              <w:autoSpaceDE w:val="0"/>
              <w:autoSpaceDN w:val="0"/>
              <w:adjustRightInd w:val="0"/>
              <w:ind w:left="317"/>
              <w:contextualSpacing/>
              <w:outlineLvl w:val="0"/>
              <w:rPr>
                <w:sz w:val="28"/>
                <w:szCs w:val="28"/>
              </w:rPr>
            </w:pPr>
            <w:r w:rsidRPr="00166BC2">
              <w:rPr>
                <w:sz w:val="28"/>
                <w:szCs w:val="28"/>
              </w:rPr>
              <w:t>Глав Боготольского района</w:t>
            </w:r>
          </w:p>
        </w:tc>
      </w:tr>
      <w:tr w:rsidR="00A12013" w:rsidRPr="00166BC2" w:rsidTr="006F716D">
        <w:tc>
          <w:tcPr>
            <w:tcW w:w="5353" w:type="dxa"/>
            <w:shd w:val="clear" w:color="auto" w:fill="auto"/>
          </w:tcPr>
          <w:p w:rsidR="00A12013" w:rsidRPr="00166BC2" w:rsidRDefault="00A12013" w:rsidP="0018650C">
            <w:pPr>
              <w:tabs>
                <w:tab w:val="left" w:pos="1410"/>
              </w:tabs>
              <w:autoSpaceDE w:val="0"/>
              <w:autoSpaceDN w:val="0"/>
              <w:adjustRightInd w:val="0"/>
              <w:contextualSpacing/>
              <w:outlineLvl w:val="0"/>
              <w:rPr>
                <w:sz w:val="28"/>
                <w:szCs w:val="28"/>
              </w:rPr>
            </w:pPr>
          </w:p>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 xml:space="preserve">_____________ В.О. </w:t>
            </w:r>
            <w:proofErr w:type="spellStart"/>
            <w:r w:rsidRPr="00166BC2">
              <w:rPr>
                <w:sz w:val="28"/>
                <w:szCs w:val="28"/>
              </w:rPr>
              <w:t>Усков</w:t>
            </w:r>
            <w:proofErr w:type="spellEnd"/>
          </w:p>
        </w:tc>
        <w:tc>
          <w:tcPr>
            <w:tcW w:w="4394" w:type="dxa"/>
            <w:shd w:val="clear" w:color="auto" w:fill="auto"/>
          </w:tcPr>
          <w:p w:rsidR="00A12013" w:rsidRPr="00166BC2" w:rsidRDefault="00A12013" w:rsidP="0018650C">
            <w:pPr>
              <w:tabs>
                <w:tab w:val="left" w:pos="1410"/>
              </w:tabs>
              <w:autoSpaceDE w:val="0"/>
              <w:autoSpaceDN w:val="0"/>
              <w:adjustRightInd w:val="0"/>
              <w:ind w:left="317"/>
              <w:contextualSpacing/>
              <w:jc w:val="right"/>
              <w:outlineLvl w:val="0"/>
              <w:rPr>
                <w:sz w:val="28"/>
                <w:szCs w:val="28"/>
              </w:rPr>
            </w:pPr>
          </w:p>
          <w:p w:rsidR="00A12013" w:rsidRPr="00166BC2" w:rsidRDefault="00A12013" w:rsidP="00366677">
            <w:pPr>
              <w:tabs>
                <w:tab w:val="left" w:pos="1410"/>
              </w:tabs>
              <w:autoSpaceDE w:val="0"/>
              <w:autoSpaceDN w:val="0"/>
              <w:adjustRightInd w:val="0"/>
              <w:ind w:left="317"/>
              <w:contextualSpacing/>
              <w:outlineLvl w:val="0"/>
              <w:rPr>
                <w:sz w:val="28"/>
                <w:szCs w:val="28"/>
              </w:rPr>
            </w:pPr>
            <w:r w:rsidRPr="00166BC2">
              <w:rPr>
                <w:sz w:val="28"/>
                <w:szCs w:val="28"/>
              </w:rPr>
              <w:t>____________</w:t>
            </w:r>
            <w:r w:rsidR="00366677">
              <w:rPr>
                <w:sz w:val="28"/>
                <w:szCs w:val="28"/>
              </w:rPr>
              <w:t>Н.В.Бакуневич</w:t>
            </w:r>
            <w:r w:rsidRPr="00166BC2">
              <w:rPr>
                <w:sz w:val="28"/>
                <w:szCs w:val="28"/>
              </w:rPr>
              <w:t xml:space="preserve"> </w:t>
            </w:r>
          </w:p>
        </w:tc>
      </w:tr>
    </w:tbl>
    <w:p w:rsidR="00A12013" w:rsidRPr="00A12013" w:rsidRDefault="00A12013" w:rsidP="0018650C">
      <w:pPr>
        <w:tabs>
          <w:tab w:val="left" w:pos="1276"/>
        </w:tabs>
        <w:autoSpaceDE w:val="0"/>
        <w:autoSpaceDN w:val="0"/>
        <w:adjustRightInd w:val="0"/>
        <w:ind w:firstLine="709"/>
        <w:jc w:val="both"/>
        <w:rPr>
          <w:bCs/>
          <w:sz w:val="27"/>
          <w:szCs w:val="27"/>
        </w:rPr>
      </w:pPr>
    </w:p>
    <w:p w:rsidR="00A12013" w:rsidRPr="00A12013" w:rsidRDefault="00A12013" w:rsidP="0018650C">
      <w:pPr>
        <w:tabs>
          <w:tab w:val="left" w:pos="1276"/>
        </w:tabs>
        <w:autoSpaceDE w:val="0"/>
        <w:autoSpaceDN w:val="0"/>
        <w:adjustRightInd w:val="0"/>
        <w:ind w:firstLine="709"/>
        <w:jc w:val="both"/>
        <w:rPr>
          <w:bCs/>
          <w:sz w:val="27"/>
          <w:szCs w:val="27"/>
        </w:rPr>
      </w:pPr>
    </w:p>
    <w:p w:rsidR="00A12013" w:rsidRPr="00A12013" w:rsidRDefault="00A12013" w:rsidP="0018650C">
      <w:pPr>
        <w:tabs>
          <w:tab w:val="left" w:pos="1276"/>
        </w:tabs>
        <w:autoSpaceDE w:val="0"/>
        <w:autoSpaceDN w:val="0"/>
        <w:adjustRightInd w:val="0"/>
        <w:ind w:firstLine="709"/>
        <w:jc w:val="both"/>
        <w:rPr>
          <w:bCs/>
          <w:sz w:val="27"/>
          <w:szCs w:val="27"/>
        </w:rPr>
      </w:pPr>
    </w:p>
    <w:p w:rsidR="00A12013" w:rsidRDefault="00A12013" w:rsidP="0018650C">
      <w:pPr>
        <w:tabs>
          <w:tab w:val="left" w:pos="1276"/>
        </w:tabs>
        <w:autoSpaceDE w:val="0"/>
        <w:autoSpaceDN w:val="0"/>
        <w:adjustRightInd w:val="0"/>
        <w:ind w:firstLine="709"/>
        <w:jc w:val="both"/>
        <w:rPr>
          <w:bCs/>
          <w:sz w:val="27"/>
          <w:szCs w:val="27"/>
        </w:rPr>
      </w:pPr>
    </w:p>
    <w:p w:rsidR="00366677" w:rsidRDefault="00366677" w:rsidP="0018650C">
      <w:pPr>
        <w:tabs>
          <w:tab w:val="left" w:pos="1276"/>
        </w:tabs>
        <w:autoSpaceDE w:val="0"/>
        <w:autoSpaceDN w:val="0"/>
        <w:adjustRightInd w:val="0"/>
        <w:ind w:firstLine="709"/>
        <w:jc w:val="both"/>
        <w:rPr>
          <w:bCs/>
          <w:sz w:val="27"/>
          <w:szCs w:val="27"/>
        </w:rPr>
      </w:pPr>
    </w:p>
    <w:p w:rsidR="00366677" w:rsidRPr="00A12013" w:rsidRDefault="00366677" w:rsidP="0018650C">
      <w:pPr>
        <w:tabs>
          <w:tab w:val="left" w:pos="1276"/>
        </w:tabs>
        <w:autoSpaceDE w:val="0"/>
        <w:autoSpaceDN w:val="0"/>
        <w:adjustRightInd w:val="0"/>
        <w:ind w:firstLine="709"/>
        <w:jc w:val="both"/>
        <w:rPr>
          <w:bCs/>
          <w:sz w:val="27"/>
          <w:szCs w:val="27"/>
        </w:rPr>
      </w:pPr>
    </w:p>
    <w:p w:rsidR="00C538A7" w:rsidRDefault="00C538A7" w:rsidP="0018650C"/>
    <w:p w:rsidR="006F716D" w:rsidRDefault="006F716D" w:rsidP="006F716D">
      <w:pPr>
        <w:jc w:val="right"/>
      </w:pPr>
      <w:r>
        <w:t xml:space="preserve">Приложение 1 </w:t>
      </w:r>
      <w:proofErr w:type="gramStart"/>
      <w:r>
        <w:t>к</w:t>
      </w:r>
      <w:proofErr w:type="gramEnd"/>
      <w:r>
        <w:t xml:space="preserve"> </w:t>
      </w:r>
    </w:p>
    <w:p w:rsidR="006F716D" w:rsidRDefault="006F716D" w:rsidP="006F716D">
      <w:pPr>
        <w:jc w:val="right"/>
      </w:pPr>
      <w:r>
        <w:t>решению Боготольского</w:t>
      </w:r>
    </w:p>
    <w:p w:rsidR="006F716D" w:rsidRDefault="006F716D" w:rsidP="006F716D">
      <w:pPr>
        <w:jc w:val="right"/>
      </w:pPr>
      <w:r>
        <w:t xml:space="preserve">районного совета депутатов </w:t>
      </w:r>
    </w:p>
    <w:p w:rsidR="006F716D" w:rsidRDefault="006F716D" w:rsidP="006F716D">
      <w:pPr>
        <w:jc w:val="right"/>
      </w:pPr>
      <w:r>
        <w:t xml:space="preserve">от «___»________2024  №________  </w:t>
      </w:r>
    </w:p>
    <w:p w:rsidR="006F716D" w:rsidRDefault="006F716D" w:rsidP="006F716D">
      <w:pPr>
        <w:jc w:val="right"/>
      </w:pPr>
      <w:r>
        <w:t xml:space="preserve"> </w:t>
      </w:r>
    </w:p>
    <w:p w:rsidR="006F716D" w:rsidRPr="003B6DBA" w:rsidRDefault="006F716D" w:rsidP="006F716D">
      <w:pPr>
        <w:pStyle w:val="2"/>
        <w:rPr>
          <w:color w:val="auto"/>
        </w:rPr>
      </w:pPr>
      <w:r w:rsidRPr="003B6DBA">
        <w:rPr>
          <w:color w:val="auto"/>
        </w:rPr>
        <w:t>3.2  Нормативная плотность застройки площадок сельскохозяйственных предприятий</w:t>
      </w:r>
    </w:p>
    <w:p w:rsidR="006F716D" w:rsidRPr="006F716D" w:rsidRDefault="006F716D" w:rsidP="006F716D">
      <w:pPr>
        <w:pStyle w:val="aa"/>
      </w:pPr>
      <w:r w:rsidRPr="006F716D">
        <w:t xml:space="preserve">Нормативный размер земельного участка сельскохозяйственного предприятия принимается </w:t>
      </w:r>
      <w:proofErr w:type="gramStart"/>
      <w:r w:rsidRPr="006F716D">
        <w:t>равным</w:t>
      </w:r>
      <w:proofErr w:type="gramEnd"/>
      <w:r w:rsidRPr="006F716D">
        <w:t xml:space="preserve"> отношению площади его застройки к показателю нормативной плотности застройки, выраженной в процентах застройки.</w:t>
      </w:r>
    </w:p>
    <w:p w:rsidR="006F716D" w:rsidRPr="006F716D" w:rsidRDefault="006F716D" w:rsidP="006F716D">
      <w:pPr>
        <w:pStyle w:val="aa"/>
      </w:pPr>
      <w:r w:rsidRPr="006F716D">
        <w:t>Минимальная плотность застройки площадок сельскохозяйственных предприятий принимается в соответствии с таблицей 12.</w:t>
      </w:r>
    </w:p>
    <w:p w:rsidR="006F716D" w:rsidRPr="006F716D" w:rsidRDefault="006F716D" w:rsidP="006F716D">
      <w:pPr>
        <w:pStyle w:val="aa"/>
      </w:pPr>
      <w:r w:rsidRPr="006F716D">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6F716D" w:rsidRPr="006F716D" w:rsidRDefault="006F716D" w:rsidP="006F716D">
      <w:pPr>
        <w:pStyle w:val="aa"/>
      </w:pPr>
      <w:r w:rsidRPr="006F716D">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6F716D" w:rsidRPr="006F716D" w:rsidRDefault="006F716D" w:rsidP="006F716D">
      <w:pPr>
        <w:pStyle w:val="aa"/>
      </w:pPr>
      <w:r w:rsidRPr="006F716D">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6F716D" w:rsidRPr="006F716D" w:rsidRDefault="006F716D" w:rsidP="006F716D">
      <w:pPr>
        <w:pStyle w:val="aa"/>
      </w:pPr>
      <w:r w:rsidRPr="006F716D">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6F716D" w:rsidRPr="006F716D" w:rsidRDefault="006F716D" w:rsidP="006F716D">
      <w:pPr>
        <w:pStyle w:val="aa"/>
      </w:pPr>
      <w:r w:rsidRPr="006F716D">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6F716D" w:rsidRPr="006F716D" w:rsidRDefault="006F716D" w:rsidP="006F716D">
      <w:pPr>
        <w:pStyle w:val="aa"/>
      </w:pPr>
      <w:r w:rsidRPr="006F716D">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6F716D" w:rsidRPr="006F716D" w:rsidRDefault="006F716D" w:rsidP="006F716D">
      <w:pPr>
        <w:pStyle w:val="aa"/>
      </w:pPr>
      <w:r w:rsidRPr="006F716D">
        <w:t xml:space="preserve">В соответствии с СП 19.13330.2019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1" w:name="fts_hit0"/>
      <w:bookmarkEnd w:id="41"/>
      <w:r w:rsidRPr="006F716D">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6F716D" w:rsidRPr="00113309" w:rsidRDefault="006F716D" w:rsidP="006F716D">
      <w:pPr>
        <w:pStyle w:val="aa"/>
      </w:pPr>
      <w:r w:rsidRPr="006F716D">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w:t>
      </w:r>
      <w:r w:rsidRPr="00113309">
        <w:t xml:space="preserve"> выбросов.</w:t>
      </w:r>
    </w:p>
    <w:p w:rsidR="006F716D" w:rsidRPr="00113309" w:rsidRDefault="006F716D" w:rsidP="006F716D">
      <w:pPr>
        <w:pStyle w:val="aa"/>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6F716D" w:rsidRPr="00113309" w:rsidRDefault="006F716D" w:rsidP="006F716D">
      <w:pPr>
        <w:pStyle w:val="aa"/>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6F716D" w:rsidRPr="006F716D" w:rsidRDefault="006F716D" w:rsidP="006F716D">
      <w:pPr>
        <w:pStyle w:val="ad"/>
        <w:keepNext/>
        <w:jc w:val="right"/>
      </w:pPr>
      <w:bookmarkStart w:id="42" w:name="_Ref393700730"/>
      <w:r w:rsidRPr="006F716D">
        <w:lastRenderedPageBreak/>
        <w:t xml:space="preserve">Таблица </w:t>
      </w:r>
      <w:fldSimple w:instr=" SEQ Таблица \* ARABIC ">
        <w:r w:rsidRPr="006F716D">
          <w:rPr>
            <w:noProof/>
          </w:rPr>
          <w:t>12</w:t>
        </w:r>
      </w:fldSimple>
      <w:bookmarkEnd w:id="42"/>
    </w:p>
    <w:p w:rsidR="006F716D" w:rsidRPr="00113309" w:rsidRDefault="006F716D" w:rsidP="006F716D">
      <w:pPr>
        <w:pStyle w:val="ad"/>
        <w:rPr>
          <w:sz w:val="24"/>
          <w:szCs w:val="24"/>
        </w:rPr>
      </w:pPr>
      <w:r w:rsidRPr="006F716D">
        <w:rPr>
          <w:sz w:val="24"/>
          <w:szCs w:val="24"/>
        </w:rPr>
        <w:t>Показатели минимального коэффициента застройки земельного участка сельскохозяйственных предприятий в соответствии со СП 19.13330.2019 «Сельскохозяйственные предприятия» (СНиП II-97-76* Генеральные планы сельскохозяйственных предприятий)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6F716D" w:rsidRPr="00113309" w:rsidTr="006F716D">
        <w:trPr>
          <w:tblHeader/>
          <w:jc w:val="center"/>
        </w:trPr>
        <w:tc>
          <w:tcPr>
            <w:tcW w:w="6474" w:type="dxa"/>
            <w:gridSpan w:val="2"/>
            <w:vAlign w:val="center"/>
          </w:tcPr>
          <w:p w:rsidR="006F716D" w:rsidRPr="00113309" w:rsidRDefault="006F716D" w:rsidP="006F716D">
            <w:pPr>
              <w:pStyle w:val="ae"/>
              <w:rPr>
                <w:sz w:val="20"/>
                <w:szCs w:val="20"/>
              </w:rPr>
            </w:pPr>
            <w:r w:rsidRPr="00113309">
              <w:rPr>
                <w:sz w:val="20"/>
                <w:szCs w:val="20"/>
              </w:rPr>
              <w:t>Предприятия</w:t>
            </w:r>
          </w:p>
        </w:tc>
        <w:tc>
          <w:tcPr>
            <w:tcW w:w="2848" w:type="dxa"/>
            <w:vAlign w:val="center"/>
          </w:tcPr>
          <w:p w:rsidR="006F716D" w:rsidRPr="00113309" w:rsidRDefault="006F716D" w:rsidP="006F716D">
            <w:pPr>
              <w:pStyle w:val="ae"/>
              <w:rPr>
                <w:sz w:val="20"/>
                <w:szCs w:val="20"/>
              </w:rPr>
            </w:pPr>
            <w:proofErr w:type="gramStart"/>
            <w:r w:rsidRPr="00113309">
              <w:rPr>
                <w:sz w:val="20"/>
                <w:szCs w:val="20"/>
              </w:rPr>
              <w:t>Минимальная</w:t>
            </w:r>
            <w:proofErr w:type="gramEnd"/>
            <w:r w:rsidRPr="00113309">
              <w:rPr>
                <w:sz w:val="20"/>
                <w:szCs w:val="20"/>
              </w:rPr>
              <w:t xml:space="preserve"> </w:t>
            </w:r>
            <w:r w:rsidRPr="0064577B">
              <w:rPr>
                <w:sz w:val="20"/>
                <w:szCs w:val="20"/>
              </w:rPr>
              <w:t>коэффициент застройки</w:t>
            </w:r>
            <w:r w:rsidRPr="00113309">
              <w:rPr>
                <w:sz w:val="20"/>
                <w:szCs w:val="20"/>
              </w:rPr>
              <w:t>, %</w:t>
            </w:r>
          </w:p>
        </w:tc>
      </w:tr>
      <w:tr w:rsidR="006F716D" w:rsidRPr="00113309" w:rsidTr="006F716D">
        <w:trPr>
          <w:jc w:val="center"/>
        </w:trPr>
        <w:tc>
          <w:tcPr>
            <w:tcW w:w="6474" w:type="dxa"/>
            <w:gridSpan w:val="2"/>
          </w:tcPr>
          <w:p w:rsidR="006F716D" w:rsidRPr="00113309" w:rsidRDefault="006F716D" w:rsidP="003B6DBA">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 xml:space="preserve">&lt;*&gt;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крупного рогатого скота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w:t>
            </w: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молодняка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Буйволоводческие</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6F716D" w:rsidRPr="00113309" w:rsidTr="006F716D">
        <w:trPr>
          <w:trHeight w:val="700"/>
          <w:jc w:val="center"/>
        </w:trPr>
        <w:tc>
          <w:tcPr>
            <w:tcW w:w="2518" w:type="dxa"/>
            <w:vMerge w:val="restart"/>
          </w:tcPr>
          <w:p w:rsidR="006F716D" w:rsidRPr="00113309" w:rsidRDefault="006F716D" w:rsidP="006F716D">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6F716D" w:rsidRPr="00113309" w:rsidTr="006F716D">
        <w:trPr>
          <w:trHeight w:val="950"/>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Репродукторы по выращиванию </w:t>
            </w:r>
            <w:r w:rsidRPr="00113309">
              <w:rPr>
                <w:rFonts w:ascii="Times New Roman" w:hAnsi="Times New Roman" w:cs="Times New Roman"/>
              </w:rPr>
              <w:lastRenderedPageBreak/>
              <w:t>ремонтных свинок для комплексов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38; 39</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III</w:t>
            </w:r>
            <w:r w:rsidRPr="00113309">
              <w:rPr>
                <w:rFonts w:ascii="Times New Roman" w:hAnsi="Times New Roman" w:cs="Times New Roman"/>
              </w:rPr>
              <w:t>. Овцеводческие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w:t>
            </w:r>
            <w:r>
              <w:rPr>
                <w:rFonts w:ascii="Times New Roman" w:hAnsi="Times New Roman" w:cs="Times New Roman"/>
              </w:rPr>
              <w:t>8</w:t>
            </w:r>
            <w:r w:rsidRPr="00113309">
              <w:rPr>
                <w:rFonts w:ascii="Times New Roman" w:hAnsi="Times New Roman" w:cs="Times New Roman"/>
              </w:rPr>
              <w:t>. На 3000 и 6000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39. На </w:t>
            </w:r>
            <w:r>
              <w:rPr>
                <w:rFonts w:ascii="Times New Roman" w:hAnsi="Times New Roman" w:cs="Times New Roman"/>
              </w:rPr>
              <w:t>5</w:t>
            </w:r>
            <w:r w:rsidRPr="00113309">
              <w:rPr>
                <w:rFonts w:ascii="Times New Roman" w:hAnsi="Times New Roman" w:cs="Times New Roman"/>
              </w:rPr>
              <w:t xml:space="preserve">00, </w:t>
            </w:r>
            <w:r>
              <w:rPr>
                <w:rFonts w:ascii="Times New Roman" w:hAnsi="Times New Roman" w:cs="Times New Roman"/>
              </w:rPr>
              <w:t>1</w:t>
            </w:r>
            <w:r w:rsidRPr="00113309">
              <w:rPr>
                <w:rFonts w:ascii="Times New Roman" w:hAnsi="Times New Roman" w:cs="Times New Roman"/>
              </w:rPr>
              <w:t xml:space="preserve">000 и </w:t>
            </w:r>
            <w:r>
              <w:rPr>
                <w:rFonts w:ascii="Times New Roman" w:hAnsi="Times New Roman" w:cs="Times New Roman"/>
              </w:rPr>
              <w:t>2</w:t>
            </w:r>
            <w:r w:rsidRPr="00113309">
              <w:rPr>
                <w:rFonts w:ascii="Times New Roman" w:hAnsi="Times New Roman" w:cs="Times New Roman"/>
              </w:rPr>
              <w:t>000 голов ремонтного молодняка</w:t>
            </w:r>
          </w:p>
          <w:p w:rsidR="006F716D" w:rsidRPr="00113309" w:rsidRDefault="006F716D" w:rsidP="006F716D">
            <w:pPr>
              <w:pStyle w:val="ConsPlusNormal"/>
              <w:widowControl/>
              <w:ind w:firstLine="0"/>
              <w:rPr>
                <w:rFonts w:ascii="Times New Roman" w:hAnsi="Times New Roman" w:cs="Times New Roman"/>
              </w:rPr>
            </w:pPr>
          </w:p>
        </w:tc>
        <w:tc>
          <w:tcPr>
            <w:tcW w:w="2848" w:type="dxa"/>
            <w:vAlign w:val="bottom"/>
          </w:tcPr>
          <w:p w:rsidR="006F716D" w:rsidRDefault="006F716D" w:rsidP="006F716D">
            <w:pPr>
              <w:pStyle w:val="ConsPlusNormal"/>
              <w:widowControl/>
              <w:ind w:firstLine="0"/>
              <w:jc w:val="center"/>
              <w:rPr>
                <w:rFonts w:ascii="Times New Roman" w:hAnsi="Times New Roman" w:cs="Times New Roman"/>
              </w:rPr>
            </w:pPr>
          </w:p>
          <w:p w:rsidR="006F716D"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52;55;56</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45.</w:t>
            </w:r>
            <w:r w:rsidRPr="00113309">
              <w:rPr>
                <w:rFonts w:ascii="Times New Roman" w:hAnsi="Times New Roman" w:cs="Times New Roman"/>
              </w:rPr>
              <w:t xml:space="preserve"> На </w:t>
            </w:r>
            <w:r>
              <w:rPr>
                <w:rFonts w:ascii="Times New Roman" w:hAnsi="Times New Roman" w:cs="Times New Roman"/>
              </w:rPr>
              <w:t>5</w:t>
            </w:r>
            <w:r w:rsidRPr="00113309">
              <w:rPr>
                <w:rFonts w:ascii="Times New Roman" w:hAnsi="Times New Roman" w:cs="Times New Roman"/>
              </w:rPr>
              <w:t xml:space="preserve">00 и </w:t>
            </w:r>
            <w:r>
              <w:rPr>
                <w:rFonts w:ascii="Times New Roman" w:hAnsi="Times New Roman" w:cs="Times New Roman"/>
              </w:rPr>
              <w:t>1</w:t>
            </w:r>
            <w:r w:rsidRPr="00113309">
              <w:rPr>
                <w:rFonts w:ascii="Times New Roman" w:hAnsi="Times New Roman" w:cs="Times New Roman"/>
              </w:rPr>
              <w:t>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4</w:t>
            </w:r>
            <w:r>
              <w:rPr>
                <w:rFonts w:ascii="Times New Roman" w:hAnsi="Times New Roman" w:cs="Times New Roman"/>
              </w:rPr>
              <w:t>6</w:t>
            </w:r>
            <w:r w:rsidRPr="00113309">
              <w:rPr>
                <w:rFonts w:ascii="Times New Roman" w:hAnsi="Times New Roman" w:cs="Times New Roman"/>
              </w:rPr>
              <w:t xml:space="preserve">. На </w:t>
            </w:r>
            <w:r>
              <w:rPr>
                <w:rFonts w:ascii="Times New Roman" w:hAnsi="Times New Roman" w:cs="Times New Roman"/>
              </w:rPr>
              <w:t>2</w:t>
            </w:r>
            <w:r w:rsidRPr="00113309">
              <w:rPr>
                <w:rFonts w:ascii="Times New Roman" w:hAnsi="Times New Roman" w:cs="Times New Roman"/>
              </w:rPr>
              <w:t>000</w:t>
            </w:r>
            <w:r>
              <w:rPr>
                <w:rFonts w:ascii="Times New Roman" w:hAnsi="Times New Roman" w:cs="Times New Roman"/>
              </w:rPr>
              <w:t xml:space="preserve"> г</w:t>
            </w:r>
            <w:r w:rsidRPr="00113309">
              <w:rPr>
                <w:rFonts w:ascii="Times New Roman" w:hAnsi="Times New Roman" w:cs="Times New Roman"/>
              </w:rPr>
              <w:t>олов</w:t>
            </w:r>
          </w:p>
          <w:p w:rsidR="006F716D" w:rsidRPr="00113309" w:rsidRDefault="006F716D" w:rsidP="006F716D">
            <w:pPr>
              <w:pStyle w:val="ConsPlusNormal"/>
              <w:widowControl/>
              <w:ind w:firstLine="0"/>
              <w:rPr>
                <w:rFonts w:ascii="Times New Roman" w:hAnsi="Times New Roman" w:cs="Times New Roman"/>
              </w:rPr>
            </w:pP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w:t>
            </w:r>
            <w:r>
              <w:rPr>
                <w:rFonts w:ascii="Times New Roman" w:hAnsi="Times New Roman" w:cs="Times New Roman"/>
              </w:rPr>
              <w:t>2</w:t>
            </w:r>
            <w:r w:rsidRPr="00113309">
              <w:rPr>
                <w:rFonts w:ascii="Times New Roman" w:hAnsi="Times New Roman" w:cs="Times New Roman"/>
              </w:rPr>
              <w:t>; 5</w:t>
            </w:r>
            <w:r>
              <w:rPr>
                <w:rFonts w:ascii="Times New Roman" w:hAnsi="Times New Roman" w:cs="Times New Roman"/>
              </w:rPr>
              <w:t>5</w:t>
            </w:r>
            <w:r w:rsidRPr="00113309">
              <w:rPr>
                <w:rFonts w:ascii="Times New Roman" w:hAnsi="Times New Roman" w:cs="Times New Roman"/>
              </w:rPr>
              <w:t xml:space="preserve">      </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58</w:t>
            </w: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Б</w:t>
            </w:r>
            <w:r w:rsidRPr="00113309">
              <w:rPr>
                <w:rFonts w:ascii="Times New Roman" w:hAnsi="Times New Roman" w:cs="Times New Roman"/>
              </w:rPr>
              <w:t>. Неспециализированные с законченным оборотом стада</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5</w:t>
            </w:r>
            <w:r>
              <w:rPr>
                <w:rFonts w:ascii="Times New Roman" w:hAnsi="Times New Roman" w:cs="Times New Roman"/>
              </w:rPr>
              <w:t>2</w:t>
            </w:r>
            <w:r w:rsidRPr="00113309">
              <w:rPr>
                <w:rFonts w:ascii="Times New Roman" w:hAnsi="Times New Roman" w:cs="Times New Roman"/>
              </w:rPr>
              <w:t xml:space="preserve">. На </w:t>
            </w:r>
            <w:r>
              <w:rPr>
                <w:rFonts w:ascii="Times New Roman" w:hAnsi="Times New Roman" w:cs="Times New Roman"/>
              </w:rPr>
              <w:t>500 и 1000</w:t>
            </w:r>
            <w:r w:rsidRPr="00113309">
              <w:rPr>
                <w:rFonts w:ascii="Times New Roman" w:hAnsi="Times New Roman" w:cs="Times New Roman"/>
              </w:rPr>
              <w:t xml:space="preserve"> скотомест</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53</w:t>
            </w:r>
            <w:r w:rsidRPr="00113309">
              <w:rPr>
                <w:rFonts w:ascii="Times New Roman" w:hAnsi="Times New Roman" w:cs="Times New Roman"/>
              </w:rPr>
              <w:t xml:space="preserve">. На </w:t>
            </w:r>
            <w:r>
              <w:rPr>
                <w:rFonts w:ascii="Times New Roman" w:hAnsi="Times New Roman" w:cs="Times New Roman"/>
              </w:rPr>
              <w:t xml:space="preserve">1500 и 2000 </w:t>
            </w:r>
            <w:r w:rsidRPr="00113309">
              <w:rPr>
                <w:rFonts w:ascii="Times New Roman" w:hAnsi="Times New Roman" w:cs="Times New Roman"/>
              </w:rPr>
              <w:t>скотомест</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54</w:t>
            </w:r>
            <w:r w:rsidRPr="00113309">
              <w:rPr>
                <w:rFonts w:ascii="Times New Roman" w:hAnsi="Times New Roman" w:cs="Times New Roman"/>
              </w:rPr>
              <w:t xml:space="preserve">. На </w:t>
            </w:r>
            <w:r>
              <w:rPr>
                <w:rFonts w:ascii="Times New Roman" w:hAnsi="Times New Roman" w:cs="Times New Roman"/>
              </w:rPr>
              <w:t>3</w:t>
            </w:r>
            <w:r w:rsidRPr="00113309">
              <w:rPr>
                <w:rFonts w:ascii="Times New Roman" w:hAnsi="Times New Roman" w:cs="Times New Roman"/>
              </w:rPr>
              <w:t>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50</w:t>
            </w:r>
            <w:r>
              <w:rPr>
                <w:rFonts w:ascii="Times New Roman" w:hAnsi="Times New Roman" w:cs="Times New Roman"/>
              </w:rPr>
              <w:t>;52</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52;53</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55</w:t>
            </w: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В</w:t>
            </w:r>
            <w:r w:rsidRPr="00113309">
              <w:rPr>
                <w:rFonts w:ascii="Times New Roman" w:hAnsi="Times New Roman" w:cs="Times New Roman"/>
              </w:rPr>
              <w:t>. Пункты зимовки</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1</w:t>
            </w:r>
            <w:r w:rsidRPr="00113309">
              <w:rPr>
                <w:rFonts w:ascii="Times New Roman" w:hAnsi="Times New Roman" w:cs="Times New Roman"/>
              </w:rPr>
              <w:t>. На 500, 600, 700 и 1000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2</w:t>
            </w:r>
            <w:r w:rsidRPr="00113309">
              <w:rPr>
                <w:rFonts w:ascii="Times New Roman" w:hAnsi="Times New Roman" w:cs="Times New Roman"/>
              </w:rPr>
              <w:t>. На 1200 и 1500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3</w:t>
            </w:r>
            <w:r w:rsidRPr="00113309">
              <w:rPr>
                <w:rFonts w:ascii="Times New Roman" w:hAnsi="Times New Roman" w:cs="Times New Roman"/>
              </w:rPr>
              <w:t>. На 2000 и 2400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4</w:t>
            </w:r>
            <w:r w:rsidRPr="00113309">
              <w:rPr>
                <w:rFonts w:ascii="Times New Roman" w:hAnsi="Times New Roman" w:cs="Times New Roman"/>
              </w:rPr>
              <w:t>. На 3000 и 4800 маток</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 xml:space="preserve">Коневодческие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roofErr w:type="gramStart"/>
            <w:r>
              <w:rPr>
                <w:rFonts w:ascii="Times New Roman" w:hAnsi="Times New Roman" w:cs="Times New Roman"/>
              </w:rPr>
              <w:t>Племенные</w:t>
            </w:r>
            <w:proofErr w:type="gramEnd"/>
            <w:r>
              <w:rPr>
                <w:rFonts w:ascii="Times New Roman" w:hAnsi="Times New Roman" w:cs="Times New Roman"/>
              </w:rPr>
              <w:t xml:space="preserve"> с конюшенным содержанием</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6</w:t>
            </w:r>
            <w:r w:rsidRPr="00113309">
              <w:rPr>
                <w:rFonts w:ascii="Times New Roman" w:hAnsi="Times New Roman" w:cs="Times New Roman"/>
              </w:rPr>
              <w:t xml:space="preserve">. На </w:t>
            </w:r>
            <w:r>
              <w:rPr>
                <w:rFonts w:ascii="Times New Roman" w:hAnsi="Times New Roman" w:cs="Times New Roman"/>
              </w:rPr>
              <w:t>20 и 4</w:t>
            </w:r>
            <w:r w:rsidRPr="00113309">
              <w:rPr>
                <w:rFonts w:ascii="Times New Roman" w:hAnsi="Times New Roman" w:cs="Times New Roman"/>
              </w:rPr>
              <w:t>0 кобыл</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7</w:t>
            </w:r>
            <w:r w:rsidRPr="00113309">
              <w:rPr>
                <w:rFonts w:ascii="Times New Roman" w:hAnsi="Times New Roman" w:cs="Times New Roman"/>
              </w:rPr>
              <w:t xml:space="preserve">. На </w:t>
            </w:r>
            <w:r>
              <w:rPr>
                <w:rFonts w:ascii="Times New Roman" w:hAnsi="Times New Roman" w:cs="Times New Roman"/>
              </w:rPr>
              <w:t>60 и 80 кобыл</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8</w:t>
            </w:r>
            <w:r w:rsidRPr="00113309">
              <w:rPr>
                <w:rFonts w:ascii="Times New Roman" w:hAnsi="Times New Roman" w:cs="Times New Roman"/>
              </w:rPr>
              <w:t>. На 1</w:t>
            </w:r>
            <w:r>
              <w:rPr>
                <w:rFonts w:ascii="Times New Roman" w:hAnsi="Times New Roman" w:cs="Times New Roman"/>
              </w:rPr>
              <w:t>00 и 200</w:t>
            </w:r>
            <w:r w:rsidRPr="00113309">
              <w:rPr>
                <w:rFonts w:ascii="Times New Roman" w:hAnsi="Times New Roman" w:cs="Times New Roman"/>
              </w:rPr>
              <w:t xml:space="preserve"> кобыл</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36;38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39</w:t>
            </w:r>
            <w:r>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w:t>
            </w:r>
            <w:r>
              <w:rPr>
                <w:rFonts w:ascii="Times New Roman" w:hAnsi="Times New Roman" w:cs="Times New Roman"/>
              </w:rPr>
              <w:t>1;4</w:t>
            </w:r>
            <w:r w:rsidRPr="00113309">
              <w:rPr>
                <w:rFonts w:ascii="Times New Roman" w:hAnsi="Times New Roman" w:cs="Times New Roman"/>
              </w:rPr>
              <w:t>2</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w:t>
            </w:r>
            <w:r>
              <w:rPr>
                <w:rFonts w:ascii="Times New Roman" w:hAnsi="Times New Roman" w:cs="Times New Roman"/>
                <w:lang w:val="en-US"/>
              </w:rPr>
              <w:t>I</w:t>
            </w:r>
            <w:r w:rsidRPr="00113309">
              <w:rPr>
                <w:rFonts w:ascii="Times New Roman" w:hAnsi="Times New Roman" w:cs="Times New Roman"/>
              </w:rPr>
              <w:t xml:space="preserve">. Птицеводческие </w:t>
            </w:r>
            <w:r>
              <w:rPr>
                <w:rFonts w:ascii="Times New Roman" w:hAnsi="Times New Roman" w:cs="Times New Roman"/>
              </w:rPr>
              <w:t xml:space="preserve">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87</w:t>
            </w:r>
            <w:r w:rsidRPr="00113309">
              <w:rPr>
                <w:rFonts w:ascii="Times New Roman" w:hAnsi="Times New Roman" w:cs="Times New Roman"/>
              </w:rPr>
              <w:t>. На 300 тыс. кур-несушек</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88</w:t>
            </w:r>
            <w:r w:rsidRPr="00113309">
              <w:rPr>
                <w:rFonts w:ascii="Times New Roman" w:hAnsi="Times New Roman" w:cs="Times New Roman"/>
              </w:rPr>
              <w:t>. На 400 - 500 тыс.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89</w:t>
            </w:r>
            <w:r w:rsidRPr="00113309">
              <w:rPr>
                <w:rFonts w:ascii="Times New Roman" w:hAnsi="Times New Roman" w:cs="Times New Roman"/>
              </w:rPr>
              <w:t>. На 600 тыс.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90</w:t>
            </w:r>
            <w:r w:rsidRPr="00113309">
              <w:rPr>
                <w:rFonts w:ascii="Times New Roman" w:hAnsi="Times New Roman" w:cs="Times New Roman"/>
              </w:rPr>
              <w:t>. На 1 млн.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6F716D" w:rsidRPr="00113309" w:rsidTr="006F716D">
        <w:trPr>
          <w:jc w:val="center"/>
        </w:trPr>
        <w:tc>
          <w:tcPr>
            <w:tcW w:w="2518" w:type="dxa"/>
            <w:vMerge w:val="restart"/>
          </w:tcPr>
          <w:p w:rsidR="006F716D" w:rsidRPr="00113309" w:rsidRDefault="006F716D" w:rsidP="006F716D">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91</w:t>
            </w:r>
            <w:r w:rsidRPr="00113309">
              <w:rPr>
                <w:rFonts w:ascii="Times New Roman" w:hAnsi="Times New Roman" w:cs="Times New Roman"/>
              </w:rPr>
              <w:t>. На 3 млн. бройлеров</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92</w:t>
            </w:r>
            <w:r w:rsidRPr="00113309">
              <w:rPr>
                <w:rFonts w:ascii="Times New Roman" w:hAnsi="Times New Roman" w:cs="Times New Roman"/>
              </w:rPr>
              <w:t>. На 6 и 10 млн. 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Утководческие</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93</w:t>
            </w:r>
            <w:r w:rsidRPr="00113309">
              <w:rPr>
                <w:rFonts w:ascii="Times New Roman" w:hAnsi="Times New Roman" w:cs="Times New Roman"/>
              </w:rPr>
              <w:t xml:space="preserve">. На 500 тыс. утят-бройлеров: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94</w:t>
            </w:r>
            <w:r w:rsidRPr="00113309">
              <w:rPr>
                <w:rFonts w:ascii="Times New Roman" w:hAnsi="Times New Roman" w:cs="Times New Roman"/>
              </w:rPr>
              <w:t>. На 1 млн. утят-бройлеров: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95</w:t>
            </w:r>
            <w:r w:rsidRPr="00113309">
              <w:rPr>
                <w:rFonts w:ascii="Times New Roman" w:hAnsi="Times New Roman" w:cs="Times New Roman"/>
              </w:rPr>
              <w:t>. На 5 млн. утят-бройлеров: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6F716D" w:rsidRPr="00113309" w:rsidTr="006F716D">
        <w:trPr>
          <w:trHeight w:val="1610"/>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96</w:t>
            </w:r>
            <w:r w:rsidRPr="00113309">
              <w:rPr>
                <w:rFonts w:ascii="Times New Roman" w:hAnsi="Times New Roman" w:cs="Times New Roman"/>
              </w:rPr>
              <w:t>. На 250 тыс. индюшат-бройлеров</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97</w:t>
            </w:r>
            <w:r w:rsidRPr="00113309">
              <w:rPr>
                <w:rFonts w:ascii="Times New Roman" w:hAnsi="Times New Roman" w:cs="Times New Roman"/>
              </w:rPr>
              <w:t>. На 500 тыс. индюшат-бройлеров: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98</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99</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100</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101</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102</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300 тыс. кур</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6F716D" w:rsidRPr="00113309" w:rsidTr="006F716D">
        <w:trPr>
          <w:jc w:val="center"/>
        </w:trPr>
        <w:tc>
          <w:tcPr>
            <w:tcW w:w="2518" w:type="dxa"/>
            <w:vMerge/>
          </w:tcPr>
          <w:p w:rsidR="006F716D" w:rsidRPr="00113309" w:rsidRDefault="006F716D" w:rsidP="006F716D">
            <w:pPr>
              <w:pStyle w:val="ConsPlusNormal"/>
              <w:widowControl/>
              <w:ind w:firstLine="0"/>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103</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и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104</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6F716D" w:rsidRPr="00113309" w:rsidTr="006F716D">
        <w:trPr>
          <w:trHeight w:val="470"/>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Pr>
                <w:rFonts w:ascii="Times New Roman" w:hAnsi="Times New Roman" w:cs="Times New Roman"/>
                <w:lang w:val="en-US"/>
              </w:rPr>
              <w:t>I</w:t>
            </w:r>
            <w:r w:rsidRPr="00113309">
              <w:rPr>
                <w:rFonts w:ascii="Times New Roman" w:hAnsi="Times New Roman" w:cs="Times New Roman"/>
              </w:rPr>
              <w:t>. Звероводческие и кролиководческие</w:t>
            </w:r>
          </w:p>
        </w:tc>
        <w:tc>
          <w:tcPr>
            <w:tcW w:w="2848" w:type="dxa"/>
            <w:vAlign w:val="bottom"/>
          </w:tcPr>
          <w:p w:rsidR="006F716D" w:rsidRPr="00113309" w:rsidRDefault="006F716D" w:rsidP="006F716D">
            <w:pPr>
              <w:pStyle w:val="ConsPlusNormal"/>
              <w:widowControl/>
              <w:ind w:firstLine="0"/>
              <w:rPr>
                <w:rFonts w:ascii="Times New Roman" w:hAnsi="Times New Roman" w:cs="Times New Roman"/>
                <w:lang w:val="en-US"/>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w:t>
            </w:r>
            <w:proofErr w:type="spellStart"/>
            <w:r w:rsidRPr="00113309">
              <w:rPr>
                <w:rFonts w:ascii="Times New Roman" w:hAnsi="Times New Roman" w:cs="Times New Roman"/>
              </w:rPr>
              <w:t>шедах</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105</w:t>
            </w:r>
            <w:r w:rsidRPr="00113309">
              <w:rPr>
                <w:rFonts w:ascii="Times New Roman" w:hAnsi="Times New Roman" w:cs="Times New Roman"/>
              </w:rPr>
              <w:t>. Звероводческие</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106.</w:t>
            </w:r>
            <w:r w:rsidRPr="00113309">
              <w:rPr>
                <w:rFonts w:ascii="Times New Roman" w:hAnsi="Times New Roman" w:cs="Times New Roman"/>
              </w:rPr>
              <w:t xml:space="preserve"> Кролиководческие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107</w:t>
            </w:r>
            <w:r w:rsidRPr="00113309">
              <w:rPr>
                <w:rFonts w:ascii="Times New Roman" w:hAnsi="Times New Roman" w:cs="Times New Roman"/>
              </w:rPr>
              <w:t xml:space="preserve">. </w:t>
            </w:r>
            <w:proofErr w:type="spellStart"/>
            <w:r w:rsidRPr="00113309">
              <w:rPr>
                <w:rFonts w:ascii="Times New Roman" w:hAnsi="Times New Roman" w:cs="Times New Roman"/>
              </w:rPr>
              <w:t>Нутриеводческие</w:t>
            </w:r>
            <w:proofErr w:type="spellEnd"/>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108</w:t>
            </w:r>
            <w:r w:rsidRPr="00113309">
              <w:rPr>
                <w:rFonts w:ascii="Times New Roman" w:hAnsi="Times New Roman" w:cs="Times New Roman"/>
              </w:rPr>
              <w:t>. Кролиководческие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Х</w:t>
            </w:r>
            <w:r w:rsidRPr="00113309">
              <w:rPr>
                <w:rFonts w:ascii="Times New Roman" w:hAnsi="Times New Roman" w:cs="Times New Roman"/>
              </w:rPr>
              <w:t>. Тепличные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7. 6 га</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8. 12 га</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9. 18, 24 и 30 га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3</w:t>
            </w:r>
            <w:r w:rsidRPr="00113309">
              <w:rPr>
                <w:rFonts w:ascii="Times New Roman" w:hAnsi="Times New Roman" w:cs="Times New Roman"/>
              </w:rPr>
              <w:t>0. 48 га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3</w:t>
            </w:r>
            <w:r w:rsidRPr="00113309">
              <w:rPr>
                <w:rFonts w:ascii="Times New Roman" w:hAnsi="Times New Roman" w:cs="Times New Roman"/>
              </w:rPr>
              <w:t>1. Общей площадью до 5 га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w:t>
            </w:r>
            <w:r>
              <w:rPr>
                <w:rFonts w:ascii="Times New Roman" w:hAnsi="Times New Roman" w:cs="Times New Roman"/>
                <w:lang w:val="en-US"/>
              </w:rPr>
              <w:t>I</w:t>
            </w:r>
            <w:r w:rsidRPr="00113309">
              <w:rPr>
                <w:rFonts w:ascii="Times New Roman" w:hAnsi="Times New Roman" w:cs="Times New Roman"/>
              </w:rPr>
              <w:t>. По ремонту сельскохозяйственной техники</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trHeight w:val="929"/>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7. На 25 тракторов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8. На 50 и 75 тракторов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9. На 100 тракторов                          </w:t>
            </w:r>
          </w:p>
          <w:p w:rsidR="006F716D" w:rsidRPr="00113309" w:rsidRDefault="006F716D" w:rsidP="006F716D">
            <w:pPr>
              <w:pStyle w:val="ConsPlusNormal"/>
              <w:ind w:firstLine="0"/>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4</w:t>
            </w:r>
            <w:r w:rsidRPr="00113309">
              <w:rPr>
                <w:rFonts w:ascii="Times New Roman" w:hAnsi="Times New Roman" w:cs="Times New Roman"/>
              </w:rPr>
              <w:t xml:space="preserve">0. На 150 и 200 тракторов                    </w:t>
            </w:r>
          </w:p>
        </w:tc>
        <w:tc>
          <w:tcPr>
            <w:tcW w:w="2848" w:type="dxa"/>
            <w:vAlign w:val="bottom"/>
          </w:tcPr>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31</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6F716D" w:rsidRPr="00113309" w:rsidTr="006F716D">
        <w:trPr>
          <w:trHeight w:val="920"/>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sidRPr="00E85609">
              <w:rPr>
                <w:rFonts w:ascii="Times New Roman" w:hAnsi="Times New Roman" w:cs="Times New Roman"/>
              </w:rPr>
              <w:t>4</w:t>
            </w:r>
            <w:r w:rsidRPr="00113309">
              <w:rPr>
                <w:rFonts w:ascii="Times New Roman" w:hAnsi="Times New Roman" w:cs="Times New Roman"/>
              </w:rPr>
              <w:t xml:space="preserve">1. На 10, 20 и 30 тракторов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 xml:space="preserve">2. На 40 и более тракторов                   </w:t>
            </w:r>
          </w:p>
        </w:tc>
        <w:tc>
          <w:tcPr>
            <w:tcW w:w="2848" w:type="dxa"/>
            <w:vAlign w:val="bottom"/>
          </w:tcPr>
          <w:p w:rsidR="006F716D" w:rsidRPr="00113309" w:rsidRDefault="006F716D" w:rsidP="006F716D">
            <w:pPr>
              <w:pStyle w:val="ConsPlusNormal"/>
              <w:ind w:firstLine="1199"/>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ind w:firstLine="1199"/>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ind w:firstLine="1341"/>
              <w:rPr>
                <w:rFonts w:ascii="Times New Roman" w:hAnsi="Times New Roman" w:cs="Times New Roman"/>
              </w:rPr>
            </w:pPr>
          </w:p>
          <w:p w:rsidR="006F716D" w:rsidRPr="00113309" w:rsidRDefault="006F716D" w:rsidP="006F716D">
            <w:pPr>
              <w:pStyle w:val="ConsPlusNormal"/>
              <w:ind w:firstLine="1341"/>
              <w:rPr>
                <w:rFonts w:ascii="Times New Roman" w:hAnsi="Times New Roman" w:cs="Times New Roman"/>
              </w:rPr>
            </w:pP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X</w:t>
            </w:r>
            <w:r>
              <w:rPr>
                <w:rFonts w:ascii="Times New Roman" w:hAnsi="Times New Roman" w:cs="Times New Roman"/>
                <w:lang w:val="en-US"/>
              </w:rPr>
              <w:t>II</w:t>
            </w:r>
            <w:r w:rsidRPr="00113309">
              <w:rPr>
                <w:rFonts w:ascii="Times New Roman" w:hAnsi="Times New Roman" w:cs="Times New Roman"/>
              </w:rPr>
              <w:t>. Глубинные складские комплексы минеральных удобрений</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3. До 1600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4. От 1600 т до 3200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5. От 3200 т до 6400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6. Свыше 6400 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w:t>
            </w:r>
            <w:r>
              <w:rPr>
                <w:rFonts w:ascii="Times New Roman" w:hAnsi="Times New Roman" w:cs="Times New Roman"/>
                <w:lang w:val="en-US"/>
              </w:rPr>
              <w:t>II</w:t>
            </w:r>
            <w:r w:rsidRPr="00113309">
              <w:rPr>
                <w:rFonts w:ascii="Times New Roman" w:hAnsi="Times New Roman" w:cs="Times New Roman"/>
                <w:lang w:val="en-US"/>
              </w:rPr>
              <w:t>I</w:t>
            </w:r>
            <w:r w:rsidRPr="00113309">
              <w:rPr>
                <w:rFonts w:ascii="Times New Roman" w:hAnsi="Times New Roman" w:cs="Times New Roman"/>
              </w:rPr>
              <w:t>. Прочие предприятия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trHeight w:val="710"/>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7. По переработке или хранению сельскохозяйственной продукции</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 xml:space="preserve">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9. По хранению семян и зерна</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0. По обработке продовольственного и фуражного зерна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1. По разведению и обработке тутового шелкопряда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2. Табакосушильные комплексы</w:t>
            </w:r>
          </w:p>
        </w:tc>
        <w:tc>
          <w:tcPr>
            <w:tcW w:w="2848" w:type="dxa"/>
            <w:vAlign w:val="bottom"/>
          </w:tcPr>
          <w:p w:rsidR="006F716D"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6F716D" w:rsidRPr="00113309" w:rsidTr="006F716D">
        <w:trPr>
          <w:trHeight w:val="191"/>
          <w:jc w:val="center"/>
        </w:trPr>
        <w:tc>
          <w:tcPr>
            <w:tcW w:w="6474" w:type="dxa"/>
            <w:gridSpan w:val="2"/>
          </w:tcPr>
          <w:p w:rsidR="006F716D" w:rsidRPr="00113309" w:rsidRDefault="006F716D" w:rsidP="006F716D">
            <w:pPr>
              <w:pStyle w:val="ConsPlusNormal"/>
              <w:jc w:val="center"/>
              <w:rPr>
                <w:rFonts w:ascii="Times New Roman" w:hAnsi="Times New Roman" w:cs="Times New Roman"/>
              </w:rPr>
            </w:pPr>
            <w:r w:rsidRPr="00113309">
              <w:rPr>
                <w:rFonts w:ascii="Times New Roman" w:hAnsi="Times New Roman" w:cs="Times New Roman"/>
                <w:lang w:val="en-US"/>
              </w:rPr>
              <w:t>XI</w:t>
            </w:r>
            <w:r>
              <w:rPr>
                <w:rFonts w:ascii="Times New Roman" w:hAnsi="Times New Roman" w:cs="Times New Roman"/>
                <w:lang w:val="en-US"/>
              </w:rPr>
              <w:t>V</w:t>
            </w:r>
            <w:r w:rsidRPr="00113309">
              <w:rPr>
                <w:rFonts w:ascii="Times New Roman" w:hAnsi="Times New Roman" w:cs="Times New Roman"/>
              </w:rPr>
              <w:t>. Фермерские (крестьянские) хозяйства</w:t>
            </w:r>
          </w:p>
        </w:tc>
        <w:tc>
          <w:tcPr>
            <w:tcW w:w="2848" w:type="dxa"/>
            <w:vAlign w:val="bottom"/>
          </w:tcPr>
          <w:p w:rsidR="006F716D" w:rsidRPr="00113309" w:rsidRDefault="006F716D" w:rsidP="006F716D">
            <w:pPr>
              <w:pStyle w:val="ConsPlusNormal"/>
              <w:ind w:firstLine="0"/>
              <w:rPr>
                <w:rFonts w:ascii="Times New Roman" w:hAnsi="Times New Roman" w:cs="Times New Roman"/>
              </w:rPr>
            </w:pPr>
          </w:p>
        </w:tc>
      </w:tr>
      <w:tr w:rsidR="006F716D" w:rsidRPr="00113309" w:rsidTr="006F716D">
        <w:trPr>
          <w:trHeight w:val="230"/>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3. По производству молока</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4. По </w:t>
            </w:r>
            <w:proofErr w:type="spellStart"/>
            <w:r w:rsidRPr="00113309">
              <w:rPr>
                <w:rFonts w:ascii="Times New Roman" w:hAnsi="Times New Roman" w:cs="Times New Roman"/>
              </w:rPr>
              <w:t>доращиванию</w:t>
            </w:r>
            <w:proofErr w:type="spellEnd"/>
            <w:r w:rsidRPr="00113309">
              <w:rPr>
                <w:rFonts w:ascii="Times New Roman" w:hAnsi="Times New Roman" w:cs="Times New Roman"/>
              </w:rPr>
              <w:t xml:space="preserve"> и откорму крупного рогатого скота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lastRenderedPageBreak/>
              <w:t>1</w:t>
            </w:r>
            <w:r>
              <w:rPr>
                <w:rFonts w:ascii="Times New Roman" w:hAnsi="Times New Roman" w:cs="Times New Roman"/>
              </w:rPr>
              <w:t>5</w:t>
            </w:r>
            <w:r w:rsidRPr="00113309">
              <w:rPr>
                <w:rFonts w:ascii="Times New Roman" w:hAnsi="Times New Roman" w:cs="Times New Roman"/>
              </w:rPr>
              <w:t>5. По откорму свиней (с законченным производственным циклом)</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8. </w:t>
            </w:r>
            <w:proofErr w:type="gramStart"/>
            <w:r w:rsidRPr="00113309">
              <w:rPr>
                <w:rFonts w:ascii="Times New Roman" w:hAnsi="Times New Roman" w:cs="Times New Roman"/>
              </w:rPr>
              <w:t xml:space="preserve">Птицеводческие яичного направления                 </w:t>
            </w:r>
            <w:proofErr w:type="gramEnd"/>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lastRenderedPageBreak/>
              <w:t>40</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54</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lastRenderedPageBreak/>
        <w:t>* Для ферм крупного рогатого скота приведены показатели при хранении грубых кормов и подстилки в сараях</w:t>
      </w:r>
    </w:p>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t>и под навесами. При хранении грубых кормов и подстилки в скирдах показатели допускается уменьшать, но не</w:t>
      </w:r>
    </w:p>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t>более чем на 10 %.</w:t>
      </w:r>
    </w:p>
    <w:p w:rsidR="006F716D" w:rsidRPr="004E2610" w:rsidRDefault="006F716D" w:rsidP="006F716D">
      <w:pPr>
        <w:pStyle w:val="ConsPlusNormal"/>
        <w:widowControl/>
        <w:ind w:firstLine="709"/>
        <w:jc w:val="both"/>
        <w:rPr>
          <w:rFonts w:ascii="Times New Roman" w:hAnsi="Times New Roman" w:cs="Times New Roman"/>
        </w:rPr>
      </w:pPr>
      <w:r w:rsidRPr="004E2610">
        <w:rPr>
          <w:rFonts w:ascii="Times New Roman" w:eastAsia="Arial Unicode MS" w:hAnsi="Times New Roman" w:cs="Times New Roman"/>
        </w:rPr>
        <w:t>** Показатели приведены для одноэтажных зданий.</w:t>
      </w:r>
    </w:p>
    <w:p w:rsidR="006F716D" w:rsidRPr="00113309" w:rsidRDefault="006F716D" w:rsidP="006F716D">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6F716D" w:rsidRPr="004E2610" w:rsidRDefault="006F716D" w:rsidP="006F716D">
      <w:pPr>
        <w:autoSpaceDE w:val="0"/>
        <w:autoSpaceDN w:val="0"/>
        <w:adjustRightInd w:val="0"/>
        <w:jc w:val="both"/>
        <w:rPr>
          <w:rFonts w:eastAsia="Arial Unicode MS"/>
        </w:rPr>
      </w:pPr>
      <w:r w:rsidRPr="004E2610">
        <w:rPr>
          <w:rFonts w:eastAsia="Arial Unicode MS"/>
        </w:rPr>
        <w:t>Коэффициент застройки земельного участка сельскохозяйственных предприятий, %, определяется, как отношение</w:t>
      </w:r>
      <w:r>
        <w:rPr>
          <w:rFonts w:eastAsia="Arial Unicode MS"/>
        </w:rPr>
        <w:t xml:space="preserve"> </w:t>
      </w:r>
      <w:r w:rsidRPr="004E2610">
        <w:rPr>
          <w:rFonts w:eastAsia="Arial Unicode MS"/>
        </w:rPr>
        <w:t>площади застройки к площади предприятия в границах ограждения (или при отсутствии ограждения в соответствующих</w:t>
      </w:r>
      <w:r>
        <w:rPr>
          <w:rFonts w:eastAsia="Arial Unicode MS"/>
        </w:rPr>
        <w:t xml:space="preserve"> </w:t>
      </w:r>
      <w:r w:rsidRPr="004E2610">
        <w:rPr>
          <w:rFonts w:eastAsia="Arial Unicode MS"/>
        </w:rPr>
        <w:t>ему границах). Подсчет площадей, занимаемых зданиями и сооружениями, производится по внешнему</w:t>
      </w:r>
      <w:r>
        <w:rPr>
          <w:rFonts w:eastAsia="Arial Unicode MS"/>
        </w:rPr>
        <w:t xml:space="preserve"> </w:t>
      </w:r>
      <w:r w:rsidRPr="004E2610">
        <w:rPr>
          <w:rFonts w:eastAsia="Arial Unicode MS"/>
        </w:rPr>
        <w:t xml:space="preserve">контуру их наружных стен на уровне планировочных отметок земли, без учета ширины </w:t>
      </w:r>
      <w:proofErr w:type="spellStart"/>
      <w:r w:rsidRPr="004E2610">
        <w:rPr>
          <w:rFonts w:eastAsia="Arial Unicode MS"/>
        </w:rPr>
        <w:t>отмосток</w:t>
      </w:r>
      <w:proofErr w:type="spellEnd"/>
      <w:r w:rsidRPr="004E2610">
        <w:rPr>
          <w:rFonts w:eastAsia="Arial Unicode MS"/>
        </w:rPr>
        <w:t>.</w:t>
      </w:r>
    </w:p>
    <w:p w:rsidR="006F716D" w:rsidRPr="004E2610" w:rsidRDefault="006F716D" w:rsidP="006F716D">
      <w:pPr>
        <w:autoSpaceDE w:val="0"/>
        <w:autoSpaceDN w:val="0"/>
        <w:adjustRightInd w:val="0"/>
        <w:jc w:val="both"/>
        <w:rPr>
          <w:rFonts w:eastAsia="Arial Unicode MS"/>
        </w:rPr>
      </w:pPr>
      <w:r w:rsidRPr="004E2610">
        <w:rPr>
          <w:rFonts w:eastAsia="Arial Unicode MS"/>
        </w:rPr>
        <w:t>Минимальный коэффициент застройки допускается (при наличии соответствующих обоснований инвестиций</w:t>
      </w:r>
      <w:r>
        <w:rPr>
          <w:rFonts w:eastAsia="Arial Unicode MS"/>
        </w:rPr>
        <w:t xml:space="preserve"> </w:t>
      </w:r>
      <w:r w:rsidRPr="004E2610">
        <w:rPr>
          <w:rFonts w:eastAsia="Arial Unicode MS"/>
        </w:rPr>
        <w:t xml:space="preserve">в строительство) уменьшать, но не более чем на 1/10 </w:t>
      </w:r>
      <w:proofErr w:type="gramStart"/>
      <w:r w:rsidRPr="004E2610">
        <w:rPr>
          <w:rFonts w:eastAsia="Arial Unicode MS"/>
        </w:rPr>
        <w:t>установленного</w:t>
      </w:r>
      <w:proofErr w:type="gramEnd"/>
      <w:r w:rsidRPr="004E2610">
        <w:rPr>
          <w:rFonts w:eastAsia="Arial Unicode MS"/>
        </w:rPr>
        <w:t xml:space="preserve"> настоящим приложением при строительстве</w:t>
      </w:r>
      <w:r>
        <w:rPr>
          <w:rFonts w:eastAsia="Arial Unicode MS"/>
        </w:rPr>
        <w:t xml:space="preserve"> </w:t>
      </w:r>
      <w:r w:rsidRPr="004E2610">
        <w:rPr>
          <w:rFonts w:eastAsia="Arial Unicode MS"/>
        </w:rPr>
        <w:t xml:space="preserve">сельскохозяйственных предприятий на площадке с уклоном свыше 3%, </w:t>
      </w:r>
      <w:proofErr w:type="spellStart"/>
      <w:r w:rsidRPr="004E2610">
        <w:rPr>
          <w:rFonts w:eastAsia="Arial Unicode MS"/>
        </w:rPr>
        <w:t>просадочных</w:t>
      </w:r>
      <w:proofErr w:type="spellEnd"/>
      <w:r w:rsidRPr="004E2610">
        <w:rPr>
          <w:rFonts w:eastAsia="Arial Unicode MS"/>
        </w:rPr>
        <w:t xml:space="preserve"> грунтах, в сложных инженерно-геологических условиях, а также при расширении и реконструкции предприятий.</w:t>
      </w:r>
    </w:p>
    <w:p w:rsidR="006F716D" w:rsidRPr="004E2610" w:rsidRDefault="006F716D" w:rsidP="006F716D">
      <w:pPr>
        <w:autoSpaceDE w:val="0"/>
        <w:autoSpaceDN w:val="0"/>
        <w:adjustRightInd w:val="0"/>
        <w:jc w:val="both"/>
        <w:rPr>
          <w:rFonts w:eastAsia="Arial Unicode MS"/>
        </w:rPr>
      </w:pPr>
      <w:r w:rsidRPr="004E2610">
        <w:rPr>
          <w:rFonts w:eastAsia="Arial Unicode MS"/>
        </w:rPr>
        <w:t>Значения минимального коэффициента застройки приведены для предприятий, степень огнестойкости зданий</w:t>
      </w:r>
      <w:r>
        <w:rPr>
          <w:rFonts w:eastAsia="Arial Unicode MS"/>
        </w:rPr>
        <w:t xml:space="preserve"> </w:t>
      </w:r>
      <w:r w:rsidRPr="004E2610">
        <w:rPr>
          <w:rFonts w:eastAsia="Arial Unicode MS"/>
        </w:rPr>
        <w:t>и сооружений которых не ниже III степени огнестойкости класса С</w:t>
      </w:r>
      <w:proofErr w:type="gramStart"/>
      <w:r w:rsidRPr="004E2610">
        <w:rPr>
          <w:rFonts w:eastAsia="Arial Unicode MS"/>
        </w:rPr>
        <w:t>1</w:t>
      </w:r>
      <w:proofErr w:type="gramEnd"/>
      <w:r w:rsidRPr="004E2610">
        <w:rPr>
          <w:rFonts w:eastAsia="Arial Unicode MS"/>
        </w:rPr>
        <w:t>. При строительстве зданий и сооружений III</w:t>
      </w:r>
      <w:r>
        <w:rPr>
          <w:rFonts w:eastAsia="Arial Unicode MS"/>
        </w:rPr>
        <w:t xml:space="preserve"> </w:t>
      </w:r>
      <w:r w:rsidRPr="004E2610">
        <w:rPr>
          <w:rFonts w:eastAsia="Arial Unicode MS"/>
        </w:rPr>
        <w:t>степени огнестойкости классов С</w:t>
      </w:r>
      <w:proofErr w:type="gramStart"/>
      <w:r w:rsidRPr="004E2610">
        <w:rPr>
          <w:rFonts w:eastAsia="Arial Unicode MS"/>
        </w:rPr>
        <w:t>2</w:t>
      </w:r>
      <w:proofErr w:type="gramEnd"/>
      <w:r w:rsidRPr="004E2610">
        <w:rPr>
          <w:rFonts w:eastAsia="Arial Unicode MS"/>
        </w:rPr>
        <w:t xml:space="preserve"> и СЗ, IV степени огнестойкости классов С1, С2 и СЗ и V степени огнестойкости</w:t>
      </w:r>
      <w:r>
        <w:rPr>
          <w:rFonts w:eastAsia="Arial Unicode MS"/>
        </w:rPr>
        <w:t xml:space="preserve"> </w:t>
      </w:r>
      <w:r w:rsidRPr="004E2610">
        <w:rPr>
          <w:rFonts w:eastAsia="Arial Unicode MS"/>
        </w:rPr>
        <w:t>минимальную плотность застройки допускается (при наличии технико-экономических обоснований) уменьшать, но</w:t>
      </w:r>
      <w:r>
        <w:rPr>
          <w:rFonts w:eastAsia="Arial Unicode MS"/>
        </w:rPr>
        <w:t xml:space="preserve"> </w:t>
      </w:r>
      <w:r w:rsidRPr="004E2610">
        <w:rPr>
          <w:rFonts w:eastAsia="Arial Unicode MS"/>
        </w:rPr>
        <w:t>не более чем на 1/10 установленной настоящим приложением.</w:t>
      </w:r>
    </w:p>
    <w:p w:rsidR="006F716D" w:rsidRPr="004E2610" w:rsidRDefault="006F716D" w:rsidP="006F716D">
      <w:pPr>
        <w:autoSpaceDE w:val="0"/>
        <w:autoSpaceDN w:val="0"/>
        <w:adjustRightInd w:val="0"/>
        <w:jc w:val="both"/>
        <w:rPr>
          <w:rFonts w:eastAsia="Arial Unicode MS"/>
        </w:rPr>
      </w:pPr>
      <w:proofErr w:type="gramStart"/>
      <w:r w:rsidRPr="004E2610">
        <w:rPr>
          <w:rFonts w:eastAsia="Arial Unicode MS"/>
        </w:rPr>
        <w:t>В площадь застройки предприятия должны включаться площади, занятые зданиями и сооружениями всех</w:t>
      </w:r>
      <w:r>
        <w:rPr>
          <w:rFonts w:eastAsia="Arial Unicode MS"/>
        </w:rPr>
        <w:t xml:space="preserve"> </w:t>
      </w:r>
      <w:r w:rsidRPr="004E2610">
        <w:rPr>
          <w:rFonts w:eastAsia="Arial Unicode MS"/>
        </w:rPr>
        <w:t>видов, включая навесы, открытые технологические, санитарно-технические и другие установки, эстакады и галереи,</w:t>
      </w:r>
      <w:r>
        <w:rPr>
          <w:rFonts w:eastAsia="Arial Unicode MS"/>
        </w:rPr>
        <w:t xml:space="preserve"> </w:t>
      </w:r>
      <w:r w:rsidRPr="004E2610">
        <w:rPr>
          <w:rFonts w:eastAsia="Arial Unicode MS"/>
        </w:rPr>
        <w:t>площадки погрузочно-разгрузочных устройств, подземные сооружения (резервуары, погреба, убежища, тоннели,</w:t>
      </w:r>
      <w:r>
        <w:rPr>
          <w:rFonts w:eastAsia="Arial Unicode MS"/>
        </w:rPr>
        <w:t xml:space="preserve"> </w:t>
      </w:r>
      <w:r w:rsidRPr="004E2610">
        <w:rPr>
          <w:rFonts w:eastAsia="Arial Unicode MS"/>
        </w:rPr>
        <w:t>проходные каналы инженерных коммуникаций, над которыми не допускается размещать здания и сооружения),</w:t>
      </w:r>
      <w:r>
        <w:rPr>
          <w:rFonts w:eastAsia="Arial Unicode MS"/>
        </w:rPr>
        <w:t xml:space="preserve"> </w:t>
      </w:r>
      <w:r w:rsidRPr="004E2610">
        <w:rPr>
          <w:rFonts w:eastAsia="Arial Unicode MS"/>
        </w:rPr>
        <w:t>а также выгулы для животных, птиц и зверей, площадки для стоянок автомобилей, сельскохозяйственных</w:t>
      </w:r>
      <w:r>
        <w:rPr>
          <w:rFonts w:eastAsia="Arial Unicode MS"/>
        </w:rPr>
        <w:t xml:space="preserve"> </w:t>
      </w:r>
      <w:r w:rsidRPr="004E2610">
        <w:rPr>
          <w:rFonts w:eastAsia="Arial Unicode MS"/>
        </w:rPr>
        <w:t>машин и</w:t>
      </w:r>
      <w:proofErr w:type="gramEnd"/>
      <w:r w:rsidRPr="004E2610">
        <w:rPr>
          <w:rFonts w:eastAsia="Arial Unicode MS"/>
        </w:rPr>
        <w:t xml:space="preserve"> механизмов, открытые склады различного назначения при условии, что размеры и оборудования </w:t>
      </w:r>
      <w:proofErr w:type="spellStart"/>
      <w:proofErr w:type="gramStart"/>
      <w:r w:rsidRPr="004E2610">
        <w:rPr>
          <w:rFonts w:eastAsia="Arial Unicode MS"/>
        </w:rPr>
        <w:t>выгу</w:t>
      </w:r>
      <w:proofErr w:type="spellEnd"/>
      <w:r w:rsidRPr="004E2610">
        <w:rPr>
          <w:rFonts w:eastAsia="Arial Unicode MS"/>
        </w:rPr>
        <w:t>-лов</w:t>
      </w:r>
      <w:proofErr w:type="gramEnd"/>
      <w:r w:rsidRPr="004E2610">
        <w:rPr>
          <w:rFonts w:eastAsia="Arial Unicode MS"/>
        </w:rPr>
        <w:t>, площадок для стоянки автомобилей и складов открытого хранения принимаются по нормам технологического</w:t>
      </w:r>
    </w:p>
    <w:p w:rsidR="006F716D" w:rsidRPr="004E2610" w:rsidRDefault="006F716D" w:rsidP="006F716D">
      <w:pPr>
        <w:autoSpaceDE w:val="0"/>
        <w:autoSpaceDN w:val="0"/>
        <w:adjustRightInd w:val="0"/>
        <w:jc w:val="both"/>
        <w:rPr>
          <w:rFonts w:eastAsia="Arial Unicode MS"/>
        </w:rPr>
      </w:pPr>
      <w:r w:rsidRPr="004E2610">
        <w:rPr>
          <w:rFonts w:eastAsia="Arial Unicode MS"/>
        </w:rPr>
        <w:t>проектирования.</w:t>
      </w:r>
      <w:r>
        <w:rPr>
          <w:rFonts w:eastAsia="Arial Unicode MS"/>
        </w:rPr>
        <w:t xml:space="preserve"> </w:t>
      </w:r>
      <w:r w:rsidRPr="004E2610">
        <w:rPr>
          <w:rFonts w:eastAsia="Arial Unicode MS"/>
        </w:rPr>
        <w:t>В площадь застройки также должны включаться резервные площади на площадке предприятия, указанные в</w:t>
      </w:r>
      <w:r>
        <w:rPr>
          <w:rFonts w:eastAsia="Arial Unicode MS"/>
        </w:rPr>
        <w:t xml:space="preserve"> </w:t>
      </w:r>
      <w:r w:rsidRPr="004E2610">
        <w:rPr>
          <w:rFonts w:eastAsia="Arial Unicode MS"/>
        </w:rPr>
        <w:t>задании на проектирование, для размещения на них зданий и сооружений второй очереди строительства (в пределах</w:t>
      </w:r>
      <w:r>
        <w:rPr>
          <w:rFonts w:eastAsia="Arial Unicode MS"/>
        </w:rPr>
        <w:t xml:space="preserve"> </w:t>
      </w:r>
      <w:r w:rsidRPr="004E2610">
        <w:rPr>
          <w:rFonts w:eastAsia="Arial Unicode MS"/>
        </w:rPr>
        <w:t>габаритов указанных зданий и сооружений).</w:t>
      </w:r>
      <w:r>
        <w:rPr>
          <w:rFonts w:eastAsia="Arial Unicode MS"/>
        </w:rPr>
        <w:t xml:space="preserve"> </w:t>
      </w:r>
      <w:r w:rsidRPr="004E2610">
        <w:rPr>
          <w:rFonts w:eastAsia="Arial Unicode MS"/>
        </w:rPr>
        <w:t>При подсчете площадей, занимаемых галереями и эстакадами, в площадь застройки включается проекция</w:t>
      </w:r>
      <w:r>
        <w:rPr>
          <w:rFonts w:eastAsia="Arial Unicode MS"/>
        </w:rPr>
        <w:t xml:space="preserve"> </w:t>
      </w:r>
      <w:r w:rsidRPr="004E2610">
        <w:rPr>
          <w:rFonts w:eastAsia="Arial Unicode MS"/>
        </w:rPr>
        <w:t>на горизонтальную плоскость только тех участков указанных объектов, под которыми по габаритам не допускается</w:t>
      </w:r>
      <w:r>
        <w:rPr>
          <w:rFonts w:eastAsia="Arial Unicode MS"/>
        </w:rPr>
        <w:t xml:space="preserve"> </w:t>
      </w:r>
      <w:r w:rsidRPr="004E2610">
        <w:rPr>
          <w:rFonts w:eastAsia="Arial Unicode MS"/>
        </w:rPr>
        <w:t>размещать другие здания или сооружения, а для остальных надземных участков учитывается только площадь, занимаемая</w:t>
      </w:r>
      <w:r>
        <w:rPr>
          <w:rFonts w:eastAsia="Arial Unicode MS"/>
        </w:rPr>
        <w:t xml:space="preserve"> </w:t>
      </w:r>
      <w:r w:rsidRPr="004E2610">
        <w:rPr>
          <w:rFonts w:eastAsia="Arial Unicode MS"/>
        </w:rPr>
        <w:t>конструкциями опор на уровне планировочных отметок земли.</w:t>
      </w:r>
      <w:r>
        <w:rPr>
          <w:rFonts w:eastAsia="Arial Unicode MS"/>
        </w:rPr>
        <w:t xml:space="preserve"> </w:t>
      </w:r>
      <w:proofErr w:type="gramStart"/>
      <w:r w:rsidRPr="004E2610">
        <w:rPr>
          <w:rFonts w:eastAsia="Arial Unicode MS"/>
        </w:rPr>
        <w:t xml:space="preserve">В площадь застройки не должны включаться площади, занятые </w:t>
      </w:r>
      <w:proofErr w:type="spellStart"/>
      <w:r w:rsidRPr="004E2610">
        <w:rPr>
          <w:rFonts w:eastAsia="Arial Unicode MS"/>
        </w:rPr>
        <w:t>отмостками</w:t>
      </w:r>
      <w:proofErr w:type="spellEnd"/>
      <w:r w:rsidRPr="004E2610">
        <w:rPr>
          <w:rFonts w:eastAsia="Arial Unicode MS"/>
        </w:rPr>
        <w:t xml:space="preserve"> вокруг зданий и сооружений,</w:t>
      </w:r>
      <w:r>
        <w:rPr>
          <w:rFonts w:eastAsia="Arial Unicode MS"/>
        </w:rPr>
        <w:t xml:space="preserve"> </w:t>
      </w:r>
      <w:r w:rsidRPr="004E2610">
        <w:rPr>
          <w:rFonts w:eastAsia="Arial Unicode MS"/>
        </w:rPr>
        <w:t>тротуарами, автомобильными и железными дорогами, временными зданиями и сооружениями, открытыми спортивными</w:t>
      </w:r>
      <w:r>
        <w:rPr>
          <w:rFonts w:eastAsia="Arial Unicode MS"/>
        </w:rPr>
        <w:t xml:space="preserve"> </w:t>
      </w:r>
      <w:r w:rsidRPr="004E2610">
        <w:rPr>
          <w:rFonts w:eastAsia="Arial Unicode MS"/>
        </w:rPr>
        <w:t>площадками, площадками для отдыха трудящихся, зелеными насаждениями, открытыми площадками</w:t>
      </w:r>
      <w:r>
        <w:rPr>
          <w:rFonts w:eastAsia="Arial Unicode MS"/>
        </w:rPr>
        <w:t xml:space="preserve"> </w:t>
      </w:r>
      <w:r w:rsidRPr="004E2610">
        <w:rPr>
          <w:rFonts w:eastAsia="Arial Unicode MS"/>
        </w:rPr>
        <w:t>для стоянки транспортных средств, принадлежащих гражданам, открытыми водоотводами и другими каналами,</w:t>
      </w:r>
      <w:r>
        <w:rPr>
          <w:rFonts w:eastAsia="Arial Unicode MS"/>
        </w:rPr>
        <w:t xml:space="preserve"> </w:t>
      </w:r>
      <w:r w:rsidRPr="004E2610">
        <w:rPr>
          <w:rFonts w:eastAsia="Arial Unicode MS"/>
        </w:rPr>
        <w:t>подпорными стенками, подземными сооружениями или их частями, над которыми могут быть размещены другие</w:t>
      </w:r>
      <w:r>
        <w:rPr>
          <w:rFonts w:eastAsia="Arial Unicode MS"/>
        </w:rPr>
        <w:t xml:space="preserve"> </w:t>
      </w:r>
      <w:r w:rsidRPr="004E2610">
        <w:rPr>
          <w:rFonts w:eastAsia="Arial Unicode MS"/>
        </w:rPr>
        <w:t>здания и сооружения.</w:t>
      </w:r>
      <w:proofErr w:type="gramEnd"/>
    </w:p>
    <w:p w:rsidR="006F716D" w:rsidRDefault="006F716D" w:rsidP="0018650C"/>
    <w:p w:rsidR="005A3657" w:rsidRDefault="005A3657" w:rsidP="0018650C"/>
    <w:p w:rsidR="005A3657" w:rsidRDefault="005A3657" w:rsidP="005A3657">
      <w:pPr>
        <w:jc w:val="right"/>
      </w:pPr>
      <w:r>
        <w:t xml:space="preserve">Приложение 2 </w:t>
      </w:r>
      <w:proofErr w:type="gramStart"/>
      <w:r>
        <w:t>к</w:t>
      </w:r>
      <w:proofErr w:type="gramEnd"/>
      <w:r>
        <w:t xml:space="preserve"> </w:t>
      </w:r>
    </w:p>
    <w:p w:rsidR="005A3657" w:rsidRDefault="005A3657" w:rsidP="005A3657">
      <w:pPr>
        <w:jc w:val="right"/>
      </w:pPr>
      <w:r>
        <w:t>решению Боготольского</w:t>
      </w:r>
    </w:p>
    <w:p w:rsidR="005A3657" w:rsidRDefault="005A3657" w:rsidP="005A3657">
      <w:pPr>
        <w:jc w:val="right"/>
      </w:pPr>
      <w:r>
        <w:t xml:space="preserve">районного совета депутатов </w:t>
      </w:r>
    </w:p>
    <w:p w:rsidR="005A3657" w:rsidRDefault="005A3657" w:rsidP="005A3657">
      <w:pPr>
        <w:jc w:val="right"/>
      </w:pPr>
      <w:r>
        <w:t>от «___»________2024  №________</w:t>
      </w:r>
    </w:p>
    <w:p w:rsidR="005A3657" w:rsidRPr="005A3657" w:rsidRDefault="005A3657" w:rsidP="005A3657">
      <w:pPr>
        <w:pStyle w:val="2"/>
        <w:rPr>
          <w:color w:val="auto"/>
        </w:rPr>
      </w:pPr>
      <w:r w:rsidRPr="005A3657">
        <w:rPr>
          <w:color w:val="auto"/>
        </w:rPr>
        <w:t xml:space="preserve">1.5  Нормативные показатели интенсивности использования </w:t>
      </w:r>
      <w:proofErr w:type="spellStart"/>
      <w:r w:rsidRPr="005A3657">
        <w:rPr>
          <w:color w:val="auto"/>
        </w:rPr>
        <w:t>бщественно</w:t>
      </w:r>
      <w:proofErr w:type="spellEnd"/>
      <w:r w:rsidRPr="005A3657">
        <w:rPr>
          <w:color w:val="auto"/>
        </w:rPr>
        <w:t>-деловых зон</w:t>
      </w:r>
    </w:p>
    <w:p w:rsidR="005A3657" w:rsidRPr="00113309" w:rsidRDefault="005A3657" w:rsidP="005A3657">
      <w:pPr>
        <w:pStyle w:val="aa"/>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5A3657" w:rsidRPr="00113309" w:rsidRDefault="005A3657" w:rsidP="005A3657">
      <w:pPr>
        <w:pStyle w:val="aa"/>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t>таблица 3</w:t>
      </w:r>
      <w:r w:rsidRPr="00113309">
        <w:t>).</w:t>
      </w:r>
      <w:bookmarkStart w:id="43" w:name="_Ref393700702"/>
    </w:p>
    <w:bookmarkEnd w:id="43"/>
    <w:p w:rsidR="005A3657" w:rsidRDefault="005A3657" w:rsidP="005A3657">
      <w:pPr>
        <w:pStyle w:val="ad"/>
        <w:jc w:val="right"/>
        <w:rPr>
          <w:noProof/>
        </w:rPr>
      </w:pPr>
      <w:r w:rsidRPr="00113309">
        <w:t xml:space="preserve">Таблица </w:t>
      </w:r>
      <w:r w:rsidR="00951D39">
        <w:fldChar w:fldCharType="begin"/>
      </w:r>
      <w:r w:rsidR="00951D39">
        <w:instrText xml:space="preserve"> SEQ Таблица \* ARABIC </w:instrText>
      </w:r>
      <w:r w:rsidR="00951D39">
        <w:fldChar w:fldCharType="separate"/>
      </w:r>
      <w:r>
        <w:rPr>
          <w:noProof/>
        </w:rPr>
        <w:t>3</w:t>
      </w:r>
      <w:r w:rsidR="00951D39">
        <w:rPr>
          <w:noProof/>
        </w:rPr>
        <w:fldChar w:fldCharType="end"/>
      </w:r>
    </w:p>
    <w:tbl>
      <w:tblPr>
        <w:tblStyle w:val="a6"/>
        <w:tblW w:w="0" w:type="auto"/>
        <w:tblLook w:val="04A0" w:firstRow="1" w:lastRow="0" w:firstColumn="1" w:lastColumn="0" w:noHBand="0" w:noVBand="1"/>
      </w:tblPr>
      <w:tblGrid>
        <w:gridCol w:w="3260"/>
        <w:gridCol w:w="3227"/>
        <w:gridCol w:w="3227"/>
      </w:tblGrid>
      <w:tr w:rsidR="005A3657" w:rsidTr="002C10E6">
        <w:tc>
          <w:tcPr>
            <w:tcW w:w="3285" w:type="dxa"/>
          </w:tcPr>
          <w:p w:rsidR="005A3657" w:rsidRPr="005A3657" w:rsidRDefault="005A3657" w:rsidP="002C10E6">
            <w:r w:rsidRPr="005A3657">
              <w:rPr>
                <w:b/>
              </w:rPr>
              <w:t xml:space="preserve">Тип общественно-деловой          </w:t>
            </w:r>
            <w:r w:rsidRPr="005A3657">
              <w:rPr>
                <w:b/>
              </w:rPr>
              <w:br/>
              <w:t>застройки</w:t>
            </w:r>
          </w:p>
        </w:tc>
        <w:tc>
          <w:tcPr>
            <w:tcW w:w="3285" w:type="dxa"/>
          </w:tcPr>
          <w:p w:rsidR="005A3657" w:rsidRPr="005A3657" w:rsidRDefault="005A3657" w:rsidP="002C10E6">
            <w:pPr>
              <w:autoSpaceDE w:val="0"/>
              <w:autoSpaceDN w:val="0"/>
              <w:adjustRightInd w:val="0"/>
            </w:pPr>
            <w:r w:rsidRPr="005A3657">
              <w:t>Коэффициент</w:t>
            </w:r>
          </w:p>
          <w:p w:rsidR="005A3657" w:rsidRPr="005A3657" w:rsidRDefault="005A3657" w:rsidP="002C10E6">
            <w:r w:rsidRPr="005A3657">
              <w:t>застройки</w:t>
            </w:r>
          </w:p>
        </w:tc>
        <w:tc>
          <w:tcPr>
            <w:tcW w:w="3285" w:type="dxa"/>
          </w:tcPr>
          <w:p w:rsidR="005A3657" w:rsidRPr="005A3657" w:rsidRDefault="005A3657" w:rsidP="002C10E6">
            <w:pPr>
              <w:autoSpaceDE w:val="0"/>
              <w:autoSpaceDN w:val="0"/>
              <w:adjustRightInd w:val="0"/>
            </w:pPr>
            <w:r w:rsidRPr="005A3657">
              <w:t>Коэффициент</w:t>
            </w:r>
          </w:p>
          <w:p w:rsidR="005A3657" w:rsidRPr="005A3657" w:rsidRDefault="005A3657" w:rsidP="002C10E6">
            <w:pPr>
              <w:autoSpaceDE w:val="0"/>
              <w:autoSpaceDN w:val="0"/>
              <w:adjustRightInd w:val="0"/>
            </w:pPr>
            <w:r w:rsidRPr="005A3657">
              <w:t>плотности</w:t>
            </w:r>
          </w:p>
          <w:p w:rsidR="005A3657" w:rsidRPr="005A3657" w:rsidRDefault="005A3657" w:rsidP="002C10E6">
            <w:pPr>
              <w:autoSpaceDE w:val="0"/>
              <w:autoSpaceDN w:val="0"/>
              <w:adjustRightInd w:val="0"/>
            </w:pPr>
            <w:r w:rsidRPr="005A3657">
              <w:t>застройки</w:t>
            </w:r>
          </w:p>
        </w:tc>
      </w:tr>
      <w:tr w:rsidR="005A3657" w:rsidTr="002C10E6">
        <w:tc>
          <w:tcPr>
            <w:tcW w:w="3285" w:type="dxa"/>
          </w:tcPr>
          <w:p w:rsidR="005A3657" w:rsidRPr="005A3657" w:rsidRDefault="005A3657" w:rsidP="002C10E6">
            <w:r w:rsidRPr="005A3657">
              <w:t>Многофункциональная застройка</w:t>
            </w:r>
          </w:p>
        </w:tc>
        <w:tc>
          <w:tcPr>
            <w:tcW w:w="3285" w:type="dxa"/>
          </w:tcPr>
          <w:p w:rsidR="005A3657" w:rsidRPr="005A3657" w:rsidRDefault="005A3657" w:rsidP="002C10E6">
            <w:r w:rsidRPr="005A3657">
              <w:t>1</w:t>
            </w:r>
          </w:p>
        </w:tc>
        <w:tc>
          <w:tcPr>
            <w:tcW w:w="3285" w:type="dxa"/>
          </w:tcPr>
          <w:p w:rsidR="005A3657" w:rsidRPr="005A3657" w:rsidRDefault="005A3657" w:rsidP="002C10E6">
            <w:r w:rsidRPr="005A3657">
              <w:t>3</w:t>
            </w:r>
          </w:p>
        </w:tc>
      </w:tr>
      <w:tr w:rsidR="005A3657" w:rsidTr="002C10E6">
        <w:tc>
          <w:tcPr>
            <w:tcW w:w="3285" w:type="dxa"/>
          </w:tcPr>
          <w:p w:rsidR="005A3657" w:rsidRPr="005A3657" w:rsidRDefault="005A3657" w:rsidP="002C10E6">
            <w:r w:rsidRPr="005A3657">
              <w:t>Специализированная общественная застройка 0</w:t>
            </w:r>
          </w:p>
        </w:tc>
        <w:tc>
          <w:tcPr>
            <w:tcW w:w="3285" w:type="dxa"/>
          </w:tcPr>
          <w:p w:rsidR="005A3657" w:rsidRPr="005A3657" w:rsidRDefault="005A3657" w:rsidP="002C10E6">
            <w:r w:rsidRPr="005A3657">
              <w:t>0,8</w:t>
            </w:r>
          </w:p>
        </w:tc>
        <w:tc>
          <w:tcPr>
            <w:tcW w:w="3285" w:type="dxa"/>
          </w:tcPr>
          <w:p w:rsidR="005A3657" w:rsidRPr="005A3657" w:rsidRDefault="005A3657" w:rsidP="002C10E6">
            <w:r w:rsidRPr="005A3657">
              <w:t>2,4</w:t>
            </w:r>
          </w:p>
        </w:tc>
      </w:tr>
    </w:tbl>
    <w:p w:rsidR="005A3657" w:rsidRPr="000A5813" w:rsidRDefault="005A3657" w:rsidP="005A3657"/>
    <w:p w:rsidR="005A3657" w:rsidRPr="00113309" w:rsidRDefault="005A3657" w:rsidP="005A3657">
      <w:pPr>
        <w:pStyle w:val="aa"/>
      </w:pPr>
      <w:r w:rsidRPr="00113309">
        <w:t>Основными показателями плотности застройки являются:</w:t>
      </w:r>
    </w:p>
    <w:p w:rsidR="005A3657" w:rsidRPr="00113309" w:rsidRDefault="005A3657" w:rsidP="005A3657">
      <w:pPr>
        <w:pStyle w:val="a"/>
      </w:pPr>
      <w:r w:rsidRPr="00113309">
        <w:t>коэффициент застройки – отношение площади, занятой под зданиями и сооружениями, к площади участка (квартала);</w:t>
      </w:r>
    </w:p>
    <w:p w:rsidR="005A3657" w:rsidRPr="00113309" w:rsidRDefault="005A3657" w:rsidP="005A3657">
      <w:pPr>
        <w:pStyle w:val="a"/>
      </w:pPr>
      <w:r w:rsidRPr="00113309">
        <w:t>коэффициент плотности застройки – отношение площади всех этажей зданий и сооружений к площади участка (квартала).</w:t>
      </w:r>
    </w:p>
    <w:p w:rsidR="005A3657" w:rsidRPr="00113309" w:rsidRDefault="005A3657" w:rsidP="005A3657">
      <w:pPr>
        <w:pStyle w:val="aa"/>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w:t>
      </w:r>
      <w:r w:rsidRPr="005A3657">
        <w:t xml:space="preserve">представленных в </w:t>
      </w:r>
      <w:proofErr w:type="spellStart"/>
      <w:r w:rsidRPr="005A3657">
        <w:t>прил</w:t>
      </w:r>
      <w:proofErr w:type="gramStart"/>
      <w:r w:rsidRPr="005A3657">
        <w:t>.Б</w:t>
      </w:r>
      <w:proofErr w:type="spellEnd"/>
      <w:proofErr w:type="gramEnd"/>
      <w:r w:rsidRPr="005A3657">
        <w:t xml:space="preserve"> СП 42.13330.2016 </w:t>
      </w:r>
      <w:r w:rsidRPr="00113309">
        <w:t xml:space="preserve">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5A3657" w:rsidRPr="00C538A7" w:rsidRDefault="005A3657" w:rsidP="0018650C"/>
    <w:sectPr w:rsidR="005A3657" w:rsidRPr="00C538A7" w:rsidSect="0018650C">
      <w:pgSz w:w="11906" w:h="16838"/>
      <w:pgMar w:top="568"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187"/>
    <w:multiLevelType w:val="hybridMultilevel"/>
    <w:tmpl w:val="19AC57DE"/>
    <w:lvl w:ilvl="0" w:tplc="39F0396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443DB"/>
    <w:multiLevelType w:val="multilevel"/>
    <w:tmpl w:val="E39A37C6"/>
    <w:lvl w:ilvl="0">
      <w:start w:val="1"/>
      <w:numFmt w:val="bullet"/>
      <w:pStyle w:val="a"/>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A95E7C"/>
    <w:multiLevelType w:val="hybridMultilevel"/>
    <w:tmpl w:val="126AC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24B06"/>
    <w:multiLevelType w:val="hybridMultilevel"/>
    <w:tmpl w:val="C6869E12"/>
    <w:lvl w:ilvl="0" w:tplc="91308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5E84ABD"/>
    <w:multiLevelType w:val="multilevel"/>
    <w:tmpl w:val="1040E068"/>
    <w:lvl w:ilvl="0">
      <w:start w:val="1"/>
      <w:numFmt w:val="decimal"/>
      <w:lvlText w:val="%1."/>
      <w:lvlJc w:val="left"/>
      <w:pPr>
        <w:ind w:left="1437" w:hanging="870"/>
      </w:pPr>
    </w:lvl>
    <w:lvl w:ilvl="1">
      <w:start w:val="1"/>
      <w:numFmt w:val="decimal"/>
      <w:isLgl/>
      <w:lvlText w:val="%1.%2."/>
      <w:lvlJc w:val="left"/>
      <w:pPr>
        <w:ind w:left="972" w:hanging="405"/>
      </w:pPr>
      <w:rPr>
        <w:rFonts w:ascii="Times New Roman" w:eastAsia="Times New Roman" w:hAnsi="Times New Roman" w:cs="Times New Roman" w:hint="default"/>
        <w:sz w:val="24"/>
      </w:rPr>
    </w:lvl>
    <w:lvl w:ilvl="2">
      <w:start w:val="1"/>
      <w:numFmt w:val="decimal"/>
      <w:isLgl/>
      <w:lvlText w:val="%1.%2.%3."/>
      <w:lvlJc w:val="left"/>
      <w:pPr>
        <w:ind w:left="1287" w:hanging="720"/>
      </w:pPr>
      <w:rPr>
        <w:rFonts w:ascii="Times New Roman" w:eastAsia="Times New Roman" w:hAnsi="Times New Roman" w:cs="Times New Roman" w:hint="default"/>
        <w:sz w:val="24"/>
      </w:rPr>
    </w:lvl>
    <w:lvl w:ilvl="3">
      <w:start w:val="1"/>
      <w:numFmt w:val="decimal"/>
      <w:isLgl/>
      <w:lvlText w:val="%1.%2.%3.%4."/>
      <w:lvlJc w:val="left"/>
      <w:pPr>
        <w:ind w:left="1287" w:hanging="720"/>
      </w:pPr>
      <w:rPr>
        <w:rFonts w:ascii="Times New Roman" w:eastAsia="Times New Roman" w:hAnsi="Times New Roman" w:cs="Times New Roman" w:hint="default"/>
        <w:sz w:val="24"/>
      </w:rPr>
    </w:lvl>
    <w:lvl w:ilvl="4">
      <w:start w:val="1"/>
      <w:numFmt w:val="decimal"/>
      <w:isLgl/>
      <w:lvlText w:val="%1.%2.%3.%4.%5."/>
      <w:lvlJc w:val="left"/>
      <w:pPr>
        <w:ind w:left="1647" w:hanging="1080"/>
      </w:pPr>
      <w:rPr>
        <w:rFonts w:ascii="Times New Roman" w:eastAsia="Times New Roman" w:hAnsi="Times New Roman" w:cs="Times New Roman" w:hint="default"/>
        <w:sz w:val="24"/>
      </w:rPr>
    </w:lvl>
    <w:lvl w:ilvl="5">
      <w:start w:val="1"/>
      <w:numFmt w:val="decimal"/>
      <w:isLgl/>
      <w:lvlText w:val="%1.%2.%3.%4.%5.%6."/>
      <w:lvlJc w:val="left"/>
      <w:pPr>
        <w:ind w:left="1647" w:hanging="1080"/>
      </w:pPr>
      <w:rPr>
        <w:rFonts w:ascii="Times New Roman" w:eastAsia="Times New Roman" w:hAnsi="Times New Roman" w:cs="Times New Roman" w:hint="default"/>
        <w:sz w:val="24"/>
      </w:rPr>
    </w:lvl>
    <w:lvl w:ilvl="6">
      <w:start w:val="1"/>
      <w:numFmt w:val="decimal"/>
      <w:isLgl/>
      <w:lvlText w:val="%1.%2.%3.%4.%5.%6.%7."/>
      <w:lvlJc w:val="left"/>
      <w:pPr>
        <w:ind w:left="2007" w:hanging="1440"/>
      </w:pPr>
      <w:rPr>
        <w:rFonts w:ascii="Times New Roman" w:eastAsia="Times New Roman" w:hAnsi="Times New Roman" w:cs="Times New Roman" w:hint="default"/>
        <w:sz w:val="24"/>
      </w:rPr>
    </w:lvl>
    <w:lvl w:ilvl="7">
      <w:start w:val="1"/>
      <w:numFmt w:val="decimal"/>
      <w:isLgl/>
      <w:lvlText w:val="%1.%2.%3.%4.%5.%6.%7.%8."/>
      <w:lvlJc w:val="left"/>
      <w:pPr>
        <w:ind w:left="2007" w:hanging="1440"/>
      </w:pPr>
      <w:rPr>
        <w:rFonts w:ascii="Times New Roman" w:eastAsia="Times New Roman" w:hAnsi="Times New Roman" w:cs="Times New Roman" w:hint="default"/>
        <w:sz w:val="24"/>
      </w:rPr>
    </w:lvl>
    <w:lvl w:ilvl="8">
      <w:start w:val="1"/>
      <w:numFmt w:val="decimal"/>
      <w:isLgl/>
      <w:lvlText w:val="%1.%2.%3.%4.%5.%6.%7.%8.%9."/>
      <w:lvlJc w:val="left"/>
      <w:pPr>
        <w:ind w:left="2367" w:hanging="1800"/>
      </w:pPr>
      <w:rPr>
        <w:rFonts w:ascii="Times New Roman" w:eastAsia="Times New Roman" w:hAnsi="Times New Roman" w:cs="Times New Roman" w:hint="default"/>
        <w:sz w:val="24"/>
      </w:rPr>
    </w:lvl>
  </w:abstractNum>
  <w:abstractNum w:abstractNumId="5">
    <w:nsid w:val="6E2728DF"/>
    <w:multiLevelType w:val="multilevel"/>
    <w:tmpl w:val="685055B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71A05281"/>
    <w:multiLevelType w:val="hybridMultilevel"/>
    <w:tmpl w:val="C7F0B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11"/>
    <w:rsid w:val="00035839"/>
    <w:rsid w:val="000962D1"/>
    <w:rsid w:val="000B3DB0"/>
    <w:rsid w:val="000C5421"/>
    <w:rsid w:val="000D0A1A"/>
    <w:rsid w:val="00157650"/>
    <w:rsid w:val="00160E64"/>
    <w:rsid w:val="001665EC"/>
    <w:rsid w:val="00166BC2"/>
    <w:rsid w:val="0018650C"/>
    <w:rsid w:val="001B694F"/>
    <w:rsid w:val="001E6ACE"/>
    <w:rsid w:val="00221960"/>
    <w:rsid w:val="002549D0"/>
    <w:rsid w:val="0028579C"/>
    <w:rsid w:val="002914CC"/>
    <w:rsid w:val="002B3A18"/>
    <w:rsid w:val="0031161E"/>
    <w:rsid w:val="00322EC0"/>
    <w:rsid w:val="0036540D"/>
    <w:rsid w:val="00366677"/>
    <w:rsid w:val="00397C8C"/>
    <w:rsid w:val="003B6DBA"/>
    <w:rsid w:val="003C0121"/>
    <w:rsid w:val="003F226E"/>
    <w:rsid w:val="00400116"/>
    <w:rsid w:val="00402B32"/>
    <w:rsid w:val="0041093D"/>
    <w:rsid w:val="00423CE7"/>
    <w:rsid w:val="00462339"/>
    <w:rsid w:val="004A6423"/>
    <w:rsid w:val="004B7A38"/>
    <w:rsid w:val="004B7D1D"/>
    <w:rsid w:val="0051101B"/>
    <w:rsid w:val="00511CE7"/>
    <w:rsid w:val="00525C91"/>
    <w:rsid w:val="005853B4"/>
    <w:rsid w:val="005855D4"/>
    <w:rsid w:val="00595E03"/>
    <w:rsid w:val="005A3657"/>
    <w:rsid w:val="00602801"/>
    <w:rsid w:val="00614911"/>
    <w:rsid w:val="006200AF"/>
    <w:rsid w:val="006503DF"/>
    <w:rsid w:val="006604B2"/>
    <w:rsid w:val="00671BB6"/>
    <w:rsid w:val="0069428F"/>
    <w:rsid w:val="006F3F6D"/>
    <w:rsid w:val="006F716D"/>
    <w:rsid w:val="006F7B97"/>
    <w:rsid w:val="0070695C"/>
    <w:rsid w:val="007F5EA9"/>
    <w:rsid w:val="00845C11"/>
    <w:rsid w:val="0089293F"/>
    <w:rsid w:val="0089647F"/>
    <w:rsid w:val="008A7F47"/>
    <w:rsid w:val="008B18FF"/>
    <w:rsid w:val="00924E24"/>
    <w:rsid w:val="00951D39"/>
    <w:rsid w:val="00962D1E"/>
    <w:rsid w:val="00976DA2"/>
    <w:rsid w:val="009A2F37"/>
    <w:rsid w:val="009B1386"/>
    <w:rsid w:val="009D2779"/>
    <w:rsid w:val="009F4987"/>
    <w:rsid w:val="00A110C9"/>
    <w:rsid w:val="00A12013"/>
    <w:rsid w:val="00A36FB4"/>
    <w:rsid w:val="00A60F9C"/>
    <w:rsid w:val="00A62874"/>
    <w:rsid w:val="00A8407D"/>
    <w:rsid w:val="00A850C0"/>
    <w:rsid w:val="00AD7947"/>
    <w:rsid w:val="00AE0931"/>
    <w:rsid w:val="00B378CA"/>
    <w:rsid w:val="00BE0E15"/>
    <w:rsid w:val="00C32842"/>
    <w:rsid w:val="00C538A7"/>
    <w:rsid w:val="00C53B87"/>
    <w:rsid w:val="00C64C16"/>
    <w:rsid w:val="00C6514F"/>
    <w:rsid w:val="00C8009D"/>
    <w:rsid w:val="00C926E1"/>
    <w:rsid w:val="00CD1D6A"/>
    <w:rsid w:val="00D42DA0"/>
    <w:rsid w:val="00D6270C"/>
    <w:rsid w:val="00DE4DE8"/>
    <w:rsid w:val="00E04DF8"/>
    <w:rsid w:val="00E175D4"/>
    <w:rsid w:val="00E26AF5"/>
    <w:rsid w:val="00E27C79"/>
    <w:rsid w:val="00E304AD"/>
    <w:rsid w:val="00E55154"/>
    <w:rsid w:val="00E5588F"/>
    <w:rsid w:val="00E647FA"/>
    <w:rsid w:val="00F316F8"/>
    <w:rsid w:val="00F319F0"/>
    <w:rsid w:val="00F37D6D"/>
    <w:rsid w:val="00F432D6"/>
    <w:rsid w:val="00F44B22"/>
    <w:rsid w:val="00FA06F7"/>
    <w:rsid w:val="00FC4001"/>
    <w:rsid w:val="00FD6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657"/>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BE0E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8407D"/>
    <w:pPr>
      <w:spacing w:after="0" w:line="240" w:lineRule="auto"/>
    </w:pPr>
  </w:style>
  <w:style w:type="paragraph" w:styleId="a5">
    <w:name w:val="List Paragraph"/>
    <w:basedOn w:val="a0"/>
    <w:uiPriority w:val="34"/>
    <w:qFormat/>
    <w:rsid w:val="00A8407D"/>
    <w:pPr>
      <w:ind w:left="720"/>
      <w:contextualSpacing/>
    </w:pPr>
  </w:style>
  <w:style w:type="table" w:styleId="a6">
    <w:name w:val="Table Grid"/>
    <w:basedOn w:val="a2"/>
    <w:rsid w:val="000B3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iPriority w:val="99"/>
    <w:rsid w:val="000B3DB0"/>
    <w:rPr>
      <w:color w:val="0000FF"/>
      <w:u w:val="single"/>
    </w:rPr>
  </w:style>
  <w:style w:type="paragraph" w:styleId="a8">
    <w:name w:val="Balloon Text"/>
    <w:basedOn w:val="a0"/>
    <w:link w:val="a9"/>
    <w:uiPriority w:val="99"/>
    <w:semiHidden/>
    <w:unhideWhenUsed/>
    <w:rsid w:val="000B3DB0"/>
    <w:rPr>
      <w:rFonts w:ascii="Tahoma" w:hAnsi="Tahoma" w:cs="Tahoma"/>
      <w:sz w:val="16"/>
      <w:szCs w:val="16"/>
    </w:rPr>
  </w:style>
  <w:style w:type="character" w:customStyle="1" w:styleId="a9">
    <w:name w:val="Текст выноски Знак"/>
    <w:basedOn w:val="a1"/>
    <w:link w:val="a8"/>
    <w:uiPriority w:val="99"/>
    <w:semiHidden/>
    <w:rsid w:val="000B3DB0"/>
    <w:rPr>
      <w:rFonts w:ascii="Tahoma" w:eastAsia="Times New Roman" w:hAnsi="Tahoma" w:cs="Tahoma"/>
      <w:sz w:val="16"/>
      <w:szCs w:val="16"/>
      <w:lang w:eastAsia="ru-RU"/>
    </w:rPr>
  </w:style>
  <w:style w:type="paragraph" w:customStyle="1" w:styleId="ConsPlusNormal">
    <w:name w:val="ConsPlusNormal"/>
    <w:link w:val="ConsPlusNormal0"/>
    <w:rsid w:val="00423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3CE7"/>
    <w:rPr>
      <w:rFonts w:ascii="Arial" w:eastAsia="Times New Roman" w:hAnsi="Arial" w:cs="Arial"/>
      <w:sz w:val="20"/>
      <w:szCs w:val="20"/>
      <w:lang w:eastAsia="ru-RU"/>
    </w:rPr>
  </w:style>
  <w:style w:type="character" w:customStyle="1" w:styleId="20">
    <w:name w:val="Заголовок 2 Знак"/>
    <w:basedOn w:val="a1"/>
    <w:link w:val="2"/>
    <w:rsid w:val="00BE0E15"/>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BE0E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
    <w:name w:val="Основной текст (5)"/>
    <w:rsid w:val="00BE0E15"/>
    <w:rPr>
      <w:b/>
      <w:bCs/>
      <w:i/>
      <w:iCs/>
      <w:sz w:val="23"/>
      <w:szCs w:val="23"/>
      <w:u w:val="single"/>
      <w:shd w:val="clear" w:color="auto" w:fill="FFFFFF"/>
      <w:lang w:bidi="ar-SA"/>
    </w:rPr>
  </w:style>
  <w:style w:type="paragraph" w:customStyle="1" w:styleId="aa">
    <w:name w:val="Абзац"/>
    <w:basedOn w:val="a0"/>
    <w:link w:val="ab"/>
    <w:qFormat/>
    <w:rsid w:val="001B694F"/>
    <w:pPr>
      <w:ind w:firstLine="567"/>
      <w:jc w:val="both"/>
    </w:pPr>
  </w:style>
  <w:style w:type="character" w:customStyle="1" w:styleId="ab">
    <w:name w:val="Абзац Знак"/>
    <w:link w:val="aa"/>
    <w:rsid w:val="001B694F"/>
    <w:rPr>
      <w:rFonts w:ascii="Times New Roman" w:eastAsia="Times New Roman" w:hAnsi="Times New Roman" w:cs="Times New Roman"/>
      <w:sz w:val="24"/>
      <w:szCs w:val="24"/>
      <w:lang w:eastAsia="ru-RU"/>
    </w:rPr>
  </w:style>
  <w:style w:type="paragraph" w:styleId="a">
    <w:name w:val="List"/>
    <w:basedOn w:val="a0"/>
    <w:link w:val="ac"/>
    <w:uiPriority w:val="99"/>
    <w:rsid w:val="001B694F"/>
    <w:pPr>
      <w:numPr>
        <w:numId w:val="7"/>
      </w:numPr>
      <w:spacing w:after="60"/>
      <w:jc w:val="both"/>
    </w:pPr>
    <w:rPr>
      <w:snapToGrid w:val="0"/>
    </w:rPr>
  </w:style>
  <w:style w:type="character" w:customStyle="1" w:styleId="ac">
    <w:name w:val="Список Знак"/>
    <w:link w:val="a"/>
    <w:uiPriority w:val="99"/>
    <w:rsid w:val="001B694F"/>
    <w:rPr>
      <w:rFonts w:ascii="Times New Roman" w:eastAsia="Times New Roman" w:hAnsi="Times New Roman" w:cs="Times New Roman"/>
      <w:snapToGrid w:val="0"/>
      <w:sz w:val="24"/>
      <w:szCs w:val="24"/>
      <w:lang w:eastAsia="ru-RU"/>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6F716D"/>
    <w:pPr>
      <w:spacing w:before="120" w:after="120"/>
      <w:jc w:val="center"/>
    </w:pPr>
    <w:rPr>
      <w:b/>
      <w:bCs/>
      <w:sz w:val="22"/>
      <w:szCs w:val="20"/>
    </w:rPr>
  </w:style>
  <w:style w:type="paragraph" w:customStyle="1" w:styleId="ae">
    <w:name w:val="Табличный_заголовки"/>
    <w:basedOn w:val="a0"/>
    <w:rsid w:val="006F716D"/>
    <w:pPr>
      <w:keepNext/>
      <w:keepLines/>
      <w:jc w:val="center"/>
    </w:pPr>
    <w:rPr>
      <w:b/>
      <w:sz w:val="22"/>
      <w:szCs w:val="22"/>
    </w:rPr>
  </w:style>
  <w:style w:type="paragraph" w:customStyle="1" w:styleId="ConsPlusNonformat">
    <w:name w:val="ConsPlusNonformat"/>
    <w:uiPriority w:val="99"/>
    <w:rsid w:val="006F71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6F716D"/>
    <w:rPr>
      <w:rFonts w:ascii="Times New Roman" w:eastAsia="Times New Roman" w:hAnsi="Times New Roman" w:cs="Times New Roman"/>
      <w:b/>
      <w:bCs/>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657"/>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BE0E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8407D"/>
    <w:pPr>
      <w:spacing w:after="0" w:line="240" w:lineRule="auto"/>
    </w:pPr>
  </w:style>
  <w:style w:type="paragraph" w:styleId="a5">
    <w:name w:val="List Paragraph"/>
    <w:basedOn w:val="a0"/>
    <w:uiPriority w:val="34"/>
    <w:qFormat/>
    <w:rsid w:val="00A8407D"/>
    <w:pPr>
      <w:ind w:left="720"/>
      <w:contextualSpacing/>
    </w:pPr>
  </w:style>
  <w:style w:type="table" w:styleId="a6">
    <w:name w:val="Table Grid"/>
    <w:basedOn w:val="a2"/>
    <w:rsid w:val="000B3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iPriority w:val="99"/>
    <w:rsid w:val="000B3DB0"/>
    <w:rPr>
      <w:color w:val="0000FF"/>
      <w:u w:val="single"/>
    </w:rPr>
  </w:style>
  <w:style w:type="paragraph" w:styleId="a8">
    <w:name w:val="Balloon Text"/>
    <w:basedOn w:val="a0"/>
    <w:link w:val="a9"/>
    <w:uiPriority w:val="99"/>
    <w:semiHidden/>
    <w:unhideWhenUsed/>
    <w:rsid w:val="000B3DB0"/>
    <w:rPr>
      <w:rFonts w:ascii="Tahoma" w:hAnsi="Tahoma" w:cs="Tahoma"/>
      <w:sz w:val="16"/>
      <w:szCs w:val="16"/>
    </w:rPr>
  </w:style>
  <w:style w:type="character" w:customStyle="1" w:styleId="a9">
    <w:name w:val="Текст выноски Знак"/>
    <w:basedOn w:val="a1"/>
    <w:link w:val="a8"/>
    <w:uiPriority w:val="99"/>
    <w:semiHidden/>
    <w:rsid w:val="000B3DB0"/>
    <w:rPr>
      <w:rFonts w:ascii="Tahoma" w:eastAsia="Times New Roman" w:hAnsi="Tahoma" w:cs="Tahoma"/>
      <w:sz w:val="16"/>
      <w:szCs w:val="16"/>
      <w:lang w:eastAsia="ru-RU"/>
    </w:rPr>
  </w:style>
  <w:style w:type="paragraph" w:customStyle="1" w:styleId="ConsPlusNormal">
    <w:name w:val="ConsPlusNormal"/>
    <w:link w:val="ConsPlusNormal0"/>
    <w:rsid w:val="00423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3CE7"/>
    <w:rPr>
      <w:rFonts w:ascii="Arial" w:eastAsia="Times New Roman" w:hAnsi="Arial" w:cs="Arial"/>
      <w:sz w:val="20"/>
      <w:szCs w:val="20"/>
      <w:lang w:eastAsia="ru-RU"/>
    </w:rPr>
  </w:style>
  <w:style w:type="character" w:customStyle="1" w:styleId="20">
    <w:name w:val="Заголовок 2 Знак"/>
    <w:basedOn w:val="a1"/>
    <w:link w:val="2"/>
    <w:rsid w:val="00BE0E15"/>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BE0E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
    <w:name w:val="Основной текст (5)"/>
    <w:rsid w:val="00BE0E15"/>
    <w:rPr>
      <w:b/>
      <w:bCs/>
      <w:i/>
      <w:iCs/>
      <w:sz w:val="23"/>
      <w:szCs w:val="23"/>
      <w:u w:val="single"/>
      <w:shd w:val="clear" w:color="auto" w:fill="FFFFFF"/>
      <w:lang w:bidi="ar-SA"/>
    </w:rPr>
  </w:style>
  <w:style w:type="paragraph" w:customStyle="1" w:styleId="aa">
    <w:name w:val="Абзац"/>
    <w:basedOn w:val="a0"/>
    <w:link w:val="ab"/>
    <w:qFormat/>
    <w:rsid w:val="001B694F"/>
    <w:pPr>
      <w:ind w:firstLine="567"/>
      <w:jc w:val="both"/>
    </w:pPr>
  </w:style>
  <w:style w:type="character" w:customStyle="1" w:styleId="ab">
    <w:name w:val="Абзац Знак"/>
    <w:link w:val="aa"/>
    <w:rsid w:val="001B694F"/>
    <w:rPr>
      <w:rFonts w:ascii="Times New Roman" w:eastAsia="Times New Roman" w:hAnsi="Times New Roman" w:cs="Times New Roman"/>
      <w:sz w:val="24"/>
      <w:szCs w:val="24"/>
      <w:lang w:eastAsia="ru-RU"/>
    </w:rPr>
  </w:style>
  <w:style w:type="paragraph" w:styleId="a">
    <w:name w:val="List"/>
    <w:basedOn w:val="a0"/>
    <w:link w:val="ac"/>
    <w:uiPriority w:val="99"/>
    <w:rsid w:val="001B694F"/>
    <w:pPr>
      <w:numPr>
        <w:numId w:val="7"/>
      </w:numPr>
      <w:spacing w:after="60"/>
      <w:jc w:val="both"/>
    </w:pPr>
    <w:rPr>
      <w:snapToGrid w:val="0"/>
    </w:rPr>
  </w:style>
  <w:style w:type="character" w:customStyle="1" w:styleId="ac">
    <w:name w:val="Список Знак"/>
    <w:link w:val="a"/>
    <w:uiPriority w:val="99"/>
    <w:rsid w:val="001B694F"/>
    <w:rPr>
      <w:rFonts w:ascii="Times New Roman" w:eastAsia="Times New Roman" w:hAnsi="Times New Roman" w:cs="Times New Roman"/>
      <w:snapToGrid w:val="0"/>
      <w:sz w:val="24"/>
      <w:szCs w:val="24"/>
      <w:lang w:eastAsia="ru-RU"/>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6F716D"/>
    <w:pPr>
      <w:spacing w:before="120" w:after="120"/>
      <w:jc w:val="center"/>
    </w:pPr>
    <w:rPr>
      <w:b/>
      <w:bCs/>
      <w:sz w:val="22"/>
      <w:szCs w:val="20"/>
    </w:rPr>
  </w:style>
  <w:style w:type="paragraph" w:customStyle="1" w:styleId="ae">
    <w:name w:val="Табличный_заголовки"/>
    <w:basedOn w:val="a0"/>
    <w:rsid w:val="006F716D"/>
    <w:pPr>
      <w:keepNext/>
      <w:keepLines/>
      <w:jc w:val="center"/>
    </w:pPr>
    <w:rPr>
      <w:b/>
      <w:sz w:val="22"/>
      <w:szCs w:val="22"/>
    </w:rPr>
  </w:style>
  <w:style w:type="paragraph" w:customStyle="1" w:styleId="ConsPlusNonformat">
    <w:name w:val="ConsPlusNonformat"/>
    <w:uiPriority w:val="99"/>
    <w:rsid w:val="006F71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6F716D"/>
    <w:rPr>
      <w:rFonts w:ascii="Times New Roman" w:eastAsia="Times New Roman" w:hAnsi="Times New Roman" w:cs="Times New Roman"/>
      <w:b/>
      <w:bC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4CD81F551D5D9C2785DCA1A11BAE8CB6B0667D3A37D349DED77538CFDB239AEP6mFJ" TargetMode="External"/><Relationship Id="rId13" Type="http://schemas.openxmlformats.org/officeDocument/2006/relationships/hyperlink" Target="http://www.bogotol-r.ru" TargetMode="External"/><Relationship Id="rId3" Type="http://schemas.microsoft.com/office/2007/relationships/stylesWithEffects" Target="stylesWithEffects.xml"/><Relationship Id="rId7" Type="http://schemas.openxmlformats.org/officeDocument/2006/relationships/hyperlink" Target="consultantplus://offline/ref=41A4CD81F551D5D9C27843C70C7DE5E7CA615C62D7AB7766C6B97104D3PAmDJ" TargetMode="External"/><Relationship Id="rId12" Type="http://schemas.openxmlformats.org/officeDocument/2006/relationships/hyperlink" Target="https://login.consultant.ru/link/?req=doc&amp;base=RLAW123&amp;n=312806&amp;dst=1002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amp;base=RLAW123&amp;n=312806&amp;dst=1002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RLAW123&amp;n=312806&amp;dst=100520" TargetMode="External"/><Relationship Id="rId4" Type="http://schemas.openxmlformats.org/officeDocument/2006/relationships/settings" Target="settings.xml"/><Relationship Id="rId9" Type="http://schemas.openxmlformats.org/officeDocument/2006/relationships/hyperlink" Target="https://login.consultant.ru/link/?req=doc&amp;base=RLAW123&amp;n=312806&amp;dst=1005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3771</Words>
  <Characters>21501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Правовик</dc:creator>
  <cp:lastModifiedBy>Никифорова</cp:lastModifiedBy>
  <cp:revision>3</cp:revision>
  <cp:lastPrinted>2022-07-11T08:04:00Z</cp:lastPrinted>
  <dcterms:created xsi:type="dcterms:W3CDTF">2024-05-31T09:36:00Z</dcterms:created>
  <dcterms:modified xsi:type="dcterms:W3CDTF">2024-05-31T09:37:00Z</dcterms:modified>
</cp:coreProperties>
</file>