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06" w:rsidRDefault="00593406" w:rsidP="00C56CC4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72770" cy="675640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406" w:rsidRPr="00685C11" w:rsidRDefault="00593406" w:rsidP="00593406">
      <w:pPr>
        <w:jc w:val="center"/>
        <w:rPr>
          <w:b/>
        </w:rPr>
      </w:pPr>
      <w:r w:rsidRPr="00685C11">
        <w:rPr>
          <w:b/>
        </w:rPr>
        <w:t>Администрация Боготольского района</w:t>
      </w:r>
    </w:p>
    <w:p w:rsidR="00593406" w:rsidRPr="00685C11" w:rsidRDefault="00593406" w:rsidP="00593406">
      <w:pPr>
        <w:jc w:val="center"/>
        <w:rPr>
          <w:b/>
        </w:rPr>
      </w:pPr>
      <w:r w:rsidRPr="00685C11">
        <w:rPr>
          <w:b/>
        </w:rPr>
        <w:t>Красноярского края</w:t>
      </w:r>
    </w:p>
    <w:p w:rsidR="00593406" w:rsidRPr="00685C11" w:rsidRDefault="00593406" w:rsidP="00593406">
      <w:pPr>
        <w:jc w:val="center"/>
      </w:pPr>
    </w:p>
    <w:p w:rsidR="00593406" w:rsidRPr="00685C11" w:rsidRDefault="00593406" w:rsidP="00593406">
      <w:pPr>
        <w:jc w:val="center"/>
        <w:rPr>
          <w:b/>
        </w:rPr>
      </w:pPr>
      <w:r>
        <w:rPr>
          <w:b/>
        </w:rPr>
        <w:t xml:space="preserve">ПРОЕКТ </w:t>
      </w:r>
      <w:r w:rsidRPr="00685C11">
        <w:rPr>
          <w:b/>
        </w:rPr>
        <w:t>ПОСТАНОВЛЕНИ</w:t>
      </w:r>
      <w:r>
        <w:rPr>
          <w:b/>
        </w:rPr>
        <w:t>Я</w:t>
      </w:r>
    </w:p>
    <w:p w:rsidR="00593406" w:rsidRDefault="00593406" w:rsidP="00593406">
      <w:pPr>
        <w:jc w:val="center"/>
      </w:pPr>
    </w:p>
    <w:p w:rsidR="00593406" w:rsidRDefault="00593406" w:rsidP="00593406">
      <w:pPr>
        <w:jc w:val="center"/>
      </w:pPr>
    </w:p>
    <w:p w:rsidR="00593406" w:rsidRDefault="00593406" w:rsidP="00593406">
      <w:pPr>
        <w:jc w:val="center"/>
      </w:pPr>
      <w:r>
        <w:t>«___» ______ 20</w:t>
      </w:r>
      <w:r w:rsidR="00362ED8">
        <w:t>2</w:t>
      </w:r>
      <w:r w:rsidR="006A4F0F">
        <w:t>4</w:t>
      </w:r>
      <w:r>
        <w:t xml:space="preserve"> г.</w:t>
      </w:r>
      <w:r>
        <w:tab/>
      </w:r>
      <w:r>
        <w:tab/>
      </w:r>
      <w:r>
        <w:tab/>
        <w:t>г</w:t>
      </w:r>
      <w:proofErr w:type="gramStart"/>
      <w:r>
        <w:t>.Б</w:t>
      </w:r>
      <w:proofErr w:type="gramEnd"/>
      <w:r>
        <w:t>оготол</w:t>
      </w:r>
      <w:r>
        <w:tab/>
      </w:r>
      <w:r>
        <w:tab/>
      </w:r>
      <w:r>
        <w:tab/>
      </w:r>
      <w:r>
        <w:tab/>
        <w:t>№ ____ -</w:t>
      </w:r>
      <w:proofErr w:type="spellStart"/>
      <w:r>
        <w:t>п</w:t>
      </w:r>
      <w:proofErr w:type="spellEnd"/>
    </w:p>
    <w:p w:rsidR="00593406" w:rsidRDefault="00593406" w:rsidP="00593406">
      <w:pPr>
        <w:jc w:val="center"/>
      </w:pPr>
    </w:p>
    <w:p w:rsidR="00FE18D4" w:rsidRDefault="004A2715" w:rsidP="00FE18D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</w:t>
      </w:r>
      <w:r w:rsidR="00FD69F1">
        <w:rPr>
          <w:szCs w:val="28"/>
        </w:rPr>
        <w:t xml:space="preserve">Об утверждении бюджетного прогноза </w:t>
      </w:r>
      <w:proofErr w:type="spellStart"/>
      <w:r w:rsidR="00FD69F1">
        <w:rPr>
          <w:szCs w:val="28"/>
        </w:rPr>
        <w:t>Боготольского</w:t>
      </w:r>
      <w:proofErr w:type="spellEnd"/>
      <w:r w:rsidR="00FD69F1">
        <w:rPr>
          <w:szCs w:val="28"/>
        </w:rPr>
        <w:t xml:space="preserve"> района до 2029 года</w:t>
      </w:r>
    </w:p>
    <w:p w:rsidR="00593406" w:rsidRDefault="00593406" w:rsidP="00FE18D4"/>
    <w:p w:rsidR="001F4B67" w:rsidRDefault="00593406" w:rsidP="001F4B67">
      <w:pPr>
        <w:autoSpaceDE w:val="0"/>
        <w:autoSpaceDN w:val="0"/>
        <w:adjustRightInd w:val="0"/>
        <w:ind w:firstLine="540"/>
        <w:rPr>
          <w:szCs w:val="28"/>
        </w:rPr>
      </w:pPr>
      <w:proofErr w:type="gramStart"/>
      <w:r w:rsidRPr="002A66C4">
        <w:rPr>
          <w:szCs w:val="28"/>
        </w:rPr>
        <w:t>В соответствии со статьей 170.1 Бюджетного кодекса Российской Федерации</w:t>
      </w:r>
      <w:r w:rsidRPr="003C535B">
        <w:rPr>
          <w:szCs w:val="28"/>
        </w:rPr>
        <w:t>, пунктом 7 статьи 8 Положения</w:t>
      </w:r>
      <w:r>
        <w:rPr>
          <w:szCs w:val="28"/>
        </w:rPr>
        <w:t xml:space="preserve"> о бюджетном процессе в </w:t>
      </w:r>
      <w:proofErr w:type="spellStart"/>
      <w:r>
        <w:rPr>
          <w:szCs w:val="28"/>
        </w:rPr>
        <w:t>Боготольском</w:t>
      </w:r>
      <w:proofErr w:type="spellEnd"/>
      <w:r>
        <w:rPr>
          <w:szCs w:val="28"/>
        </w:rPr>
        <w:t xml:space="preserve"> районе, утвержденного Решением Боготольского районного Совета депутат</w:t>
      </w:r>
      <w:r w:rsidR="00FE18D4">
        <w:rPr>
          <w:szCs w:val="28"/>
        </w:rPr>
        <w:t>ов от 10.11.2016 г № 9-61, П</w:t>
      </w:r>
      <w:r>
        <w:rPr>
          <w:szCs w:val="28"/>
        </w:rPr>
        <w:t xml:space="preserve">остановлением администрации </w:t>
      </w:r>
      <w:proofErr w:type="spellStart"/>
      <w:r>
        <w:rPr>
          <w:szCs w:val="28"/>
        </w:rPr>
        <w:t>Боготольского</w:t>
      </w:r>
      <w:proofErr w:type="spellEnd"/>
      <w:r>
        <w:rPr>
          <w:szCs w:val="28"/>
        </w:rPr>
        <w:t xml:space="preserve"> района от 11.11.2016 г. № 385-п</w:t>
      </w:r>
      <w:r w:rsidR="00FE18D4" w:rsidRPr="00FE18D4">
        <w:rPr>
          <w:szCs w:val="28"/>
        </w:rPr>
        <w:t xml:space="preserve"> </w:t>
      </w:r>
      <w:r w:rsidR="00FE18D4">
        <w:rPr>
          <w:szCs w:val="28"/>
        </w:rPr>
        <w:t xml:space="preserve">«Об утверждении Порядка разработки и утверждения, а также требования к составу и содержанию бюджетного прогноза </w:t>
      </w:r>
      <w:proofErr w:type="spellStart"/>
      <w:r w:rsidR="00FE18D4">
        <w:rPr>
          <w:szCs w:val="28"/>
        </w:rPr>
        <w:t>Боготольского</w:t>
      </w:r>
      <w:proofErr w:type="spellEnd"/>
      <w:r w:rsidR="00FE18D4">
        <w:rPr>
          <w:szCs w:val="28"/>
        </w:rPr>
        <w:t xml:space="preserve"> района на долгосрочный период»,</w:t>
      </w:r>
      <w:r>
        <w:rPr>
          <w:szCs w:val="28"/>
        </w:rPr>
        <w:t xml:space="preserve"> Уставом </w:t>
      </w:r>
      <w:proofErr w:type="spellStart"/>
      <w:r>
        <w:rPr>
          <w:szCs w:val="28"/>
        </w:rPr>
        <w:t>Боготольского</w:t>
      </w:r>
      <w:proofErr w:type="spellEnd"/>
      <w:proofErr w:type="gramEnd"/>
      <w:r>
        <w:rPr>
          <w:szCs w:val="28"/>
        </w:rPr>
        <w:t xml:space="preserve"> района:</w:t>
      </w:r>
    </w:p>
    <w:p w:rsidR="00362ED8" w:rsidRDefault="00362ED8" w:rsidP="00593406">
      <w:pPr>
        <w:ind w:firstLine="540"/>
      </w:pPr>
    </w:p>
    <w:p w:rsidR="00593406" w:rsidRDefault="00593406" w:rsidP="00593406">
      <w:pPr>
        <w:ind w:firstLine="540"/>
      </w:pPr>
      <w:r>
        <w:t>ПОСТАНОВЛЯЮ:</w:t>
      </w:r>
    </w:p>
    <w:p w:rsidR="00593406" w:rsidRDefault="00593406" w:rsidP="00593406">
      <w:pPr>
        <w:autoSpaceDE w:val="0"/>
        <w:autoSpaceDN w:val="0"/>
        <w:adjustRightInd w:val="0"/>
        <w:ind w:firstLine="540"/>
        <w:rPr>
          <w:szCs w:val="28"/>
        </w:rPr>
      </w:pPr>
    </w:p>
    <w:p w:rsidR="00FE18D4" w:rsidRDefault="00FE18D4" w:rsidP="00FE18D4">
      <w:pPr>
        <w:pStyle w:val="ConsPlusNormal"/>
        <w:ind w:firstLine="709"/>
        <w:jc w:val="both"/>
      </w:pPr>
      <w:r>
        <w:t xml:space="preserve">1. Утвердить Бюджетный прогноз </w:t>
      </w:r>
      <w:proofErr w:type="spellStart"/>
      <w:r>
        <w:t>Боготольского</w:t>
      </w:r>
      <w:proofErr w:type="spellEnd"/>
      <w:r>
        <w:t xml:space="preserve"> района до 2029 года </w:t>
      </w:r>
      <w:proofErr w:type="gramStart"/>
      <w:r>
        <w:t>согласно приложения</w:t>
      </w:r>
      <w:proofErr w:type="gramEnd"/>
      <w:r>
        <w:t>.</w:t>
      </w:r>
    </w:p>
    <w:p w:rsidR="00FE18D4" w:rsidRDefault="00FE18D4" w:rsidP="00FE18D4">
      <w:pPr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>
        <w:t xml:space="preserve">2. </w:t>
      </w:r>
      <w:r>
        <w:rPr>
          <w:rFonts w:eastAsiaTheme="minorHAnsi"/>
          <w:szCs w:val="28"/>
          <w:lang w:eastAsia="en-US"/>
        </w:rPr>
        <w:t xml:space="preserve">Признать утратившими силу Постановления администрации </w:t>
      </w:r>
      <w:proofErr w:type="spellStart"/>
      <w:r>
        <w:rPr>
          <w:rFonts w:eastAsiaTheme="minorHAnsi"/>
          <w:szCs w:val="28"/>
          <w:lang w:eastAsia="en-US"/>
        </w:rPr>
        <w:t>Боготольского</w:t>
      </w:r>
      <w:proofErr w:type="spellEnd"/>
      <w:r>
        <w:rPr>
          <w:rFonts w:eastAsiaTheme="minorHAnsi"/>
          <w:szCs w:val="28"/>
          <w:lang w:eastAsia="en-US"/>
        </w:rPr>
        <w:t xml:space="preserve"> района:</w:t>
      </w:r>
    </w:p>
    <w:p w:rsidR="00FE18D4" w:rsidRDefault="00FE18D4" w:rsidP="00FE18D4">
      <w:pPr>
        <w:autoSpaceDE w:val="0"/>
        <w:autoSpaceDN w:val="0"/>
        <w:adjustRightInd w:val="0"/>
        <w:ind w:firstLine="708"/>
      </w:pPr>
      <w:r>
        <w:rPr>
          <w:rFonts w:eastAsiaTheme="minorHAnsi"/>
          <w:szCs w:val="28"/>
          <w:lang w:eastAsia="en-US"/>
        </w:rPr>
        <w:t xml:space="preserve"> от </w:t>
      </w:r>
      <w:r w:rsidR="006D3F70">
        <w:rPr>
          <w:rFonts w:eastAsiaTheme="minorHAnsi"/>
          <w:szCs w:val="28"/>
          <w:lang w:eastAsia="en-US"/>
        </w:rPr>
        <w:t xml:space="preserve">27.02.2017 г. № 90-п «Об утверждении </w:t>
      </w:r>
      <w:r w:rsidR="006D3F70">
        <w:t xml:space="preserve">Бюджетного прогноза </w:t>
      </w:r>
      <w:proofErr w:type="spellStart"/>
      <w:r w:rsidR="006D3F70">
        <w:t>Боготольского</w:t>
      </w:r>
      <w:proofErr w:type="spellEnd"/>
      <w:r w:rsidR="006D3F70">
        <w:t xml:space="preserve"> района до 2022 года»;</w:t>
      </w:r>
    </w:p>
    <w:p w:rsidR="006D3F70" w:rsidRDefault="006D3F70" w:rsidP="006D3F70">
      <w:pPr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 w:rsidRPr="006D3F70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от 20.02.2018 г. № 66-п «</w:t>
      </w:r>
      <w:r w:rsidRPr="006D3F70">
        <w:rPr>
          <w:rFonts w:eastAsiaTheme="minorHAnsi"/>
          <w:szCs w:val="28"/>
          <w:lang w:eastAsia="en-US"/>
        </w:rPr>
        <w:t xml:space="preserve">О внесение изменений в постановление администрации </w:t>
      </w:r>
      <w:proofErr w:type="spellStart"/>
      <w:r w:rsidRPr="006D3F70">
        <w:rPr>
          <w:rFonts w:eastAsiaTheme="minorHAnsi"/>
          <w:szCs w:val="28"/>
          <w:lang w:eastAsia="en-US"/>
        </w:rPr>
        <w:t>Боготольского</w:t>
      </w:r>
      <w:proofErr w:type="spellEnd"/>
      <w:r w:rsidRPr="006D3F70">
        <w:rPr>
          <w:rFonts w:eastAsiaTheme="minorHAnsi"/>
          <w:szCs w:val="28"/>
          <w:lang w:eastAsia="en-US"/>
        </w:rPr>
        <w:t xml:space="preserve"> района от 27.02.2017 № 90-п</w:t>
      </w:r>
      <w:r w:rsidR="00F97692">
        <w:rPr>
          <w:rFonts w:eastAsiaTheme="minorHAnsi"/>
          <w:szCs w:val="28"/>
          <w:lang w:eastAsia="en-US"/>
        </w:rPr>
        <w:t xml:space="preserve"> </w:t>
      </w:r>
      <w:r w:rsidR="00F97692" w:rsidRPr="004E738C">
        <w:rPr>
          <w:szCs w:val="28"/>
        </w:rPr>
        <w:t>«</w:t>
      </w:r>
      <w:r w:rsidR="00F97692">
        <w:t xml:space="preserve">Об утверждении бюджетного прогноза </w:t>
      </w:r>
      <w:proofErr w:type="spellStart"/>
      <w:r w:rsidR="00F97692">
        <w:t>Боготольского</w:t>
      </w:r>
      <w:proofErr w:type="spellEnd"/>
      <w:r w:rsidR="00F97692">
        <w:t xml:space="preserve"> района </w:t>
      </w:r>
      <w:r w:rsidR="00F97692">
        <w:rPr>
          <w:szCs w:val="28"/>
        </w:rPr>
        <w:t>до 2022 года</w:t>
      </w:r>
      <w:r w:rsidRPr="006D3F70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>;</w:t>
      </w:r>
    </w:p>
    <w:p w:rsidR="006D3F70" w:rsidRPr="006D3F70" w:rsidRDefault="006D3F70" w:rsidP="006D3F70">
      <w:pPr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от 07.02.2019 г. № 122-п </w:t>
      </w:r>
      <w:r w:rsidR="00F97692">
        <w:rPr>
          <w:rFonts w:eastAsiaTheme="minorHAnsi"/>
          <w:szCs w:val="28"/>
          <w:lang w:eastAsia="en-US"/>
        </w:rPr>
        <w:t>«</w:t>
      </w:r>
      <w:r w:rsidR="00F97692" w:rsidRPr="006D3F70">
        <w:rPr>
          <w:rFonts w:eastAsiaTheme="minorHAnsi"/>
          <w:szCs w:val="28"/>
          <w:lang w:eastAsia="en-US"/>
        </w:rPr>
        <w:t xml:space="preserve">О внесение изменений в постановление администрации </w:t>
      </w:r>
      <w:proofErr w:type="spellStart"/>
      <w:r w:rsidR="00F97692" w:rsidRPr="006D3F70">
        <w:rPr>
          <w:rFonts w:eastAsiaTheme="minorHAnsi"/>
          <w:szCs w:val="28"/>
          <w:lang w:eastAsia="en-US"/>
        </w:rPr>
        <w:t>Боготольского</w:t>
      </w:r>
      <w:proofErr w:type="spellEnd"/>
      <w:r w:rsidR="00F97692" w:rsidRPr="006D3F70">
        <w:rPr>
          <w:rFonts w:eastAsiaTheme="minorHAnsi"/>
          <w:szCs w:val="28"/>
          <w:lang w:eastAsia="en-US"/>
        </w:rPr>
        <w:t xml:space="preserve"> района от 27.02.2017 № 90-п</w:t>
      </w:r>
      <w:r w:rsidR="00F97692">
        <w:rPr>
          <w:rFonts w:eastAsiaTheme="minorHAnsi"/>
          <w:szCs w:val="28"/>
          <w:lang w:eastAsia="en-US"/>
        </w:rPr>
        <w:t xml:space="preserve"> </w:t>
      </w:r>
      <w:r w:rsidR="00F97692" w:rsidRPr="004E738C">
        <w:rPr>
          <w:szCs w:val="28"/>
        </w:rPr>
        <w:t>«</w:t>
      </w:r>
      <w:r w:rsidR="00F97692">
        <w:t xml:space="preserve">Об утверждении бюджетного прогноза </w:t>
      </w:r>
      <w:proofErr w:type="spellStart"/>
      <w:r w:rsidR="00F97692">
        <w:t>Боготольского</w:t>
      </w:r>
      <w:proofErr w:type="spellEnd"/>
      <w:r w:rsidR="00F97692">
        <w:t xml:space="preserve"> района </w:t>
      </w:r>
      <w:r w:rsidR="00F97692">
        <w:rPr>
          <w:szCs w:val="28"/>
        </w:rPr>
        <w:t>до 2022 года</w:t>
      </w:r>
      <w:r w:rsidR="00F97692" w:rsidRPr="006D3F70">
        <w:rPr>
          <w:rFonts w:eastAsiaTheme="minorHAnsi"/>
          <w:szCs w:val="28"/>
          <w:lang w:eastAsia="en-US"/>
        </w:rPr>
        <w:t>»</w:t>
      </w:r>
      <w:r w:rsidR="00F97692">
        <w:rPr>
          <w:rFonts w:eastAsiaTheme="minorHAnsi"/>
          <w:szCs w:val="28"/>
          <w:lang w:eastAsia="en-US"/>
        </w:rPr>
        <w:t>;</w:t>
      </w:r>
    </w:p>
    <w:p w:rsidR="00F97692" w:rsidRDefault="00EC5DB3" w:rsidP="00EC5DB3">
      <w:pPr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от 29.01.2020 г. № 33-п </w:t>
      </w:r>
      <w:r w:rsidR="00F97692">
        <w:rPr>
          <w:rFonts w:eastAsiaTheme="minorHAnsi"/>
          <w:szCs w:val="28"/>
          <w:lang w:eastAsia="en-US"/>
        </w:rPr>
        <w:t>«</w:t>
      </w:r>
      <w:r w:rsidR="00F97692" w:rsidRPr="006D3F70">
        <w:rPr>
          <w:rFonts w:eastAsiaTheme="minorHAnsi"/>
          <w:szCs w:val="28"/>
          <w:lang w:eastAsia="en-US"/>
        </w:rPr>
        <w:t xml:space="preserve">О внесение изменений в постановление администрации </w:t>
      </w:r>
      <w:proofErr w:type="spellStart"/>
      <w:r w:rsidR="00F97692" w:rsidRPr="006D3F70">
        <w:rPr>
          <w:rFonts w:eastAsiaTheme="minorHAnsi"/>
          <w:szCs w:val="28"/>
          <w:lang w:eastAsia="en-US"/>
        </w:rPr>
        <w:t>Боготольского</w:t>
      </w:r>
      <w:proofErr w:type="spellEnd"/>
      <w:r w:rsidR="00F97692" w:rsidRPr="006D3F70">
        <w:rPr>
          <w:rFonts w:eastAsiaTheme="minorHAnsi"/>
          <w:szCs w:val="28"/>
          <w:lang w:eastAsia="en-US"/>
        </w:rPr>
        <w:t xml:space="preserve"> района от 27.02.2017 № 90-п</w:t>
      </w:r>
      <w:r w:rsidR="00F97692">
        <w:rPr>
          <w:rFonts w:eastAsiaTheme="minorHAnsi"/>
          <w:szCs w:val="28"/>
          <w:lang w:eastAsia="en-US"/>
        </w:rPr>
        <w:t xml:space="preserve"> </w:t>
      </w:r>
      <w:r w:rsidR="00F97692" w:rsidRPr="004E738C">
        <w:rPr>
          <w:szCs w:val="28"/>
        </w:rPr>
        <w:t>«</w:t>
      </w:r>
      <w:r w:rsidR="00F97692">
        <w:t xml:space="preserve">Об утверждении бюджетного прогноза </w:t>
      </w:r>
      <w:proofErr w:type="spellStart"/>
      <w:r w:rsidR="00F97692">
        <w:t>Боготольского</w:t>
      </w:r>
      <w:proofErr w:type="spellEnd"/>
      <w:r w:rsidR="00F97692">
        <w:t xml:space="preserve"> района </w:t>
      </w:r>
      <w:r w:rsidR="00F97692">
        <w:rPr>
          <w:szCs w:val="28"/>
        </w:rPr>
        <w:t>до 2022 года</w:t>
      </w:r>
      <w:r w:rsidR="00F97692" w:rsidRPr="006D3F70">
        <w:rPr>
          <w:rFonts w:eastAsiaTheme="minorHAnsi"/>
          <w:szCs w:val="28"/>
          <w:lang w:eastAsia="en-US"/>
        </w:rPr>
        <w:t>»</w:t>
      </w:r>
      <w:r w:rsidR="00F97692">
        <w:rPr>
          <w:rFonts w:eastAsiaTheme="minorHAnsi"/>
          <w:szCs w:val="28"/>
          <w:lang w:eastAsia="en-US"/>
        </w:rPr>
        <w:t>;</w:t>
      </w:r>
    </w:p>
    <w:p w:rsidR="00F97692" w:rsidRDefault="00EC5DB3" w:rsidP="00EC5DB3">
      <w:pPr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от 12.02.2021 г. № 51-п </w:t>
      </w:r>
      <w:r w:rsidR="00F97692">
        <w:rPr>
          <w:rFonts w:eastAsiaTheme="minorHAnsi"/>
          <w:szCs w:val="28"/>
          <w:lang w:eastAsia="en-US"/>
        </w:rPr>
        <w:t>«</w:t>
      </w:r>
      <w:r w:rsidR="00F97692" w:rsidRPr="006D3F70">
        <w:rPr>
          <w:rFonts w:eastAsiaTheme="minorHAnsi"/>
          <w:szCs w:val="28"/>
          <w:lang w:eastAsia="en-US"/>
        </w:rPr>
        <w:t xml:space="preserve">О внесение изменений в постановление администрации </w:t>
      </w:r>
      <w:proofErr w:type="spellStart"/>
      <w:r w:rsidR="00F97692" w:rsidRPr="006D3F70">
        <w:rPr>
          <w:rFonts w:eastAsiaTheme="minorHAnsi"/>
          <w:szCs w:val="28"/>
          <w:lang w:eastAsia="en-US"/>
        </w:rPr>
        <w:t>Боготольского</w:t>
      </w:r>
      <w:proofErr w:type="spellEnd"/>
      <w:r w:rsidR="00F97692" w:rsidRPr="006D3F70">
        <w:rPr>
          <w:rFonts w:eastAsiaTheme="minorHAnsi"/>
          <w:szCs w:val="28"/>
          <w:lang w:eastAsia="en-US"/>
        </w:rPr>
        <w:t xml:space="preserve"> района от 27.02.2017 № 90-п</w:t>
      </w:r>
      <w:r w:rsidR="00F97692">
        <w:rPr>
          <w:rFonts w:eastAsiaTheme="minorHAnsi"/>
          <w:szCs w:val="28"/>
          <w:lang w:eastAsia="en-US"/>
        </w:rPr>
        <w:t xml:space="preserve"> </w:t>
      </w:r>
      <w:r w:rsidR="00F97692" w:rsidRPr="004E738C">
        <w:rPr>
          <w:szCs w:val="28"/>
        </w:rPr>
        <w:t>«</w:t>
      </w:r>
      <w:r w:rsidR="00F97692">
        <w:t xml:space="preserve">Об утверждении бюджетного прогноза </w:t>
      </w:r>
      <w:proofErr w:type="spellStart"/>
      <w:r w:rsidR="00F97692">
        <w:t>Боготольского</w:t>
      </w:r>
      <w:proofErr w:type="spellEnd"/>
      <w:r w:rsidR="00F97692">
        <w:t xml:space="preserve"> района </w:t>
      </w:r>
      <w:r w:rsidR="00F97692">
        <w:rPr>
          <w:szCs w:val="28"/>
        </w:rPr>
        <w:t>до 2022 года</w:t>
      </w:r>
      <w:r w:rsidR="00F97692" w:rsidRPr="006D3F70">
        <w:rPr>
          <w:rFonts w:eastAsiaTheme="minorHAnsi"/>
          <w:szCs w:val="28"/>
          <w:lang w:eastAsia="en-US"/>
        </w:rPr>
        <w:t>»</w:t>
      </w:r>
      <w:r w:rsidR="00F97692">
        <w:rPr>
          <w:rFonts w:eastAsiaTheme="minorHAnsi"/>
          <w:szCs w:val="28"/>
          <w:lang w:eastAsia="en-US"/>
        </w:rPr>
        <w:t>;</w:t>
      </w:r>
    </w:p>
    <w:p w:rsidR="00F97692" w:rsidRDefault="00EC5DB3" w:rsidP="00EC5DB3">
      <w:pPr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от 10.02.2022 г. № 42-п </w:t>
      </w:r>
      <w:r w:rsidR="00F97692">
        <w:rPr>
          <w:rFonts w:eastAsiaTheme="minorHAnsi"/>
          <w:szCs w:val="28"/>
          <w:lang w:eastAsia="en-US"/>
        </w:rPr>
        <w:t>«</w:t>
      </w:r>
      <w:r w:rsidR="00F97692" w:rsidRPr="006D3F70">
        <w:rPr>
          <w:rFonts w:eastAsiaTheme="minorHAnsi"/>
          <w:szCs w:val="28"/>
          <w:lang w:eastAsia="en-US"/>
        </w:rPr>
        <w:t xml:space="preserve">О внесение изменений в постановление администрации </w:t>
      </w:r>
      <w:proofErr w:type="spellStart"/>
      <w:r w:rsidR="00F97692" w:rsidRPr="006D3F70">
        <w:rPr>
          <w:rFonts w:eastAsiaTheme="minorHAnsi"/>
          <w:szCs w:val="28"/>
          <w:lang w:eastAsia="en-US"/>
        </w:rPr>
        <w:t>Боготольского</w:t>
      </w:r>
      <w:proofErr w:type="spellEnd"/>
      <w:r w:rsidR="00F97692" w:rsidRPr="006D3F70">
        <w:rPr>
          <w:rFonts w:eastAsiaTheme="minorHAnsi"/>
          <w:szCs w:val="28"/>
          <w:lang w:eastAsia="en-US"/>
        </w:rPr>
        <w:t xml:space="preserve"> района от 27.02.2017 № 90-п</w:t>
      </w:r>
      <w:r w:rsidR="00F97692">
        <w:rPr>
          <w:rFonts w:eastAsiaTheme="minorHAnsi"/>
          <w:szCs w:val="28"/>
          <w:lang w:eastAsia="en-US"/>
        </w:rPr>
        <w:t xml:space="preserve"> </w:t>
      </w:r>
      <w:r w:rsidR="00F97692" w:rsidRPr="004E738C">
        <w:rPr>
          <w:szCs w:val="28"/>
        </w:rPr>
        <w:t>«</w:t>
      </w:r>
      <w:r w:rsidR="00F97692">
        <w:t xml:space="preserve">Об утверждении бюджетного прогноза </w:t>
      </w:r>
      <w:proofErr w:type="spellStart"/>
      <w:r w:rsidR="00F97692">
        <w:t>Боготольского</w:t>
      </w:r>
      <w:proofErr w:type="spellEnd"/>
      <w:r w:rsidR="00F97692">
        <w:t xml:space="preserve"> района </w:t>
      </w:r>
      <w:r w:rsidR="00F97692">
        <w:rPr>
          <w:szCs w:val="28"/>
        </w:rPr>
        <w:t>до 2022 года</w:t>
      </w:r>
      <w:r w:rsidR="00F97692" w:rsidRPr="006D3F70">
        <w:rPr>
          <w:rFonts w:eastAsiaTheme="minorHAnsi"/>
          <w:szCs w:val="28"/>
          <w:lang w:eastAsia="en-US"/>
        </w:rPr>
        <w:t>»</w:t>
      </w:r>
      <w:r w:rsidR="00F97692">
        <w:rPr>
          <w:rFonts w:eastAsiaTheme="minorHAnsi"/>
          <w:szCs w:val="28"/>
          <w:lang w:eastAsia="en-US"/>
        </w:rPr>
        <w:t>;</w:t>
      </w:r>
    </w:p>
    <w:p w:rsidR="00F97692" w:rsidRDefault="00EC5DB3" w:rsidP="00F97692">
      <w:pPr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от 08.02.2023 г. № 46-п </w:t>
      </w:r>
      <w:r w:rsidR="00F97692">
        <w:rPr>
          <w:rFonts w:eastAsiaTheme="minorHAnsi"/>
          <w:szCs w:val="28"/>
          <w:lang w:eastAsia="en-US"/>
        </w:rPr>
        <w:t>«</w:t>
      </w:r>
      <w:r w:rsidR="00F97692" w:rsidRPr="006D3F70">
        <w:rPr>
          <w:rFonts w:eastAsiaTheme="minorHAnsi"/>
          <w:szCs w:val="28"/>
          <w:lang w:eastAsia="en-US"/>
        </w:rPr>
        <w:t xml:space="preserve">О внесение изменений в постановление администрации </w:t>
      </w:r>
      <w:proofErr w:type="spellStart"/>
      <w:r w:rsidR="00F97692" w:rsidRPr="006D3F70">
        <w:rPr>
          <w:rFonts w:eastAsiaTheme="minorHAnsi"/>
          <w:szCs w:val="28"/>
          <w:lang w:eastAsia="en-US"/>
        </w:rPr>
        <w:t>Боготольского</w:t>
      </w:r>
      <w:proofErr w:type="spellEnd"/>
      <w:r w:rsidR="00F97692" w:rsidRPr="006D3F70">
        <w:rPr>
          <w:rFonts w:eastAsiaTheme="minorHAnsi"/>
          <w:szCs w:val="28"/>
          <w:lang w:eastAsia="en-US"/>
        </w:rPr>
        <w:t xml:space="preserve"> района от 27.02.2017 № 90-п</w:t>
      </w:r>
      <w:r w:rsidR="00F97692">
        <w:rPr>
          <w:rFonts w:eastAsiaTheme="minorHAnsi"/>
          <w:szCs w:val="28"/>
          <w:lang w:eastAsia="en-US"/>
        </w:rPr>
        <w:t xml:space="preserve"> </w:t>
      </w:r>
      <w:r w:rsidR="00F97692" w:rsidRPr="004E738C">
        <w:rPr>
          <w:szCs w:val="28"/>
        </w:rPr>
        <w:t>«</w:t>
      </w:r>
      <w:r w:rsidR="00F97692">
        <w:t xml:space="preserve">Об утверждении бюджетного прогноза </w:t>
      </w:r>
      <w:proofErr w:type="spellStart"/>
      <w:r w:rsidR="00F97692">
        <w:t>Боготольского</w:t>
      </w:r>
      <w:proofErr w:type="spellEnd"/>
      <w:r w:rsidR="00F97692">
        <w:t xml:space="preserve"> района </w:t>
      </w:r>
      <w:r w:rsidR="00F97692">
        <w:rPr>
          <w:szCs w:val="28"/>
        </w:rPr>
        <w:t>до 2022 года</w:t>
      </w:r>
      <w:r w:rsidR="00F97692" w:rsidRPr="006D3F70">
        <w:rPr>
          <w:rFonts w:eastAsiaTheme="minorHAnsi"/>
          <w:szCs w:val="28"/>
          <w:lang w:eastAsia="en-US"/>
        </w:rPr>
        <w:t>»</w:t>
      </w:r>
      <w:r w:rsidR="00F97692">
        <w:rPr>
          <w:rFonts w:eastAsiaTheme="minorHAnsi"/>
          <w:szCs w:val="28"/>
          <w:lang w:eastAsia="en-US"/>
        </w:rPr>
        <w:t>.</w:t>
      </w:r>
    </w:p>
    <w:p w:rsidR="00A10069" w:rsidRDefault="00A10069" w:rsidP="00F97692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оставляю за собой.</w:t>
      </w:r>
    </w:p>
    <w:p w:rsidR="00A10069" w:rsidRDefault="00A10069" w:rsidP="00A1006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4. Постановление опубликовать в </w:t>
      </w:r>
      <w:r w:rsidRPr="00787305">
        <w:rPr>
          <w:szCs w:val="28"/>
        </w:rPr>
        <w:t xml:space="preserve">периодическом печатном издании «Официальный вестник </w:t>
      </w:r>
      <w:proofErr w:type="spellStart"/>
      <w:r w:rsidRPr="00787305">
        <w:rPr>
          <w:szCs w:val="28"/>
        </w:rPr>
        <w:t>Боготольского</w:t>
      </w:r>
      <w:proofErr w:type="spellEnd"/>
      <w:r w:rsidRPr="00787305">
        <w:rPr>
          <w:szCs w:val="28"/>
        </w:rPr>
        <w:t xml:space="preserve"> района»</w:t>
      </w:r>
      <w:r>
        <w:rPr>
          <w:szCs w:val="28"/>
        </w:rPr>
        <w:t xml:space="preserve"> и разместить</w:t>
      </w:r>
      <w:r w:rsidRPr="00787305">
        <w:rPr>
          <w:szCs w:val="28"/>
        </w:rPr>
        <w:t xml:space="preserve"> </w:t>
      </w:r>
      <w:r>
        <w:rPr>
          <w:szCs w:val="28"/>
        </w:rPr>
        <w:t xml:space="preserve"> </w:t>
      </w:r>
      <w:r w:rsidRPr="002A66C4">
        <w:rPr>
          <w:szCs w:val="28"/>
        </w:rPr>
        <w:t xml:space="preserve">на официальном сайте </w:t>
      </w:r>
      <w:proofErr w:type="spellStart"/>
      <w:r w:rsidRPr="002A66C4">
        <w:rPr>
          <w:szCs w:val="28"/>
        </w:rPr>
        <w:t>Боготольского</w:t>
      </w:r>
      <w:proofErr w:type="spellEnd"/>
      <w:r w:rsidRPr="002A66C4">
        <w:rPr>
          <w:szCs w:val="28"/>
        </w:rPr>
        <w:t xml:space="preserve"> района в сети Интернет </w:t>
      </w:r>
      <w:hyperlink w:history="1">
        <w:r w:rsidRPr="00051741">
          <w:rPr>
            <w:rStyle w:val="af"/>
            <w:szCs w:val="28"/>
          </w:rPr>
          <w:t xml:space="preserve">www.bogotol-r.ru </w:t>
        </w:r>
      </w:hyperlink>
    </w:p>
    <w:p w:rsidR="00A10069" w:rsidRDefault="00A10069" w:rsidP="00A10069">
      <w:pPr>
        <w:widowControl w:val="0"/>
        <w:autoSpaceDE w:val="0"/>
        <w:autoSpaceDN w:val="0"/>
        <w:adjustRightInd w:val="0"/>
        <w:ind w:firstLine="567"/>
      </w:pPr>
      <w:r>
        <w:rPr>
          <w:szCs w:val="28"/>
        </w:rPr>
        <w:t xml:space="preserve">5. </w:t>
      </w:r>
      <w:r w:rsidRPr="00036654">
        <w:t xml:space="preserve">Постановление вступает в силу </w:t>
      </w:r>
      <w:r>
        <w:t>после его официального опубликования.</w:t>
      </w:r>
    </w:p>
    <w:p w:rsidR="00A10069" w:rsidRDefault="00A10069" w:rsidP="00EC5DB3">
      <w:pPr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</w:p>
    <w:p w:rsidR="00BC2529" w:rsidRDefault="00BC2529" w:rsidP="00EC5DB3">
      <w:pPr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</w:p>
    <w:p w:rsidR="00BC2529" w:rsidRPr="006D3F70" w:rsidRDefault="00BC2529" w:rsidP="00EC5DB3">
      <w:pPr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</w:p>
    <w:p w:rsidR="00EC5DB3" w:rsidRPr="006D3F70" w:rsidRDefault="00BC2529" w:rsidP="00EC5DB3">
      <w:pPr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Глава </w:t>
      </w:r>
      <w:proofErr w:type="spellStart"/>
      <w:r>
        <w:rPr>
          <w:rFonts w:eastAsiaTheme="minorHAnsi"/>
          <w:szCs w:val="28"/>
          <w:lang w:eastAsia="en-US"/>
        </w:rPr>
        <w:t>Боготольского</w:t>
      </w:r>
      <w:proofErr w:type="spellEnd"/>
      <w:r>
        <w:rPr>
          <w:rFonts w:eastAsiaTheme="minorHAnsi"/>
          <w:szCs w:val="28"/>
          <w:lang w:eastAsia="en-US"/>
        </w:rPr>
        <w:t xml:space="preserve"> района                                   Н.В. </w:t>
      </w:r>
      <w:proofErr w:type="spellStart"/>
      <w:r>
        <w:rPr>
          <w:rFonts w:eastAsiaTheme="minorHAnsi"/>
          <w:szCs w:val="28"/>
          <w:lang w:eastAsia="en-US"/>
        </w:rPr>
        <w:t>Бакуневич</w:t>
      </w:r>
      <w:proofErr w:type="spellEnd"/>
    </w:p>
    <w:p w:rsidR="003666D0" w:rsidRDefault="003666D0" w:rsidP="00FE18D4">
      <w:pPr>
        <w:pStyle w:val="ConsPlusNormal"/>
        <w:ind w:firstLine="709"/>
        <w:jc w:val="both"/>
      </w:pPr>
    </w:p>
    <w:p w:rsidR="00A10069" w:rsidRDefault="00A10069" w:rsidP="00FE18D4">
      <w:pPr>
        <w:pStyle w:val="ConsPlusNormal"/>
        <w:ind w:firstLine="709"/>
        <w:jc w:val="both"/>
      </w:pPr>
    </w:p>
    <w:p w:rsidR="00A10069" w:rsidRDefault="00A10069" w:rsidP="00FE18D4">
      <w:pPr>
        <w:pStyle w:val="ConsPlusNormal"/>
        <w:ind w:firstLine="709"/>
        <w:jc w:val="both"/>
      </w:pPr>
    </w:p>
    <w:p w:rsidR="00A10069" w:rsidRDefault="00A10069" w:rsidP="00FE18D4">
      <w:pPr>
        <w:pStyle w:val="ConsPlusNormal"/>
        <w:ind w:firstLine="709"/>
        <w:jc w:val="both"/>
      </w:pPr>
    </w:p>
    <w:p w:rsidR="00A10069" w:rsidRDefault="00A10069" w:rsidP="00FE18D4">
      <w:pPr>
        <w:pStyle w:val="ConsPlusNormal"/>
        <w:ind w:firstLine="709"/>
        <w:jc w:val="both"/>
      </w:pPr>
    </w:p>
    <w:p w:rsidR="00A10069" w:rsidRDefault="00A10069" w:rsidP="00FE18D4">
      <w:pPr>
        <w:pStyle w:val="ConsPlusNormal"/>
        <w:ind w:firstLine="709"/>
        <w:jc w:val="both"/>
      </w:pPr>
    </w:p>
    <w:p w:rsidR="00A10069" w:rsidRDefault="00A10069" w:rsidP="00FE18D4">
      <w:pPr>
        <w:pStyle w:val="ConsPlusNormal"/>
        <w:ind w:firstLine="709"/>
        <w:jc w:val="both"/>
      </w:pPr>
    </w:p>
    <w:p w:rsidR="00A10069" w:rsidRDefault="00A10069" w:rsidP="00FE18D4">
      <w:pPr>
        <w:pStyle w:val="ConsPlusNormal"/>
        <w:ind w:firstLine="709"/>
        <w:jc w:val="both"/>
      </w:pPr>
    </w:p>
    <w:p w:rsidR="00A10069" w:rsidRDefault="00A10069" w:rsidP="00FE18D4">
      <w:pPr>
        <w:pStyle w:val="ConsPlusNormal"/>
        <w:ind w:firstLine="709"/>
        <w:jc w:val="both"/>
      </w:pPr>
    </w:p>
    <w:p w:rsidR="00A10069" w:rsidRDefault="00A10069" w:rsidP="00FE18D4">
      <w:pPr>
        <w:pStyle w:val="ConsPlusNormal"/>
        <w:ind w:firstLine="709"/>
        <w:jc w:val="both"/>
      </w:pPr>
    </w:p>
    <w:p w:rsidR="00A10069" w:rsidRDefault="00A10069" w:rsidP="00FE18D4">
      <w:pPr>
        <w:pStyle w:val="ConsPlusNormal"/>
        <w:ind w:firstLine="709"/>
        <w:jc w:val="both"/>
      </w:pPr>
    </w:p>
    <w:p w:rsidR="00A10069" w:rsidRDefault="00A10069" w:rsidP="00FE18D4">
      <w:pPr>
        <w:pStyle w:val="ConsPlusNormal"/>
        <w:ind w:firstLine="709"/>
        <w:jc w:val="both"/>
      </w:pPr>
    </w:p>
    <w:p w:rsidR="00A10069" w:rsidRDefault="00A10069" w:rsidP="00FE18D4">
      <w:pPr>
        <w:pStyle w:val="ConsPlusNormal"/>
        <w:ind w:firstLine="709"/>
        <w:jc w:val="both"/>
      </w:pPr>
    </w:p>
    <w:p w:rsidR="00A10069" w:rsidRDefault="00A10069" w:rsidP="00FE18D4">
      <w:pPr>
        <w:pStyle w:val="ConsPlusNormal"/>
        <w:ind w:firstLine="709"/>
        <w:jc w:val="both"/>
      </w:pPr>
    </w:p>
    <w:p w:rsidR="00A10069" w:rsidRDefault="00A10069" w:rsidP="00FE18D4">
      <w:pPr>
        <w:pStyle w:val="ConsPlusNormal"/>
        <w:ind w:firstLine="709"/>
        <w:jc w:val="both"/>
      </w:pPr>
    </w:p>
    <w:p w:rsidR="00A10069" w:rsidRDefault="00A10069" w:rsidP="00FE18D4">
      <w:pPr>
        <w:pStyle w:val="ConsPlusNormal"/>
        <w:ind w:firstLine="709"/>
        <w:jc w:val="both"/>
      </w:pPr>
    </w:p>
    <w:p w:rsidR="00A10069" w:rsidRDefault="00A10069" w:rsidP="00FE18D4">
      <w:pPr>
        <w:pStyle w:val="ConsPlusNormal"/>
        <w:ind w:firstLine="709"/>
        <w:jc w:val="both"/>
      </w:pPr>
    </w:p>
    <w:p w:rsidR="00A10069" w:rsidRDefault="00A10069" w:rsidP="00FE18D4">
      <w:pPr>
        <w:pStyle w:val="ConsPlusNormal"/>
        <w:ind w:firstLine="709"/>
        <w:jc w:val="both"/>
      </w:pPr>
    </w:p>
    <w:p w:rsidR="00A10069" w:rsidRDefault="00A10069" w:rsidP="00FE18D4">
      <w:pPr>
        <w:pStyle w:val="ConsPlusNormal"/>
        <w:ind w:firstLine="709"/>
        <w:jc w:val="both"/>
      </w:pPr>
    </w:p>
    <w:p w:rsidR="00A10069" w:rsidRDefault="00A10069" w:rsidP="00FE18D4">
      <w:pPr>
        <w:pStyle w:val="ConsPlusNormal"/>
        <w:ind w:firstLine="709"/>
        <w:jc w:val="both"/>
      </w:pPr>
    </w:p>
    <w:p w:rsidR="00A10069" w:rsidRDefault="00A10069" w:rsidP="00FE18D4">
      <w:pPr>
        <w:pStyle w:val="ConsPlusNormal"/>
        <w:ind w:firstLine="709"/>
        <w:jc w:val="both"/>
      </w:pPr>
    </w:p>
    <w:p w:rsidR="00A10069" w:rsidRDefault="00A10069" w:rsidP="00FE18D4">
      <w:pPr>
        <w:pStyle w:val="ConsPlusNormal"/>
        <w:ind w:firstLine="709"/>
        <w:jc w:val="both"/>
      </w:pPr>
    </w:p>
    <w:p w:rsidR="00A10069" w:rsidRDefault="00A10069" w:rsidP="00FE18D4">
      <w:pPr>
        <w:pStyle w:val="ConsPlusNormal"/>
        <w:ind w:firstLine="709"/>
        <w:jc w:val="both"/>
      </w:pPr>
    </w:p>
    <w:p w:rsidR="00A10069" w:rsidRDefault="00A10069" w:rsidP="00FE18D4">
      <w:pPr>
        <w:pStyle w:val="ConsPlusNormal"/>
        <w:ind w:firstLine="709"/>
        <w:jc w:val="both"/>
      </w:pPr>
    </w:p>
    <w:p w:rsidR="00A10069" w:rsidRDefault="00A10069" w:rsidP="00FE18D4">
      <w:pPr>
        <w:pStyle w:val="ConsPlusNormal"/>
        <w:ind w:firstLine="709"/>
        <w:jc w:val="both"/>
      </w:pPr>
    </w:p>
    <w:p w:rsidR="00A10069" w:rsidRDefault="00A10069" w:rsidP="00FE18D4">
      <w:pPr>
        <w:pStyle w:val="ConsPlusNormal"/>
        <w:ind w:firstLine="709"/>
        <w:jc w:val="both"/>
      </w:pPr>
    </w:p>
    <w:p w:rsidR="00A10069" w:rsidRDefault="00A10069" w:rsidP="00FE18D4">
      <w:pPr>
        <w:pStyle w:val="ConsPlusNormal"/>
        <w:ind w:firstLine="709"/>
        <w:jc w:val="both"/>
      </w:pPr>
    </w:p>
    <w:p w:rsidR="00A10069" w:rsidRDefault="00A10069" w:rsidP="00FE18D4">
      <w:pPr>
        <w:pStyle w:val="ConsPlusNormal"/>
        <w:ind w:firstLine="709"/>
        <w:jc w:val="both"/>
      </w:pPr>
    </w:p>
    <w:p w:rsidR="00A10069" w:rsidRDefault="00A10069" w:rsidP="00FE18D4">
      <w:pPr>
        <w:pStyle w:val="ConsPlusNormal"/>
        <w:ind w:firstLine="709"/>
        <w:jc w:val="both"/>
      </w:pPr>
    </w:p>
    <w:p w:rsidR="00A10069" w:rsidRDefault="00A10069" w:rsidP="00BC2529">
      <w:pPr>
        <w:pStyle w:val="ConsPlusNormal"/>
        <w:jc w:val="both"/>
      </w:pPr>
    </w:p>
    <w:p w:rsidR="00BC2529" w:rsidRDefault="00BC2529" w:rsidP="00BC2529">
      <w:pPr>
        <w:pStyle w:val="ConsPlusNormal"/>
        <w:jc w:val="both"/>
      </w:pPr>
    </w:p>
    <w:p w:rsidR="00BC2529" w:rsidRDefault="00BC2529" w:rsidP="00BC2529">
      <w:pPr>
        <w:pStyle w:val="ConsPlusNormal"/>
        <w:jc w:val="both"/>
      </w:pPr>
    </w:p>
    <w:p w:rsidR="00A10069" w:rsidRPr="006E467B" w:rsidRDefault="00A10069" w:rsidP="00FE18D4">
      <w:pPr>
        <w:pStyle w:val="ConsPlusNormal"/>
        <w:ind w:firstLine="709"/>
        <w:jc w:val="both"/>
      </w:pPr>
    </w:p>
    <w:p w:rsidR="00067861" w:rsidRPr="00827DB5" w:rsidRDefault="00067861" w:rsidP="00067861">
      <w:pPr>
        <w:widowControl w:val="0"/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24"/>
        </w:rPr>
      </w:pPr>
      <w:r w:rsidRPr="00827DB5">
        <w:rPr>
          <w:rFonts w:ascii="Arial" w:hAnsi="Arial" w:cs="Arial"/>
          <w:sz w:val="24"/>
        </w:rPr>
        <w:lastRenderedPageBreak/>
        <w:t>Приложение</w:t>
      </w:r>
    </w:p>
    <w:p w:rsidR="00067861" w:rsidRPr="00827DB5" w:rsidRDefault="00067861" w:rsidP="00067861">
      <w:pPr>
        <w:widowControl w:val="0"/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24"/>
        </w:rPr>
      </w:pPr>
      <w:r w:rsidRPr="00827DB5">
        <w:rPr>
          <w:rFonts w:ascii="Arial" w:hAnsi="Arial" w:cs="Arial"/>
          <w:sz w:val="24"/>
        </w:rPr>
        <w:t>к постановлению администрации</w:t>
      </w:r>
    </w:p>
    <w:p w:rsidR="00067861" w:rsidRPr="00827DB5" w:rsidRDefault="00067861" w:rsidP="00067861">
      <w:pPr>
        <w:widowControl w:val="0"/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24"/>
        </w:rPr>
      </w:pPr>
      <w:proofErr w:type="spellStart"/>
      <w:r w:rsidRPr="00827DB5">
        <w:rPr>
          <w:rFonts w:ascii="Arial" w:hAnsi="Arial" w:cs="Arial"/>
          <w:sz w:val="24"/>
        </w:rPr>
        <w:t>Боготольского</w:t>
      </w:r>
      <w:proofErr w:type="spellEnd"/>
      <w:r w:rsidRPr="00827DB5">
        <w:rPr>
          <w:rFonts w:ascii="Arial" w:hAnsi="Arial" w:cs="Arial"/>
          <w:sz w:val="24"/>
        </w:rPr>
        <w:t xml:space="preserve"> района</w:t>
      </w:r>
    </w:p>
    <w:p w:rsidR="00067861" w:rsidRPr="00827DB5" w:rsidRDefault="00067861" w:rsidP="00067861">
      <w:pPr>
        <w:widowControl w:val="0"/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24"/>
        </w:rPr>
      </w:pPr>
      <w:r w:rsidRPr="00827DB5">
        <w:rPr>
          <w:rFonts w:ascii="Arial" w:hAnsi="Arial" w:cs="Arial"/>
          <w:sz w:val="24"/>
        </w:rPr>
        <w:t xml:space="preserve">от </w:t>
      </w:r>
      <w:r>
        <w:rPr>
          <w:rFonts w:ascii="Arial" w:hAnsi="Arial" w:cs="Arial"/>
          <w:sz w:val="24"/>
        </w:rPr>
        <w:t xml:space="preserve">______ </w:t>
      </w:r>
      <w:r w:rsidRPr="00827DB5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24</w:t>
      </w:r>
      <w:r w:rsidRPr="00827DB5">
        <w:rPr>
          <w:rFonts w:ascii="Arial" w:hAnsi="Arial" w:cs="Arial"/>
          <w:sz w:val="24"/>
        </w:rPr>
        <w:t xml:space="preserve"> г. № </w:t>
      </w:r>
      <w:proofErr w:type="spellStart"/>
      <w:r>
        <w:rPr>
          <w:rFonts w:ascii="Arial" w:hAnsi="Arial" w:cs="Arial"/>
          <w:sz w:val="24"/>
        </w:rPr>
        <w:t>___</w:t>
      </w:r>
      <w:proofErr w:type="gramStart"/>
      <w:r>
        <w:rPr>
          <w:rFonts w:ascii="Arial" w:hAnsi="Arial" w:cs="Arial"/>
          <w:sz w:val="24"/>
        </w:rPr>
        <w:t>_</w:t>
      </w:r>
      <w:r w:rsidRPr="00827DB5">
        <w:rPr>
          <w:rFonts w:ascii="Arial" w:hAnsi="Arial" w:cs="Arial"/>
          <w:sz w:val="24"/>
        </w:rPr>
        <w:t>-</w:t>
      </w:r>
      <w:proofErr w:type="gramEnd"/>
      <w:r w:rsidRPr="00827DB5">
        <w:rPr>
          <w:rFonts w:ascii="Arial" w:hAnsi="Arial" w:cs="Arial"/>
          <w:sz w:val="24"/>
        </w:rPr>
        <w:t>п</w:t>
      </w:r>
      <w:proofErr w:type="spellEnd"/>
    </w:p>
    <w:p w:rsidR="00067861" w:rsidRDefault="00067861" w:rsidP="00A10069">
      <w:pPr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4"/>
        </w:rPr>
      </w:pPr>
    </w:p>
    <w:p w:rsidR="00A10069" w:rsidRPr="00734955" w:rsidRDefault="00A10069" w:rsidP="00A10069">
      <w:pPr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4"/>
        </w:rPr>
      </w:pPr>
      <w:r w:rsidRPr="00734955">
        <w:rPr>
          <w:rFonts w:ascii="Arial" w:hAnsi="Arial" w:cs="Arial"/>
          <w:sz w:val="24"/>
        </w:rPr>
        <w:t xml:space="preserve">Бюджетный прогноз </w:t>
      </w:r>
      <w:proofErr w:type="spellStart"/>
      <w:r w:rsidRPr="00734955">
        <w:rPr>
          <w:rFonts w:ascii="Arial" w:hAnsi="Arial" w:cs="Arial"/>
          <w:sz w:val="24"/>
        </w:rPr>
        <w:t>Боготольского</w:t>
      </w:r>
      <w:proofErr w:type="spellEnd"/>
      <w:r w:rsidRPr="00734955">
        <w:rPr>
          <w:rFonts w:ascii="Arial" w:hAnsi="Arial" w:cs="Arial"/>
          <w:sz w:val="24"/>
        </w:rPr>
        <w:t xml:space="preserve"> района </w:t>
      </w:r>
      <w:r>
        <w:rPr>
          <w:rFonts w:ascii="Arial" w:hAnsi="Arial" w:cs="Arial"/>
          <w:sz w:val="24"/>
        </w:rPr>
        <w:t xml:space="preserve">до </w:t>
      </w:r>
      <w:r w:rsidR="0036744F">
        <w:rPr>
          <w:rFonts w:ascii="Arial" w:hAnsi="Arial" w:cs="Arial"/>
          <w:sz w:val="24"/>
        </w:rPr>
        <w:t>2029</w:t>
      </w:r>
      <w:r>
        <w:rPr>
          <w:rFonts w:ascii="Arial" w:hAnsi="Arial" w:cs="Arial"/>
          <w:sz w:val="24"/>
        </w:rPr>
        <w:t xml:space="preserve"> года</w:t>
      </w:r>
    </w:p>
    <w:p w:rsidR="00B41829" w:rsidRPr="00B41829" w:rsidRDefault="00B41829" w:rsidP="00B41829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4"/>
          <w:lang w:eastAsia="en-US"/>
        </w:rPr>
      </w:pPr>
    </w:p>
    <w:p w:rsidR="00A10069" w:rsidRPr="00B41829" w:rsidRDefault="00B41829" w:rsidP="00B41829">
      <w:pPr>
        <w:pStyle w:val="ConsPlusNormal"/>
        <w:ind w:left="7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1829">
        <w:rPr>
          <w:color w:val="000000"/>
          <w:sz w:val="24"/>
          <w:szCs w:val="24"/>
        </w:rPr>
        <w:t xml:space="preserve"> I.</w:t>
      </w:r>
      <w:r w:rsidRPr="00B41829">
        <w:rPr>
          <w:color w:val="000000"/>
          <w:sz w:val="30"/>
          <w:szCs w:val="30"/>
        </w:rPr>
        <w:t xml:space="preserve"> </w:t>
      </w:r>
      <w:r w:rsidRPr="00B41829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B41829" w:rsidRPr="00734955" w:rsidRDefault="00B41829" w:rsidP="00B41829">
      <w:pPr>
        <w:pStyle w:val="ConsPlusNormal"/>
        <w:ind w:left="60"/>
        <w:jc w:val="both"/>
        <w:rPr>
          <w:rFonts w:ascii="Arial" w:hAnsi="Arial" w:cs="Arial"/>
          <w:sz w:val="24"/>
          <w:szCs w:val="24"/>
        </w:rPr>
      </w:pPr>
    </w:p>
    <w:p w:rsidR="00A10069" w:rsidRPr="001356C1" w:rsidRDefault="001356C1" w:rsidP="001356C1">
      <w:p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A10069" w:rsidRPr="001356C1">
        <w:rPr>
          <w:rFonts w:ascii="Arial" w:hAnsi="Arial" w:cs="Arial"/>
          <w:sz w:val="24"/>
        </w:rPr>
        <w:t xml:space="preserve">Бюджетный прогноз </w:t>
      </w:r>
      <w:proofErr w:type="spellStart"/>
      <w:r w:rsidR="00A10069" w:rsidRPr="001356C1">
        <w:rPr>
          <w:rFonts w:ascii="Arial" w:hAnsi="Arial" w:cs="Arial"/>
          <w:sz w:val="24"/>
        </w:rPr>
        <w:t>Боготольского</w:t>
      </w:r>
      <w:proofErr w:type="spellEnd"/>
      <w:r w:rsidR="00A10069" w:rsidRPr="001356C1">
        <w:rPr>
          <w:rFonts w:ascii="Arial" w:hAnsi="Arial" w:cs="Arial"/>
          <w:sz w:val="24"/>
        </w:rPr>
        <w:t xml:space="preserve"> района на долгосрочный период до 202</w:t>
      </w:r>
      <w:r w:rsidR="00D5354E" w:rsidRPr="001356C1">
        <w:rPr>
          <w:rFonts w:ascii="Arial" w:hAnsi="Arial" w:cs="Arial"/>
          <w:sz w:val="24"/>
        </w:rPr>
        <w:t>9</w:t>
      </w:r>
      <w:r w:rsidR="00A10069" w:rsidRPr="001356C1">
        <w:rPr>
          <w:rFonts w:ascii="Arial" w:hAnsi="Arial" w:cs="Arial"/>
          <w:sz w:val="24"/>
        </w:rPr>
        <w:t xml:space="preserve"> года (далее – Бюджетный прогноз) разработан в соответствии с пунктом 4 статьи 170.1 Бюджетного кодекса Российской Федерации, пунктом 7 статьи 8 Положения о бюджетном процессе в </w:t>
      </w:r>
      <w:proofErr w:type="spellStart"/>
      <w:r w:rsidR="00A10069" w:rsidRPr="001356C1">
        <w:rPr>
          <w:rFonts w:ascii="Arial" w:hAnsi="Arial" w:cs="Arial"/>
          <w:sz w:val="24"/>
        </w:rPr>
        <w:t>Боготольском</w:t>
      </w:r>
      <w:proofErr w:type="spellEnd"/>
      <w:r w:rsidR="00A10069" w:rsidRPr="001356C1">
        <w:rPr>
          <w:rFonts w:ascii="Arial" w:hAnsi="Arial" w:cs="Arial"/>
          <w:sz w:val="24"/>
        </w:rPr>
        <w:t xml:space="preserve"> районе, утвержденного Решением </w:t>
      </w:r>
      <w:proofErr w:type="spellStart"/>
      <w:r w:rsidR="00A10069" w:rsidRPr="001356C1">
        <w:rPr>
          <w:rFonts w:ascii="Arial" w:hAnsi="Arial" w:cs="Arial"/>
          <w:sz w:val="24"/>
        </w:rPr>
        <w:t>Боготольского</w:t>
      </w:r>
      <w:proofErr w:type="spellEnd"/>
      <w:r w:rsidR="00A10069" w:rsidRPr="001356C1">
        <w:rPr>
          <w:rFonts w:ascii="Arial" w:hAnsi="Arial" w:cs="Arial"/>
          <w:sz w:val="24"/>
        </w:rPr>
        <w:t xml:space="preserve"> районного Совета депутатов от 10.11.2016 № 9-61, постановлением администрации </w:t>
      </w:r>
      <w:proofErr w:type="spellStart"/>
      <w:r w:rsidR="00A10069" w:rsidRPr="001356C1">
        <w:rPr>
          <w:rFonts w:ascii="Arial" w:hAnsi="Arial" w:cs="Arial"/>
          <w:sz w:val="24"/>
        </w:rPr>
        <w:t>Боготольского</w:t>
      </w:r>
      <w:proofErr w:type="spellEnd"/>
      <w:r w:rsidR="00A10069" w:rsidRPr="001356C1">
        <w:rPr>
          <w:rFonts w:ascii="Arial" w:hAnsi="Arial" w:cs="Arial"/>
          <w:sz w:val="24"/>
        </w:rPr>
        <w:t xml:space="preserve"> района от 11.11.2016 № 385 - </w:t>
      </w:r>
      <w:proofErr w:type="spellStart"/>
      <w:proofErr w:type="gramStart"/>
      <w:r w:rsidR="00A10069" w:rsidRPr="001356C1">
        <w:rPr>
          <w:rFonts w:ascii="Arial" w:hAnsi="Arial" w:cs="Arial"/>
          <w:sz w:val="24"/>
        </w:rPr>
        <w:t>п</w:t>
      </w:r>
      <w:proofErr w:type="spellEnd"/>
      <w:proofErr w:type="gramEnd"/>
      <w:r w:rsidR="00A10069" w:rsidRPr="001356C1">
        <w:rPr>
          <w:rFonts w:ascii="Arial" w:hAnsi="Arial" w:cs="Arial"/>
          <w:sz w:val="24"/>
        </w:rPr>
        <w:t xml:space="preserve"> «Об утверждении Порядка разработки и утверждения, период действия, а также требований к составу и содержанию бюджетного прогноза </w:t>
      </w:r>
      <w:proofErr w:type="spellStart"/>
      <w:r w:rsidR="00A10069" w:rsidRPr="001356C1">
        <w:rPr>
          <w:rFonts w:ascii="Arial" w:hAnsi="Arial" w:cs="Arial"/>
          <w:sz w:val="24"/>
        </w:rPr>
        <w:t>Боготольского</w:t>
      </w:r>
      <w:proofErr w:type="spellEnd"/>
      <w:r w:rsidR="00A10069" w:rsidRPr="001356C1">
        <w:rPr>
          <w:rFonts w:ascii="Arial" w:hAnsi="Arial" w:cs="Arial"/>
          <w:sz w:val="24"/>
        </w:rPr>
        <w:t xml:space="preserve"> района на долгосрочный период», с учетом проекта Стратегии социально-экономического развития </w:t>
      </w:r>
      <w:proofErr w:type="spellStart"/>
      <w:r w:rsidR="00A10069" w:rsidRPr="001356C1">
        <w:rPr>
          <w:rFonts w:ascii="Arial" w:hAnsi="Arial" w:cs="Arial"/>
          <w:sz w:val="24"/>
        </w:rPr>
        <w:t>Боготольского</w:t>
      </w:r>
      <w:proofErr w:type="spellEnd"/>
      <w:r w:rsidR="00A10069" w:rsidRPr="001356C1">
        <w:rPr>
          <w:rFonts w:ascii="Arial" w:hAnsi="Arial" w:cs="Arial"/>
          <w:sz w:val="24"/>
        </w:rPr>
        <w:t xml:space="preserve"> района до 2030 года. </w:t>
      </w:r>
    </w:p>
    <w:p w:rsidR="001356C1" w:rsidRPr="001356C1" w:rsidRDefault="001356C1" w:rsidP="00254CA6">
      <w:pPr>
        <w:ind w:firstLine="709"/>
        <w:rPr>
          <w:rFonts w:ascii="Arial" w:hAnsi="Arial" w:cs="Arial"/>
          <w:sz w:val="24"/>
        </w:rPr>
      </w:pPr>
      <w:r w:rsidRPr="001356C1">
        <w:rPr>
          <w:rFonts w:ascii="Arial" w:hAnsi="Arial" w:cs="Arial"/>
          <w:sz w:val="24"/>
        </w:rPr>
        <w:t xml:space="preserve">2. Цели и задачи Бюджетного прогноза. </w:t>
      </w:r>
    </w:p>
    <w:p w:rsidR="00231823" w:rsidRPr="00231823" w:rsidRDefault="001356C1" w:rsidP="00231823">
      <w:pPr>
        <w:ind w:firstLine="709"/>
        <w:rPr>
          <w:rFonts w:ascii="Arial" w:hAnsi="Arial" w:cs="Arial"/>
          <w:sz w:val="24"/>
        </w:rPr>
      </w:pPr>
      <w:r w:rsidRPr="001356C1">
        <w:rPr>
          <w:rFonts w:ascii="Arial" w:hAnsi="Arial" w:cs="Arial"/>
          <w:sz w:val="24"/>
        </w:rPr>
        <w:t>Целью Бюджетного прогноза является</w:t>
      </w:r>
      <w:r w:rsidR="00F92FD0" w:rsidRPr="00254CA6">
        <w:rPr>
          <w:rFonts w:ascii="Arial" w:hAnsi="Arial" w:cs="Arial"/>
          <w:sz w:val="24"/>
        </w:rPr>
        <w:t xml:space="preserve"> </w:t>
      </w:r>
      <w:r w:rsidR="00A10069" w:rsidRPr="00254CA6">
        <w:rPr>
          <w:rFonts w:ascii="Arial" w:hAnsi="Arial" w:cs="Arial"/>
          <w:sz w:val="24"/>
        </w:rPr>
        <w:t xml:space="preserve">обеспечение предсказуемости </w:t>
      </w:r>
      <w:r w:rsidR="00254CA6" w:rsidRPr="00254CA6">
        <w:rPr>
          <w:rFonts w:ascii="Arial" w:hAnsi="Arial" w:cs="Arial"/>
          <w:sz w:val="24"/>
        </w:rPr>
        <w:t xml:space="preserve">динамики основных параметров </w:t>
      </w:r>
      <w:r w:rsidR="00A10069" w:rsidRPr="00734955">
        <w:rPr>
          <w:rFonts w:ascii="Arial" w:hAnsi="Arial" w:cs="Arial"/>
          <w:sz w:val="24"/>
        </w:rPr>
        <w:t xml:space="preserve">районного бюджета </w:t>
      </w:r>
      <w:r w:rsidR="00254CA6" w:rsidRPr="00254CA6">
        <w:rPr>
          <w:rFonts w:ascii="Arial" w:hAnsi="Arial" w:cs="Arial"/>
          <w:sz w:val="24"/>
        </w:rPr>
        <w:t xml:space="preserve">в долгосрочном периоде, позволяющее оценивать тенденции изменения объема доходов и расходов </w:t>
      </w:r>
      <w:r w:rsidR="00254CA6" w:rsidRPr="00734955">
        <w:rPr>
          <w:rFonts w:ascii="Arial" w:hAnsi="Arial" w:cs="Arial"/>
          <w:sz w:val="24"/>
        </w:rPr>
        <w:t>районного бюджета</w:t>
      </w:r>
      <w:r w:rsidR="00231823">
        <w:rPr>
          <w:rFonts w:ascii="Arial" w:hAnsi="Arial" w:cs="Arial"/>
          <w:sz w:val="24"/>
        </w:rPr>
        <w:t>,</w:t>
      </w:r>
      <w:r w:rsidR="00254CA6" w:rsidRPr="00734955">
        <w:rPr>
          <w:rFonts w:ascii="Arial" w:hAnsi="Arial" w:cs="Arial"/>
          <w:sz w:val="24"/>
        </w:rPr>
        <w:t xml:space="preserve"> </w:t>
      </w:r>
      <w:r w:rsidR="00254CA6" w:rsidRPr="00254CA6">
        <w:rPr>
          <w:rFonts w:ascii="Arial" w:hAnsi="Arial" w:cs="Arial"/>
          <w:sz w:val="24"/>
        </w:rPr>
        <w:t xml:space="preserve">а также разрабатывать на их основе меры, направленные на повышение сбалансированности и финансовой устойчивости </w:t>
      </w:r>
      <w:r w:rsidR="00254CA6" w:rsidRPr="00734955">
        <w:rPr>
          <w:rFonts w:ascii="Arial" w:hAnsi="Arial" w:cs="Arial"/>
          <w:sz w:val="24"/>
        </w:rPr>
        <w:t>районного бюджета</w:t>
      </w:r>
      <w:r w:rsidR="00254CA6" w:rsidRPr="00254CA6">
        <w:rPr>
          <w:rFonts w:ascii="Arial" w:hAnsi="Arial" w:cs="Arial"/>
          <w:sz w:val="24"/>
        </w:rPr>
        <w:t xml:space="preserve">, достижение стратегических целей социально-экономического развития </w:t>
      </w:r>
      <w:proofErr w:type="spellStart"/>
      <w:r w:rsidR="00254CA6" w:rsidRPr="00254CA6">
        <w:rPr>
          <w:rFonts w:ascii="Arial" w:hAnsi="Arial" w:cs="Arial"/>
          <w:sz w:val="24"/>
        </w:rPr>
        <w:t>Боготольского</w:t>
      </w:r>
      <w:proofErr w:type="spellEnd"/>
      <w:r w:rsidR="00254CA6" w:rsidRPr="00254CA6">
        <w:rPr>
          <w:rFonts w:ascii="Arial" w:hAnsi="Arial" w:cs="Arial"/>
          <w:sz w:val="24"/>
        </w:rPr>
        <w:t xml:space="preserve"> района.</w:t>
      </w:r>
    </w:p>
    <w:p w:rsidR="00231823" w:rsidRPr="00231823" w:rsidRDefault="00231823" w:rsidP="00231823">
      <w:pPr>
        <w:ind w:firstLine="709"/>
        <w:rPr>
          <w:rFonts w:ascii="Arial" w:hAnsi="Arial" w:cs="Arial"/>
          <w:sz w:val="24"/>
        </w:rPr>
      </w:pPr>
      <w:r w:rsidRPr="00231823">
        <w:rPr>
          <w:rFonts w:ascii="Arial" w:hAnsi="Arial" w:cs="Arial"/>
          <w:sz w:val="24"/>
        </w:rPr>
        <w:t xml:space="preserve"> Бюджетный прогноз является базовым инструментом бюджетного планирования, учитываемым при формировании проекта </w:t>
      </w:r>
      <w:r>
        <w:rPr>
          <w:rFonts w:ascii="Arial" w:hAnsi="Arial" w:cs="Arial"/>
          <w:sz w:val="24"/>
        </w:rPr>
        <w:t>районного бюджета</w:t>
      </w:r>
      <w:r w:rsidRPr="00231823">
        <w:rPr>
          <w:rFonts w:ascii="Arial" w:hAnsi="Arial" w:cs="Arial"/>
          <w:sz w:val="24"/>
        </w:rPr>
        <w:t xml:space="preserve">, разработке, либо корректировке документов стратегического планирования, включая муниципальные программы </w:t>
      </w:r>
      <w:proofErr w:type="spellStart"/>
      <w:r w:rsidRPr="00254CA6">
        <w:rPr>
          <w:rFonts w:ascii="Arial" w:hAnsi="Arial" w:cs="Arial"/>
          <w:sz w:val="24"/>
        </w:rPr>
        <w:t>Боготольского</w:t>
      </w:r>
      <w:proofErr w:type="spellEnd"/>
      <w:r w:rsidRPr="00254CA6">
        <w:rPr>
          <w:rFonts w:ascii="Arial" w:hAnsi="Arial" w:cs="Arial"/>
          <w:sz w:val="24"/>
        </w:rPr>
        <w:t xml:space="preserve"> района.</w:t>
      </w:r>
    </w:p>
    <w:p w:rsidR="00231823" w:rsidRPr="00231823" w:rsidRDefault="00231823" w:rsidP="00231823">
      <w:pPr>
        <w:ind w:firstLine="709"/>
        <w:rPr>
          <w:rFonts w:ascii="Arial" w:hAnsi="Arial" w:cs="Arial"/>
          <w:sz w:val="24"/>
        </w:rPr>
      </w:pPr>
      <w:r w:rsidRPr="00231823">
        <w:rPr>
          <w:rFonts w:ascii="Arial" w:hAnsi="Arial" w:cs="Arial"/>
          <w:sz w:val="24"/>
        </w:rPr>
        <w:t>В Бюджетном прогнозе сохранена преемственность задач, определенных в предыдущие годы, актуализированных с учетом сложившейся экономической ситуации.</w:t>
      </w:r>
    </w:p>
    <w:p w:rsidR="00231823" w:rsidRPr="00231823" w:rsidRDefault="00231823" w:rsidP="00231823">
      <w:pPr>
        <w:ind w:firstLine="709"/>
        <w:rPr>
          <w:rFonts w:ascii="Arial" w:hAnsi="Arial" w:cs="Arial"/>
          <w:sz w:val="24"/>
        </w:rPr>
      </w:pPr>
      <w:r w:rsidRPr="00231823">
        <w:rPr>
          <w:rFonts w:ascii="Arial" w:hAnsi="Arial" w:cs="Arial"/>
          <w:sz w:val="24"/>
        </w:rPr>
        <w:t xml:space="preserve"> Задачами Бюджетного прогноза являются: </w:t>
      </w:r>
    </w:p>
    <w:p w:rsidR="00231823" w:rsidRPr="00231823" w:rsidRDefault="00231823" w:rsidP="00231823">
      <w:pPr>
        <w:ind w:firstLine="709"/>
        <w:rPr>
          <w:rFonts w:ascii="Arial" w:hAnsi="Arial" w:cs="Arial"/>
          <w:sz w:val="24"/>
        </w:rPr>
      </w:pPr>
      <w:r w:rsidRPr="00231823">
        <w:rPr>
          <w:rFonts w:ascii="Arial" w:hAnsi="Arial" w:cs="Arial"/>
          <w:sz w:val="24"/>
        </w:rPr>
        <w:t xml:space="preserve">– повышение эффективности социально-экономической политики </w:t>
      </w:r>
      <w:proofErr w:type="spellStart"/>
      <w:r w:rsidRPr="00254CA6">
        <w:rPr>
          <w:rFonts w:ascii="Arial" w:hAnsi="Arial" w:cs="Arial"/>
          <w:sz w:val="24"/>
        </w:rPr>
        <w:t>Боготольского</w:t>
      </w:r>
      <w:proofErr w:type="spellEnd"/>
      <w:r w:rsidRPr="00254CA6">
        <w:rPr>
          <w:rFonts w:ascii="Arial" w:hAnsi="Arial" w:cs="Arial"/>
          <w:sz w:val="24"/>
        </w:rPr>
        <w:t xml:space="preserve"> района</w:t>
      </w:r>
      <w:r w:rsidRPr="00231823">
        <w:rPr>
          <w:rFonts w:ascii="Arial" w:hAnsi="Arial" w:cs="Arial"/>
          <w:sz w:val="24"/>
        </w:rPr>
        <w:t xml:space="preserve">, в том числе за счет </w:t>
      </w:r>
      <w:proofErr w:type="spellStart"/>
      <w:r w:rsidRPr="00231823">
        <w:rPr>
          <w:rFonts w:ascii="Arial" w:hAnsi="Arial" w:cs="Arial"/>
          <w:sz w:val="24"/>
        </w:rPr>
        <w:t>приоритизации</w:t>
      </w:r>
      <w:proofErr w:type="spellEnd"/>
      <w:r w:rsidRPr="00231823">
        <w:rPr>
          <w:rFonts w:ascii="Arial" w:hAnsi="Arial" w:cs="Arial"/>
          <w:sz w:val="24"/>
        </w:rPr>
        <w:t xml:space="preserve"> расходных обязательств, направленных на обеспечение социально-экономического развития </w:t>
      </w:r>
      <w:proofErr w:type="spellStart"/>
      <w:r w:rsidR="00646E99" w:rsidRPr="00254CA6">
        <w:rPr>
          <w:rFonts w:ascii="Arial" w:hAnsi="Arial" w:cs="Arial"/>
          <w:sz w:val="24"/>
        </w:rPr>
        <w:t>Боготольского</w:t>
      </w:r>
      <w:proofErr w:type="spellEnd"/>
      <w:r w:rsidR="00646E99" w:rsidRPr="00254CA6">
        <w:rPr>
          <w:rFonts w:ascii="Arial" w:hAnsi="Arial" w:cs="Arial"/>
          <w:sz w:val="24"/>
        </w:rPr>
        <w:t xml:space="preserve"> района</w:t>
      </w:r>
      <w:r w:rsidRPr="00231823">
        <w:rPr>
          <w:rFonts w:ascii="Arial" w:hAnsi="Arial" w:cs="Arial"/>
          <w:sz w:val="24"/>
        </w:rPr>
        <w:t xml:space="preserve">; </w:t>
      </w:r>
    </w:p>
    <w:p w:rsidR="00231823" w:rsidRPr="00231823" w:rsidRDefault="00231823" w:rsidP="00231823">
      <w:pPr>
        <w:ind w:firstLine="709"/>
        <w:rPr>
          <w:rFonts w:ascii="Arial" w:hAnsi="Arial" w:cs="Arial"/>
          <w:sz w:val="24"/>
        </w:rPr>
      </w:pPr>
      <w:r w:rsidRPr="00231823">
        <w:rPr>
          <w:rFonts w:ascii="Arial" w:hAnsi="Arial" w:cs="Arial"/>
          <w:sz w:val="24"/>
        </w:rPr>
        <w:t xml:space="preserve">– выработка основных направлений бюджетной и налоговой политики, долговой </w:t>
      </w:r>
      <w:proofErr w:type="gramStart"/>
      <w:r w:rsidRPr="00231823">
        <w:rPr>
          <w:rFonts w:ascii="Arial" w:hAnsi="Arial" w:cs="Arial"/>
          <w:sz w:val="24"/>
        </w:rPr>
        <w:t>политики на</w:t>
      </w:r>
      <w:proofErr w:type="gramEnd"/>
      <w:r w:rsidRPr="00231823">
        <w:rPr>
          <w:rFonts w:ascii="Arial" w:hAnsi="Arial" w:cs="Arial"/>
          <w:sz w:val="24"/>
        </w:rPr>
        <w:t xml:space="preserve"> среднесрочный период, соответствующих параметрам Бюджетного прогноза; </w:t>
      </w:r>
    </w:p>
    <w:p w:rsidR="00231823" w:rsidRPr="00231823" w:rsidRDefault="00231823" w:rsidP="00231823">
      <w:pPr>
        <w:ind w:firstLine="709"/>
        <w:rPr>
          <w:rFonts w:ascii="Arial" w:hAnsi="Arial" w:cs="Arial"/>
          <w:sz w:val="24"/>
        </w:rPr>
      </w:pPr>
      <w:r w:rsidRPr="00231823">
        <w:rPr>
          <w:rFonts w:ascii="Arial" w:hAnsi="Arial" w:cs="Arial"/>
          <w:sz w:val="24"/>
        </w:rPr>
        <w:t xml:space="preserve">– развитие доходного потенциала </w:t>
      </w:r>
      <w:r w:rsidR="00646E99">
        <w:rPr>
          <w:rFonts w:ascii="Arial" w:hAnsi="Arial" w:cs="Arial"/>
          <w:sz w:val="24"/>
        </w:rPr>
        <w:t xml:space="preserve">районного </w:t>
      </w:r>
      <w:r w:rsidRPr="00231823">
        <w:rPr>
          <w:rFonts w:ascii="Arial" w:hAnsi="Arial" w:cs="Arial"/>
          <w:sz w:val="24"/>
        </w:rPr>
        <w:t xml:space="preserve">бюджета; </w:t>
      </w:r>
    </w:p>
    <w:p w:rsidR="00646E99" w:rsidRDefault="00231823" w:rsidP="00C27A7C">
      <w:pPr>
        <w:ind w:firstLine="709"/>
        <w:rPr>
          <w:rFonts w:ascii="Arial" w:hAnsi="Arial" w:cs="Arial"/>
          <w:sz w:val="24"/>
        </w:rPr>
      </w:pPr>
      <w:r w:rsidRPr="00646E99">
        <w:rPr>
          <w:rFonts w:ascii="Arial" w:hAnsi="Arial" w:cs="Arial"/>
          <w:sz w:val="24"/>
        </w:rPr>
        <w:t>– определение объемов долгосрочных финансовых обязательств, включая показатели финансового обеспечения реализации муниципальных программ на период их действия.</w:t>
      </w:r>
    </w:p>
    <w:p w:rsidR="00A10069" w:rsidRDefault="00C27A7C" w:rsidP="00A1006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10069" w:rsidRPr="00734955">
        <w:rPr>
          <w:rFonts w:ascii="Arial" w:hAnsi="Arial" w:cs="Arial"/>
          <w:sz w:val="24"/>
          <w:szCs w:val="24"/>
        </w:rPr>
        <w:t xml:space="preserve">Практическое применение Бюджетного прогноза осуществляется при формировании проекта районного бюджета на очередной финансовый год и плановый период, разработке (внесении изменений) документов стратегического планирования, включая муниципальные программы. </w:t>
      </w:r>
    </w:p>
    <w:p w:rsidR="00B41829" w:rsidRDefault="00B41829" w:rsidP="00A1006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41829" w:rsidRPr="00B41829" w:rsidRDefault="00B41829" w:rsidP="00B41829">
      <w:pPr>
        <w:pStyle w:val="ConsPlusNormal"/>
        <w:ind w:left="780"/>
        <w:jc w:val="center"/>
        <w:rPr>
          <w:rFonts w:ascii="Arial" w:hAnsi="Arial" w:cs="Arial"/>
          <w:sz w:val="24"/>
          <w:szCs w:val="24"/>
        </w:rPr>
      </w:pPr>
      <w:r w:rsidRPr="00B41829">
        <w:rPr>
          <w:color w:val="000000"/>
          <w:sz w:val="24"/>
          <w:szCs w:val="24"/>
        </w:rPr>
        <w:t>II.</w:t>
      </w:r>
      <w:r>
        <w:rPr>
          <w:color w:val="000000"/>
          <w:sz w:val="24"/>
          <w:szCs w:val="24"/>
        </w:rPr>
        <w:t xml:space="preserve"> </w:t>
      </w:r>
      <w:r w:rsidRPr="00B41829">
        <w:rPr>
          <w:rFonts w:ascii="Arial" w:hAnsi="Arial" w:cs="Arial"/>
          <w:sz w:val="24"/>
          <w:szCs w:val="24"/>
        </w:rPr>
        <w:t xml:space="preserve">Основные подходы к формированию налоговой, бюджетной и долговой политики </w:t>
      </w:r>
      <w:proofErr w:type="spellStart"/>
      <w:r w:rsidRPr="00B41829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41829">
        <w:rPr>
          <w:rFonts w:ascii="Arial" w:hAnsi="Arial" w:cs="Arial"/>
          <w:sz w:val="24"/>
          <w:szCs w:val="24"/>
        </w:rPr>
        <w:t xml:space="preserve"> района на долгосрочный период</w:t>
      </w:r>
    </w:p>
    <w:p w:rsidR="00A10069" w:rsidRPr="00734955" w:rsidRDefault="00A10069" w:rsidP="00B41829">
      <w:pPr>
        <w:pStyle w:val="ConsPlusNormal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34955">
        <w:rPr>
          <w:rFonts w:ascii="Arial" w:hAnsi="Arial" w:cs="Arial"/>
          <w:sz w:val="24"/>
          <w:szCs w:val="24"/>
        </w:rPr>
        <w:lastRenderedPageBreak/>
        <w:t xml:space="preserve">Основные подходы к формированию налоговой политики </w:t>
      </w:r>
      <w:r>
        <w:rPr>
          <w:rFonts w:ascii="Arial" w:hAnsi="Arial" w:cs="Arial"/>
          <w:sz w:val="24"/>
          <w:szCs w:val="24"/>
        </w:rPr>
        <w:t>до 202</w:t>
      </w:r>
      <w:r w:rsidR="00C27A7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года</w:t>
      </w:r>
      <w:r w:rsidRPr="00734955">
        <w:rPr>
          <w:rFonts w:ascii="Arial" w:hAnsi="Arial" w:cs="Arial"/>
          <w:sz w:val="24"/>
          <w:szCs w:val="24"/>
        </w:rPr>
        <w:t>.</w:t>
      </w:r>
    </w:p>
    <w:p w:rsidR="00A10069" w:rsidRPr="00734955" w:rsidRDefault="00A10069" w:rsidP="00A10069">
      <w:pPr>
        <w:ind w:firstLine="709"/>
        <w:contextualSpacing/>
        <w:rPr>
          <w:rFonts w:ascii="Arial" w:hAnsi="Arial" w:cs="Arial"/>
          <w:sz w:val="24"/>
        </w:rPr>
      </w:pPr>
      <w:r w:rsidRPr="00734955">
        <w:rPr>
          <w:rFonts w:ascii="Arial" w:hAnsi="Arial" w:cs="Arial"/>
          <w:bCs/>
          <w:sz w:val="24"/>
        </w:rPr>
        <w:t xml:space="preserve">В области налоговой политики </w:t>
      </w:r>
      <w:r w:rsidRPr="00734955">
        <w:rPr>
          <w:rFonts w:ascii="Arial" w:hAnsi="Arial" w:cs="Arial"/>
          <w:sz w:val="24"/>
        </w:rPr>
        <w:t xml:space="preserve">в очередном финансовом году и плановом периоде в </w:t>
      </w:r>
      <w:proofErr w:type="spellStart"/>
      <w:r w:rsidRPr="00734955">
        <w:rPr>
          <w:rFonts w:ascii="Arial" w:hAnsi="Arial" w:cs="Arial"/>
          <w:sz w:val="24"/>
        </w:rPr>
        <w:t>Боготольском</w:t>
      </w:r>
      <w:proofErr w:type="spellEnd"/>
      <w:r w:rsidRPr="00734955">
        <w:rPr>
          <w:rFonts w:ascii="Arial" w:hAnsi="Arial" w:cs="Arial"/>
          <w:sz w:val="24"/>
        </w:rPr>
        <w:t xml:space="preserve"> районе будет продолжена работа по реализации целей и задач, предусмотренных ранее.</w:t>
      </w:r>
    </w:p>
    <w:p w:rsidR="00A10069" w:rsidRPr="00734955" w:rsidRDefault="00A10069" w:rsidP="00A10069">
      <w:pPr>
        <w:ind w:firstLine="709"/>
        <w:contextualSpacing/>
        <w:rPr>
          <w:rFonts w:ascii="Arial" w:hAnsi="Arial" w:cs="Arial"/>
          <w:sz w:val="24"/>
        </w:rPr>
      </w:pPr>
      <w:r w:rsidRPr="00734955">
        <w:rPr>
          <w:rFonts w:ascii="Arial" w:hAnsi="Arial" w:cs="Arial"/>
          <w:sz w:val="24"/>
        </w:rPr>
        <w:t>Как и в предыдущие годы, основной целью налоговой политики является обеспечение устойчивости и увеличения доходной базы местного бюджета. Для достижения поставленной цели планируется продолжить реализацию следующих мероприятий:</w:t>
      </w:r>
    </w:p>
    <w:p w:rsidR="00A10069" w:rsidRPr="00734955" w:rsidRDefault="00A10069" w:rsidP="00A10069">
      <w:pPr>
        <w:ind w:firstLine="709"/>
        <w:contextualSpacing/>
        <w:rPr>
          <w:rFonts w:ascii="Arial" w:hAnsi="Arial" w:cs="Arial"/>
          <w:sz w:val="24"/>
        </w:rPr>
      </w:pPr>
      <w:r w:rsidRPr="00734955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)</w:t>
      </w:r>
      <w:r w:rsidRPr="00734955">
        <w:rPr>
          <w:rFonts w:ascii="Arial" w:hAnsi="Arial" w:cs="Arial"/>
          <w:sz w:val="24"/>
        </w:rPr>
        <w:t xml:space="preserve"> Осуществление взаимодействия с территориальными органами (подразделениями) федеральных и краевых органов исполнительной власти, определенными в качестве главных администраторов доходов местных бюджетов в целях совершенствования порядка зачисления доходов в бюджет </w:t>
      </w:r>
      <w:proofErr w:type="spellStart"/>
      <w:r w:rsidRPr="00734955">
        <w:rPr>
          <w:rFonts w:ascii="Arial" w:hAnsi="Arial" w:cs="Arial"/>
          <w:sz w:val="24"/>
        </w:rPr>
        <w:t>Боготольского</w:t>
      </w:r>
      <w:proofErr w:type="spellEnd"/>
      <w:r w:rsidRPr="00734955">
        <w:rPr>
          <w:rFonts w:ascii="Arial" w:hAnsi="Arial" w:cs="Arial"/>
          <w:sz w:val="24"/>
        </w:rPr>
        <w:t xml:space="preserve"> района, повышения уровня собираемости доходов, улучшения информационного обмена, повышения качества планирования.</w:t>
      </w:r>
    </w:p>
    <w:p w:rsidR="00A10069" w:rsidRPr="00734955" w:rsidRDefault="00A10069" w:rsidP="00A10069">
      <w:pPr>
        <w:ind w:firstLine="709"/>
        <w:contextualSpacing/>
        <w:rPr>
          <w:rFonts w:ascii="Arial" w:hAnsi="Arial" w:cs="Arial"/>
          <w:sz w:val="24"/>
        </w:rPr>
      </w:pPr>
      <w:r w:rsidRPr="00734955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)</w:t>
      </w:r>
      <w:r w:rsidRPr="00734955">
        <w:rPr>
          <w:rFonts w:ascii="Arial" w:hAnsi="Arial" w:cs="Arial"/>
          <w:sz w:val="24"/>
        </w:rPr>
        <w:t xml:space="preserve"> Обеспечение достоверного планирования администраторами доходов бюджета </w:t>
      </w:r>
      <w:proofErr w:type="spellStart"/>
      <w:r w:rsidRPr="00734955">
        <w:rPr>
          <w:rFonts w:ascii="Arial" w:hAnsi="Arial" w:cs="Arial"/>
          <w:sz w:val="24"/>
        </w:rPr>
        <w:t>Боготольского</w:t>
      </w:r>
      <w:proofErr w:type="spellEnd"/>
      <w:r w:rsidRPr="00734955">
        <w:rPr>
          <w:rFonts w:ascii="Arial" w:hAnsi="Arial" w:cs="Arial"/>
          <w:sz w:val="24"/>
        </w:rPr>
        <w:t xml:space="preserve"> района доходов, являющихся источниками финансового обеспечения расходных обязательств в целях снижения рисков, связанных с неисполнением утвержденных плановых назначений по доходам.</w:t>
      </w:r>
    </w:p>
    <w:p w:rsidR="00A10069" w:rsidRPr="00734955" w:rsidRDefault="00A10069" w:rsidP="00A10069">
      <w:pPr>
        <w:tabs>
          <w:tab w:val="left" w:pos="9000"/>
        </w:tabs>
        <w:ind w:firstLine="709"/>
        <w:contextualSpacing/>
        <w:rPr>
          <w:rFonts w:ascii="Arial" w:hAnsi="Arial" w:cs="Arial"/>
          <w:sz w:val="24"/>
        </w:rPr>
      </w:pPr>
      <w:r w:rsidRPr="00734955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)</w:t>
      </w:r>
      <w:r w:rsidRPr="00734955">
        <w:rPr>
          <w:rFonts w:ascii="Arial" w:hAnsi="Arial" w:cs="Arial"/>
          <w:sz w:val="24"/>
        </w:rPr>
        <w:t xml:space="preserve"> Организация и проведение работы по взысканию недоимки по платежам, подлежащим зачислению в консолидированный бюджет </w:t>
      </w:r>
      <w:proofErr w:type="spellStart"/>
      <w:r w:rsidRPr="00734955">
        <w:rPr>
          <w:rFonts w:ascii="Arial" w:hAnsi="Arial" w:cs="Arial"/>
          <w:sz w:val="24"/>
        </w:rPr>
        <w:t>Боготольского</w:t>
      </w:r>
      <w:proofErr w:type="spellEnd"/>
      <w:r w:rsidRPr="00734955">
        <w:rPr>
          <w:rFonts w:ascii="Arial" w:hAnsi="Arial" w:cs="Arial"/>
          <w:sz w:val="24"/>
        </w:rPr>
        <w:t xml:space="preserve"> района</w:t>
      </w:r>
      <w:r w:rsidR="00CA18FC">
        <w:rPr>
          <w:rFonts w:ascii="Arial" w:hAnsi="Arial" w:cs="Arial"/>
          <w:sz w:val="24"/>
        </w:rPr>
        <w:t>, работа с дебиторской задолженностью по доходам</w:t>
      </w:r>
      <w:r w:rsidRPr="00734955">
        <w:rPr>
          <w:rFonts w:ascii="Arial" w:hAnsi="Arial" w:cs="Arial"/>
          <w:sz w:val="24"/>
        </w:rPr>
        <w:t>.</w:t>
      </w:r>
    </w:p>
    <w:p w:rsidR="00A10069" w:rsidRPr="00734955" w:rsidRDefault="00A10069" w:rsidP="00A10069">
      <w:pPr>
        <w:ind w:right="-5" w:firstLine="670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4)</w:t>
      </w:r>
      <w:r w:rsidRPr="00734955">
        <w:rPr>
          <w:rFonts w:ascii="Arial" w:hAnsi="Arial" w:cs="Arial"/>
          <w:sz w:val="24"/>
        </w:rPr>
        <w:t xml:space="preserve"> Организация и проведение работы по снижению неформальной занятости, легализации «серой» заработной платы, повышению собираемости страховых взносов во внебюджетные фонды.</w:t>
      </w:r>
    </w:p>
    <w:p w:rsidR="00A10069" w:rsidRPr="00734955" w:rsidRDefault="00A10069" w:rsidP="00A10069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</w:rPr>
      </w:pPr>
      <w:r w:rsidRPr="00734955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)</w:t>
      </w:r>
      <w:r w:rsidRPr="00734955">
        <w:rPr>
          <w:rFonts w:ascii="Arial" w:hAnsi="Arial" w:cs="Arial"/>
          <w:sz w:val="24"/>
        </w:rPr>
        <w:t xml:space="preserve"> Применение механизмов государственно-частного партнерства, способствующих снижению финансовой нагрузки на бюджет </w:t>
      </w:r>
      <w:proofErr w:type="spellStart"/>
      <w:r w:rsidRPr="00734955">
        <w:rPr>
          <w:rFonts w:ascii="Arial" w:hAnsi="Arial" w:cs="Arial"/>
          <w:sz w:val="24"/>
        </w:rPr>
        <w:t>Боготольского</w:t>
      </w:r>
      <w:proofErr w:type="spellEnd"/>
      <w:r w:rsidRPr="00734955">
        <w:rPr>
          <w:rFonts w:ascii="Arial" w:hAnsi="Arial" w:cs="Arial"/>
          <w:sz w:val="24"/>
        </w:rPr>
        <w:t xml:space="preserve"> района, в целях привлечения дополнительных доходных источников для реализации социально - значимых проектов в </w:t>
      </w:r>
      <w:proofErr w:type="spellStart"/>
      <w:r w:rsidRPr="00734955">
        <w:rPr>
          <w:rFonts w:ascii="Arial" w:hAnsi="Arial" w:cs="Arial"/>
          <w:sz w:val="24"/>
        </w:rPr>
        <w:t>Боготольском</w:t>
      </w:r>
      <w:proofErr w:type="spellEnd"/>
      <w:r w:rsidRPr="00734955">
        <w:rPr>
          <w:rFonts w:ascii="Arial" w:hAnsi="Arial" w:cs="Arial"/>
          <w:sz w:val="24"/>
        </w:rPr>
        <w:t xml:space="preserve"> районе.</w:t>
      </w:r>
    </w:p>
    <w:p w:rsidR="00A10069" w:rsidRPr="00734955" w:rsidRDefault="00CA18FC" w:rsidP="00A10069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="00A10069">
        <w:rPr>
          <w:rFonts w:ascii="Arial" w:hAnsi="Arial" w:cs="Arial"/>
          <w:sz w:val="24"/>
        </w:rPr>
        <w:t>)</w:t>
      </w:r>
      <w:r w:rsidR="00A10069" w:rsidRPr="00734955">
        <w:rPr>
          <w:rFonts w:ascii="Arial" w:hAnsi="Arial" w:cs="Arial"/>
          <w:sz w:val="24"/>
        </w:rPr>
        <w:t xml:space="preserve"> Проведение мероприятий, способствующих эффективному использованию муниципальной собственности </w:t>
      </w:r>
      <w:proofErr w:type="spellStart"/>
      <w:r w:rsidR="00A10069" w:rsidRPr="00734955">
        <w:rPr>
          <w:rFonts w:ascii="Arial" w:hAnsi="Arial" w:cs="Arial"/>
          <w:sz w:val="24"/>
        </w:rPr>
        <w:t>Боготольского</w:t>
      </w:r>
      <w:proofErr w:type="spellEnd"/>
      <w:r w:rsidR="00A10069" w:rsidRPr="00734955">
        <w:rPr>
          <w:rFonts w:ascii="Arial" w:hAnsi="Arial" w:cs="Arial"/>
          <w:sz w:val="24"/>
        </w:rPr>
        <w:t xml:space="preserve"> района. Совершенствование работы по администрированию доходов от использования муниципального имущества, в том числе, по взысканию недоимки по данным платежам.</w:t>
      </w:r>
    </w:p>
    <w:p w:rsidR="00A10069" w:rsidRPr="00734955" w:rsidRDefault="00B41829" w:rsidP="00A1006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10069" w:rsidRPr="00734955">
        <w:rPr>
          <w:rFonts w:ascii="Arial" w:hAnsi="Arial" w:cs="Arial"/>
          <w:sz w:val="24"/>
          <w:szCs w:val="24"/>
        </w:rPr>
        <w:t xml:space="preserve">Основные подходы к формированию бюджетной политики </w:t>
      </w:r>
      <w:r w:rsidR="00A10069">
        <w:rPr>
          <w:rFonts w:ascii="Arial" w:hAnsi="Arial" w:cs="Arial"/>
          <w:sz w:val="24"/>
          <w:szCs w:val="24"/>
        </w:rPr>
        <w:t>до 202</w:t>
      </w:r>
      <w:r w:rsidR="00CA18FC">
        <w:rPr>
          <w:rFonts w:ascii="Arial" w:hAnsi="Arial" w:cs="Arial"/>
          <w:sz w:val="24"/>
          <w:szCs w:val="24"/>
        </w:rPr>
        <w:t>9</w:t>
      </w:r>
      <w:r w:rsidR="00A10069">
        <w:rPr>
          <w:rFonts w:ascii="Arial" w:hAnsi="Arial" w:cs="Arial"/>
          <w:sz w:val="24"/>
          <w:szCs w:val="24"/>
        </w:rPr>
        <w:t xml:space="preserve"> года</w:t>
      </w:r>
      <w:r w:rsidR="00A10069" w:rsidRPr="00734955">
        <w:rPr>
          <w:rFonts w:ascii="Arial" w:hAnsi="Arial" w:cs="Arial"/>
          <w:sz w:val="24"/>
          <w:szCs w:val="24"/>
        </w:rPr>
        <w:t>.</w:t>
      </w:r>
    </w:p>
    <w:p w:rsidR="00CA18FC" w:rsidRPr="00CA18FC" w:rsidRDefault="00CA18FC" w:rsidP="00AA19C4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</w:rPr>
      </w:pPr>
      <w:r w:rsidRPr="00CA18FC">
        <w:rPr>
          <w:rFonts w:ascii="Arial" w:hAnsi="Arial" w:cs="Arial"/>
          <w:sz w:val="24"/>
        </w:rPr>
        <w:t xml:space="preserve">Целью бюджетной политики до 2029 года является обеспечение долгосрочной сбалансированности и финансовой устойчивости бюджета </w:t>
      </w:r>
      <w:proofErr w:type="spellStart"/>
      <w:r w:rsidRPr="00CA18FC">
        <w:rPr>
          <w:rFonts w:ascii="Arial" w:hAnsi="Arial" w:cs="Arial"/>
          <w:sz w:val="24"/>
        </w:rPr>
        <w:t>Боготольского</w:t>
      </w:r>
      <w:proofErr w:type="spellEnd"/>
      <w:r w:rsidRPr="00CA18FC">
        <w:rPr>
          <w:rFonts w:ascii="Arial" w:hAnsi="Arial" w:cs="Arial"/>
          <w:sz w:val="24"/>
        </w:rPr>
        <w:t xml:space="preserve"> района в сложных экономических условиях и безусловное исполнение принятых обязательств наиболее эффективным способом</w:t>
      </w:r>
      <w:r>
        <w:rPr>
          <w:rFonts w:ascii="Arial" w:hAnsi="Arial" w:cs="Arial"/>
          <w:sz w:val="24"/>
        </w:rPr>
        <w:t xml:space="preserve">, </w:t>
      </w:r>
      <w:r w:rsidRPr="00CA18FC">
        <w:rPr>
          <w:rFonts w:ascii="Arial" w:hAnsi="Arial" w:cs="Arial"/>
          <w:sz w:val="24"/>
        </w:rPr>
        <w:t xml:space="preserve">вовлечение жителей в решение вопросов местного значения. </w:t>
      </w:r>
    </w:p>
    <w:p w:rsidR="00AA19C4" w:rsidRPr="00AA19C4" w:rsidRDefault="00A10069" w:rsidP="00AA19C4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</w:rPr>
      </w:pPr>
      <w:r w:rsidRPr="00734955">
        <w:rPr>
          <w:rFonts w:ascii="Arial" w:hAnsi="Arial" w:cs="Arial"/>
          <w:sz w:val="24"/>
        </w:rPr>
        <w:t>В долгосрочном периоде в сфере бюджетной политики будут реализованы следующие мероприятия:</w:t>
      </w:r>
    </w:p>
    <w:p w:rsidR="00AA19C4" w:rsidRPr="00AA19C4" w:rsidRDefault="00AA19C4" w:rsidP="00AA19C4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</w:rPr>
      </w:pPr>
      <w:r w:rsidRPr="00AA19C4">
        <w:rPr>
          <w:rFonts w:ascii="Arial" w:hAnsi="Arial" w:cs="Arial"/>
          <w:sz w:val="24"/>
        </w:rPr>
        <w:t xml:space="preserve">1) повышение качества и эффективности управления муниципальными финансами, в том числе посредством: </w:t>
      </w:r>
    </w:p>
    <w:p w:rsidR="00AA19C4" w:rsidRPr="00AA19C4" w:rsidRDefault="00AA19C4" w:rsidP="00AA19C4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</w:rPr>
      </w:pPr>
      <w:r w:rsidRPr="00AA19C4">
        <w:rPr>
          <w:rFonts w:ascii="Arial" w:hAnsi="Arial" w:cs="Arial"/>
          <w:sz w:val="24"/>
        </w:rPr>
        <w:t xml:space="preserve">формирования бюджетных параметров исходя из необходимости безусловного исполнения действующих расходных обязательств; </w:t>
      </w:r>
    </w:p>
    <w:p w:rsidR="00AA19C4" w:rsidRPr="00AA19C4" w:rsidRDefault="00AA19C4" w:rsidP="00AA19C4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</w:rPr>
      </w:pPr>
      <w:r w:rsidRPr="00AA19C4">
        <w:rPr>
          <w:rFonts w:ascii="Arial" w:hAnsi="Arial" w:cs="Arial"/>
          <w:sz w:val="24"/>
        </w:rPr>
        <w:t xml:space="preserve">применения принципа программно-целевого планирования; </w:t>
      </w:r>
    </w:p>
    <w:p w:rsidR="00AA19C4" w:rsidRPr="00AA19C4" w:rsidRDefault="00AA19C4" w:rsidP="00AA19C4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</w:rPr>
      </w:pPr>
      <w:r w:rsidRPr="00AA19C4">
        <w:rPr>
          <w:rFonts w:ascii="Arial" w:hAnsi="Arial" w:cs="Arial"/>
          <w:sz w:val="24"/>
        </w:rPr>
        <w:t xml:space="preserve">обеспечения гибкости объема и структуры бюджетных расходов; </w:t>
      </w:r>
    </w:p>
    <w:p w:rsidR="00AA19C4" w:rsidRPr="00AA19C4" w:rsidRDefault="00AA19C4" w:rsidP="00AA19C4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</w:rPr>
      </w:pPr>
      <w:r w:rsidRPr="00AA19C4">
        <w:rPr>
          <w:rFonts w:ascii="Arial" w:hAnsi="Arial" w:cs="Arial"/>
          <w:sz w:val="24"/>
        </w:rPr>
        <w:t xml:space="preserve">продолжения практики вовлечения жителей в обсуждение и определение приоритетов расходования средств бюджета </w:t>
      </w:r>
      <w:proofErr w:type="spellStart"/>
      <w:r w:rsidRPr="00AA19C4">
        <w:rPr>
          <w:rFonts w:ascii="Arial" w:hAnsi="Arial" w:cs="Arial"/>
          <w:sz w:val="24"/>
        </w:rPr>
        <w:t>Боготольского</w:t>
      </w:r>
      <w:proofErr w:type="spellEnd"/>
      <w:r w:rsidRPr="00AA19C4">
        <w:rPr>
          <w:rFonts w:ascii="Arial" w:hAnsi="Arial" w:cs="Arial"/>
          <w:sz w:val="24"/>
        </w:rPr>
        <w:t xml:space="preserve"> района; </w:t>
      </w:r>
    </w:p>
    <w:p w:rsidR="00AA19C4" w:rsidRPr="00AA19C4" w:rsidRDefault="00AA19C4" w:rsidP="00AA19C4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</w:rPr>
      </w:pPr>
      <w:r w:rsidRPr="00AA19C4">
        <w:rPr>
          <w:rFonts w:ascii="Arial" w:hAnsi="Arial" w:cs="Arial"/>
          <w:sz w:val="24"/>
        </w:rPr>
        <w:t xml:space="preserve">повышения качества оказания муниципальных услуг, которое достигается путем использования инструмента муниципального задания, обеспечения взаимосвязи муниципальных программ и муниципальных заданий; </w:t>
      </w:r>
    </w:p>
    <w:p w:rsidR="00AA19C4" w:rsidRPr="00734955" w:rsidRDefault="00AA19C4" w:rsidP="00AA19C4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</w:rPr>
      </w:pPr>
      <w:r w:rsidRPr="00AA19C4">
        <w:rPr>
          <w:rFonts w:ascii="Arial" w:hAnsi="Arial" w:cs="Arial"/>
          <w:sz w:val="24"/>
        </w:rPr>
        <w:t>обеспечения внутреннего муниципального финансового контроля;</w:t>
      </w:r>
    </w:p>
    <w:p w:rsidR="00A10069" w:rsidRPr="00734955" w:rsidRDefault="00A10069" w:rsidP="00AA19C4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</w:rPr>
      </w:pPr>
      <w:r w:rsidRPr="00734955">
        <w:rPr>
          <w:rFonts w:ascii="Arial" w:hAnsi="Arial" w:cs="Arial"/>
          <w:sz w:val="24"/>
        </w:rPr>
        <w:lastRenderedPageBreak/>
        <w:t>обеспечени</w:t>
      </w:r>
      <w:r w:rsidR="00AA19C4">
        <w:rPr>
          <w:rFonts w:ascii="Arial" w:hAnsi="Arial" w:cs="Arial"/>
          <w:sz w:val="24"/>
        </w:rPr>
        <w:t>я</w:t>
      </w:r>
      <w:r w:rsidRPr="00734955">
        <w:rPr>
          <w:rFonts w:ascii="Arial" w:hAnsi="Arial" w:cs="Arial"/>
          <w:sz w:val="24"/>
        </w:rPr>
        <w:t xml:space="preserve"> публичности и доступности информации о реализации бюджетной политики за счет регулярной публикации соответствующей информации для граждан. </w:t>
      </w:r>
    </w:p>
    <w:p w:rsidR="003B66DB" w:rsidRPr="003B66DB" w:rsidRDefault="003B66DB" w:rsidP="003B66DB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</w:rPr>
      </w:pPr>
      <w:proofErr w:type="gramStart"/>
      <w:r w:rsidRPr="003B66DB">
        <w:rPr>
          <w:rFonts w:ascii="Arial" w:hAnsi="Arial" w:cs="Arial"/>
          <w:sz w:val="24"/>
        </w:rPr>
        <w:t xml:space="preserve">2) </w:t>
      </w:r>
      <w:r w:rsidR="000B5AC7">
        <w:rPr>
          <w:rFonts w:ascii="Arial" w:hAnsi="Arial" w:cs="Arial"/>
          <w:sz w:val="24"/>
        </w:rPr>
        <w:t>в</w:t>
      </w:r>
      <w:r w:rsidRPr="003B66DB">
        <w:rPr>
          <w:rFonts w:ascii="Arial" w:hAnsi="Arial" w:cs="Arial"/>
          <w:sz w:val="24"/>
        </w:rPr>
        <w:t>заимодействие с органами власти Красноярского края по увеличению объема финансовой поддержки из краевого бюджета</w:t>
      </w:r>
      <w:r>
        <w:rPr>
          <w:rFonts w:ascii="Arial" w:hAnsi="Arial" w:cs="Arial"/>
          <w:sz w:val="24"/>
        </w:rPr>
        <w:t xml:space="preserve">, </w:t>
      </w:r>
      <w:r w:rsidRPr="003B66DB">
        <w:rPr>
          <w:rFonts w:ascii="Arial" w:hAnsi="Arial" w:cs="Arial"/>
          <w:sz w:val="24"/>
        </w:rPr>
        <w:t>по привлечению средств из вышестоящих бюджетов путем активного участия в конкурсных отборах в рамках государственных программ, направленных, в том числе, на реализацию национальных проектов, утвержденных Указами Президента Российской Федерации от 07.05.2018 № 204 «О национальных целях и стратегических задачах развития Российской Федерации на период до 2024</w:t>
      </w:r>
      <w:proofErr w:type="gramEnd"/>
      <w:r w:rsidRPr="003B66DB">
        <w:rPr>
          <w:rFonts w:ascii="Arial" w:hAnsi="Arial" w:cs="Arial"/>
          <w:sz w:val="24"/>
        </w:rPr>
        <w:t xml:space="preserve"> года», от 21.07.2020 № 474 «О национальных целях развития Российской Федерации на период до 2030 года»: </w:t>
      </w:r>
    </w:p>
    <w:p w:rsidR="003B66DB" w:rsidRPr="003B66DB" w:rsidRDefault="003B66DB" w:rsidP="003B66DB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в</w:t>
      </w:r>
      <w:r w:rsidRPr="003B66DB">
        <w:rPr>
          <w:rFonts w:ascii="Arial" w:hAnsi="Arial" w:cs="Arial"/>
          <w:sz w:val="24"/>
        </w:rPr>
        <w:t xml:space="preserve"> результате принимаемых решений на федеральном и краевом уровне по изменению действующего законодательства в части льгот по местным налогам и установлению новых расходных обязательств для местных органов власти существуют риски снижения доходов районного бюджета и (или) появления дополнительных расходов, поэтому деятельность органов местного самоуправления </w:t>
      </w:r>
      <w:proofErr w:type="spellStart"/>
      <w:r w:rsidRPr="003B66DB">
        <w:rPr>
          <w:rFonts w:ascii="Arial" w:hAnsi="Arial" w:cs="Arial"/>
          <w:sz w:val="24"/>
        </w:rPr>
        <w:t>Боготольского</w:t>
      </w:r>
      <w:proofErr w:type="spellEnd"/>
      <w:r w:rsidRPr="003B66DB">
        <w:rPr>
          <w:rFonts w:ascii="Arial" w:hAnsi="Arial" w:cs="Arial"/>
          <w:sz w:val="24"/>
        </w:rPr>
        <w:t xml:space="preserve"> района по-прежнему будет нацелена на продолжение работы с исполнительными органами государственной власти Красноярского края по</w:t>
      </w:r>
      <w:proofErr w:type="gramEnd"/>
      <w:r w:rsidRPr="003B66DB">
        <w:rPr>
          <w:rFonts w:ascii="Arial" w:hAnsi="Arial" w:cs="Arial"/>
          <w:sz w:val="24"/>
        </w:rPr>
        <w:t xml:space="preserve"> привлечению в бюджет дополнительных ресурсов для более качественного решения вопросов местного </w:t>
      </w:r>
      <w:r>
        <w:rPr>
          <w:rFonts w:ascii="Arial" w:hAnsi="Arial" w:cs="Arial"/>
          <w:sz w:val="24"/>
        </w:rPr>
        <w:t>значения;</w:t>
      </w:r>
      <w:r w:rsidRPr="003B66DB">
        <w:rPr>
          <w:rFonts w:ascii="Arial" w:hAnsi="Arial" w:cs="Arial"/>
          <w:sz w:val="24"/>
        </w:rPr>
        <w:t xml:space="preserve"> </w:t>
      </w:r>
    </w:p>
    <w:p w:rsidR="00BC2F78" w:rsidRDefault="003B66DB" w:rsidP="006C489A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</w:rPr>
      </w:pPr>
      <w:r w:rsidRPr="003B66DB">
        <w:rPr>
          <w:rFonts w:ascii="Arial" w:hAnsi="Arial" w:cs="Arial"/>
          <w:sz w:val="24"/>
        </w:rPr>
        <w:t>участие в реализации национальных и региональных проектах для решения задач, обеспечивающих достижение целевых по</w:t>
      </w:r>
      <w:r>
        <w:rPr>
          <w:rFonts w:ascii="Arial" w:hAnsi="Arial" w:cs="Arial"/>
          <w:sz w:val="24"/>
        </w:rPr>
        <w:t>казателей национальных проектов</w:t>
      </w:r>
      <w:r w:rsidRPr="003B66DB">
        <w:rPr>
          <w:rFonts w:ascii="Arial" w:hAnsi="Arial" w:cs="Arial"/>
          <w:sz w:val="24"/>
        </w:rPr>
        <w:t xml:space="preserve">. При планировании бюджетных ассигнований на бюджетные инвестиции и капитальный ремонт, приоритет будет отдан расходам, связанным с выполнением условий </w:t>
      </w:r>
      <w:proofErr w:type="spellStart"/>
      <w:r w:rsidRPr="003B66DB">
        <w:rPr>
          <w:rFonts w:ascii="Arial" w:hAnsi="Arial" w:cs="Arial"/>
          <w:sz w:val="24"/>
        </w:rPr>
        <w:t>софинансирования</w:t>
      </w:r>
      <w:proofErr w:type="spellEnd"/>
      <w:r w:rsidRPr="003B66DB">
        <w:rPr>
          <w:rFonts w:ascii="Arial" w:hAnsi="Arial" w:cs="Arial"/>
          <w:sz w:val="24"/>
        </w:rPr>
        <w:t xml:space="preserve"> за счет средств федерального и краевого бюджетов. Выделение средств позволит значительно повысить качество оказываемых услуг в сфере образования, культуры, физической культуры и спорта, молодежной политики и, как следствие, благоприятно скажется в целом на повышении уровня жизни населения </w:t>
      </w:r>
      <w:proofErr w:type="spellStart"/>
      <w:r w:rsidRPr="003B66DB">
        <w:rPr>
          <w:rFonts w:ascii="Arial" w:hAnsi="Arial" w:cs="Arial"/>
          <w:sz w:val="24"/>
        </w:rPr>
        <w:t>Боготольского</w:t>
      </w:r>
      <w:proofErr w:type="spellEnd"/>
      <w:r w:rsidRPr="003B66DB">
        <w:rPr>
          <w:rFonts w:ascii="Arial" w:hAnsi="Arial" w:cs="Arial"/>
          <w:sz w:val="24"/>
        </w:rPr>
        <w:t xml:space="preserve"> района.</w:t>
      </w:r>
    </w:p>
    <w:p w:rsidR="006C489A" w:rsidRPr="006C489A" w:rsidRDefault="000B5AC7" w:rsidP="004B06F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6C489A" w:rsidRPr="004B06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</w:t>
      </w:r>
      <w:r w:rsidR="006C489A" w:rsidRPr="006C489A">
        <w:rPr>
          <w:rFonts w:ascii="Arial" w:hAnsi="Arial" w:cs="Arial"/>
          <w:sz w:val="24"/>
          <w:szCs w:val="24"/>
        </w:rPr>
        <w:t xml:space="preserve">ффективное управление муниципальным долгом посредством: </w:t>
      </w:r>
    </w:p>
    <w:p w:rsidR="00411E2A" w:rsidRDefault="00411E2A" w:rsidP="00411E2A">
      <w:pPr>
        <w:autoSpaceDE w:val="0"/>
        <w:autoSpaceDN w:val="0"/>
        <w:adjustRightInd w:val="0"/>
        <w:ind w:firstLine="708"/>
        <w:outlineLvl w:val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обеспечения</w:t>
      </w:r>
      <w:r w:rsidRPr="00411E2A">
        <w:rPr>
          <w:rFonts w:ascii="Arial" w:hAnsi="Arial" w:cs="Arial"/>
          <w:sz w:val="24"/>
        </w:rPr>
        <w:t xml:space="preserve"> сбалансированности районного </w:t>
      </w:r>
      <w:r>
        <w:rPr>
          <w:rFonts w:ascii="Arial" w:hAnsi="Arial" w:cs="Arial"/>
          <w:sz w:val="24"/>
        </w:rPr>
        <w:t>бюджета;</w:t>
      </w:r>
      <w:r w:rsidRPr="00411E2A">
        <w:rPr>
          <w:rFonts w:ascii="Arial" w:hAnsi="Arial" w:cs="Arial"/>
          <w:sz w:val="24"/>
        </w:rPr>
        <w:t xml:space="preserve"> </w:t>
      </w:r>
    </w:p>
    <w:p w:rsidR="00411E2A" w:rsidRPr="00411E2A" w:rsidRDefault="00411E2A" w:rsidP="00411E2A">
      <w:pPr>
        <w:autoSpaceDE w:val="0"/>
        <w:autoSpaceDN w:val="0"/>
        <w:adjustRightInd w:val="0"/>
        <w:ind w:firstLine="708"/>
        <w:outlineLvl w:val="1"/>
        <w:rPr>
          <w:rFonts w:ascii="Arial" w:hAnsi="Arial" w:cs="Arial"/>
          <w:sz w:val="24"/>
        </w:rPr>
      </w:pPr>
      <w:r w:rsidRPr="00411E2A">
        <w:rPr>
          <w:rFonts w:ascii="Arial" w:hAnsi="Arial" w:cs="Arial"/>
          <w:sz w:val="24"/>
        </w:rPr>
        <w:t>сохранени</w:t>
      </w:r>
      <w:r>
        <w:rPr>
          <w:rFonts w:ascii="Arial" w:hAnsi="Arial" w:cs="Arial"/>
          <w:sz w:val="24"/>
        </w:rPr>
        <w:t>я</w:t>
      </w:r>
      <w:r w:rsidRPr="00411E2A">
        <w:rPr>
          <w:rFonts w:ascii="Arial" w:hAnsi="Arial" w:cs="Arial"/>
          <w:sz w:val="24"/>
        </w:rPr>
        <w:t xml:space="preserve"> безопасного уровня муниципального долга, позволяющего обеспечить привлечение заемных </w:t>
      </w:r>
      <w:r>
        <w:rPr>
          <w:rFonts w:ascii="Arial" w:hAnsi="Arial" w:cs="Arial"/>
          <w:sz w:val="24"/>
        </w:rPr>
        <w:t>средств;</w:t>
      </w:r>
    </w:p>
    <w:p w:rsidR="00411E2A" w:rsidRDefault="00411E2A" w:rsidP="00411E2A">
      <w:pPr>
        <w:autoSpaceDE w:val="0"/>
        <w:autoSpaceDN w:val="0"/>
        <w:adjustRightInd w:val="0"/>
        <w:ind w:firstLine="708"/>
        <w:outlineLvl w:val="1"/>
        <w:rPr>
          <w:rFonts w:ascii="Arial" w:hAnsi="Arial" w:cs="Arial"/>
          <w:sz w:val="24"/>
        </w:rPr>
      </w:pPr>
      <w:r w:rsidRPr="00411E2A">
        <w:rPr>
          <w:rFonts w:ascii="Arial" w:hAnsi="Arial" w:cs="Arial"/>
          <w:sz w:val="24"/>
        </w:rPr>
        <w:t>курс</w:t>
      </w:r>
      <w:r>
        <w:rPr>
          <w:rFonts w:ascii="Arial" w:hAnsi="Arial" w:cs="Arial"/>
          <w:sz w:val="24"/>
        </w:rPr>
        <w:t>а</w:t>
      </w:r>
      <w:r w:rsidRPr="00411E2A">
        <w:rPr>
          <w:rFonts w:ascii="Arial" w:hAnsi="Arial" w:cs="Arial"/>
          <w:sz w:val="24"/>
        </w:rPr>
        <w:t xml:space="preserve"> на бездефицитный бюджет.</w:t>
      </w:r>
    </w:p>
    <w:p w:rsidR="004B06F6" w:rsidRDefault="004B06F6" w:rsidP="00411E2A">
      <w:pPr>
        <w:autoSpaceDE w:val="0"/>
        <w:autoSpaceDN w:val="0"/>
        <w:adjustRightInd w:val="0"/>
        <w:ind w:firstLine="708"/>
        <w:outlineLvl w:val="1"/>
        <w:rPr>
          <w:rFonts w:ascii="Arial" w:hAnsi="Arial" w:cs="Arial"/>
          <w:sz w:val="24"/>
        </w:rPr>
      </w:pPr>
    </w:p>
    <w:p w:rsidR="004B06F6" w:rsidRPr="004B06F6" w:rsidRDefault="004B06F6" w:rsidP="004B06F6">
      <w:pPr>
        <w:pStyle w:val="ConsPlusNormal"/>
        <w:ind w:left="780"/>
        <w:jc w:val="center"/>
        <w:rPr>
          <w:rFonts w:ascii="Arial" w:hAnsi="Arial" w:cs="Arial"/>
          <w:sz w:val="24"/>
          <w:szCs w:val="24"/>
        </w:rPr>
      </w:pPr>
      <w:r w:rsidRPr="004B06F6">
        <w:rPr>
          <w:color w:val="000000"/>
          <w:sz w:val="24"/>
          <w:szCs w:val="24"/>
        </w:rPr>
        <w:t xml:space="preserve">III. </w:t>
      </w:r>
      <w:r w:rsidRPr="004B06F6">
        <w:rPr>
          <w:rFonts w:ascii="Arial" w:hAnsi="Arial" w:cs="Arial"/>
          <w:sz w:val="24"/>
          <w:szCs w:val="24"/>
        </w:rPr>
        <w:t xml:space="preserve">Прогноз основных характеристик бюджета </w:t>
      </w:r>
      <w:proofErr w:type="spellStart"/>
      <w:r w:rsidR="00DC6F35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DC6F35">
        <w:rPr>
          <w:rFonts w:ascii="Arial" w:hAnsi="Arial" w:cs="Arial"/>
          <w:sz w:val="24"/>
          <w:szCs w:val="24"/>
        </w:rPr>
        <w:t xml:space="preserve"> района</w:t>
      </w:r>
      <w:r w:rsidRPr="004B06F6">
        <w:rPr>
          <w:rFonts w:ascii="Arial" w:hAnsi="Arial" w:cs="Arial"/>
          <w:sz w:val="24"/>
          <w:szCs w:val="24"/>
        </w:rPr>
        <w:t xml:space="preserve"> </w:t>
      </w:r>
    </w:p>
    <w:p w:rsidR="00B41829" w:rsidRPr="00DC6F35" w:rsidRDefault="004B06F6" w:rsidP="004B06F6">
      <w:pPr>
        <w:pStyle w:val="ConsPlusNormal"/>
        <w:ind w:left="780"/>
        <w:jc w:val="center"/>
        <w:rPr>
          <w:rFonts w:ascii="Arial" w:hAnsi="Arial" w:cs="Arial"/>
          <w:sz w:val="24"/>
          <w:szCs w:val="24"/>
        </w:rPr>
      </w:pPr>
      <w:r w:rsidRPr="00DC6F35">
        <w:rPr>
          <w:rFonts w:ascii="Arial" w:hAnsi="Arial" w:cs="Arial"/>
          <w:sz w:val="24"/>
          <w:szCs w:val="24"/>
        </w:rPr>
        <w:t>на долгосрочный период</w:t>
      </w:r>
    </w:p>
    <w:p w:rsidR="004B06F6" w:rsidRDefault="004B06F6" w:rsidP="004B06F6">
      <w:pPr>
        <w:pStyle w:val="ConsPlusNormal"/>
        <w:ind w:left="780"/>
        <w:jc w:val="center"/>
        <w:rPr>
          <w:color w:val="000000"/>
          <w:sz w:val="24"/>
          <w:szCs w:val="24"/>
        </w:rPr>
      </w:pPr>
    </w:p>
    <w:p w:rsidR="004B06F6" w:rsidRPr="004B06F6" w:rsidRDefault="004B06F6" w:rsidP="004B06F6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</w:rPr>
      </w:pPr>
      <w:r w:rsidRPr="004B06F6">
        <w:rPr>
          <w:rFonts w:ascii="Arial" w:hAnsi="Arial" w:cs="Arial"/>
          <w:sz w:val="24"/>
        </w:rPr>
        <w:t xml:space="preserve">При прогнозировании объема доходов и расходов бюджета </w:t>
      </w:r>
      <w:proofErr w:type="spellStart"/>
      <w:r w:rsidR="00DC6F35">
        <w:rPr>
          <w:rFonts w:ascii="Arial" w:hAnsi="Arial" w:cs="Arial"/>
          <w:sz w:val="24"/>
        </w:rPr>
        <w:t>Боготольского</w:t>
      </w:r>
      <w:proofErr w:type="spellEnd"/>
      <w:r w:rsidR="00DC6F35">
        <w:rPr>
          <w:rFonts w:ascii="Arial" w:hAnsi="Arial" w:cs="Arial"/>
          <w:sz w:val="24"/>
        </w:rPr>
        <w:t xml:space="preserve"> района </w:t>
      </w:r>
      <w:r w:rsidRPr="004B06F6">
        <w:rPr>
          <w:rFonts w:ascii="Arial" w:hAnsi="Arial" w:cs="Arial"/>
          <w:sz w:val="24"/>
        </w:rPr>
        <w:t xml:space="preserve">на период 2023-2029 годов учтены следующие подходы: </w:t>
      </w:r>
    </w:p>
    <w:p w:rsidR="004B06F6" w:rsidRPr="004B06F6" w:rsidRDefault="004B06F6" w:rsidP="004B06F6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</w:rPr>
      </w:pPr>
      <w:r w:rsidRPr="004B06F6">
        <w:rPr>
          <w:rFonts w:ascii="Arial" w:hAnsi="Arial" w:cs="Arial"/>
          <w:sz w:val="24"/>
        </w:rPr>
        <w:t xml:space="preserve">1) по доходам: </w:t>
      </w:r>
    </w:p>
    <w:p w:rsidR="004B06F6" w:rsidRPr="004B06F6" w:rsidRDefault="004B06F6" w:rsidP="004B06F6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</w:rPr>
      </w:pPr>
      <w:r w:rsidRPr="004B06F6">
        <w:rPr>
          <w:rFonts w:ascii="Arial" w:hAnsi="Arial" w:cs="Arial"/>
          <w:sz w:val="24"/>
        </w:rPr>
        <w:t xml:space="preserve">прогноз собственных доходов – в соответствии с действующим налоговым и бюджетным законодательством, правовыми актами </w:t>
      </w:r>
      <w:proofErr w:type="spellStart"/>
      <w:r w:rsidR="00DC6F35">
        <w:rPr>
          <w:rFonts w:ascii="Arial" w:hAnsi="Arial" w:cs="Arial"/>
          <w:sz w:val="24"/>
        </w:rPr>
        <w:t>Боготольского</w:t>
      </w:r>
      <w:proofErr w:type="spellEnd"/>
      <w:r w:rsidR="00DC6F35">
        <w:rPr>
          <w:rFonts w:ascii="Arial" w:hAnsi="Arial" w:cs="Arial"/>
          <w:sz w:val="24"/>
        </w:rPr>
        <w:t xml:space="preserve"> района</w:t>
      </w:r>
      <w:r w:rsidRPr="004B06F6">
        <w:rPr>
          <w:rFonts w:ascii="Arial" w:hAnsi="Arial" w:cs="Arial"/>
          <w:sz w:val="24"/>
        </w:rPr>
        <w:t xml:space="preserve">: </w:t>
      </w:r>
    </w:p>
    <w:p w:rsidR="004B06F6" w:rsidRPr="004B06F6" w:rsidRDefault="004B06F6" w:rsidP="004B06F6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</w:rPr>
      </w:pPr>
      <w:r w:rsidRPr="004B06F6">
        <w:rPr>
          <w:rFonts w:ascii="Arial" w:hAnsi="Arial" w:cs="Arial"/>
          <w:sz w:val="24"/>
        </w:rPr>
        <w:t xml:space="preserve">по налоговым доходам – на основе ожидаемых итогов социально-экономического развития </w:t>
      </w:r>
      <w:proofErr w:type="spellStart"/>
      <w:r w:rsidR="00DC6F35">
        <w:rPr>
          <w:rFonts w:ascii="Arial" w:hAnsi="Arial" w:cs="Arial"/>
          <w:sz w:val="24"/>
        </w:rPr>
        <w:t>Боготольского</w:t>
      </w:r>
      <w:proofErr w:type="spellEnd"/>
      <w:r w:rsidR="00DC6F35">
        <w:rPr>
          <w:rFonts w:ascii="Arial" w:hAnsi="Arial" w:cs="Arial"/>
          <w:sz w:val="24"/>
        </w:rPr>
        <w:t xml:space="preserve"> района</w:t>
      </w:r>
      <w:r w:rsidRPr="004B06F6">
        <w:rPr>
          <w:rFonts w:ascii="Arial" w:hAnsi="Arial" w:cs="Arial"/>
          <w:sz w:val="24"/>
        </w:rPr>
        <w:t xml:space="preserve"> за </w:t>
      </w:r>
      <w:r w:rsidR="000B5AC7">
        <w:rPr>
          <w:rFonts w:ascii="Arial" w:hAnsi="Arial" w:cs="Arial"/>
          <w:sz w:val="24"/>
        </w:rPr>
        <w:t xml:space="preserve">предыдущий финансовый </w:t>
      </w:r>
      <w:r w:rsidRPr="004B06F6">
        <w:rPr>
          <w:rFonts w:ascii="Arial" w:hAnsi="Arial" w:cs="Arial"/>
          <w:sz w:val="24"/>
        </w:rPr>
        <w:t xml:space="preserve">год и показателей базового варианта прогноза социально-экономического развития </w:t>
      </w:r>
      <w:proofErr w:type="spellStart"/>
      <w:r w:rsidR="00DC6F35">
        <w:rPr>
          <w:rFonts w:ascii="Arial" w:hAnsi="Arial" w:cs="Arial"/>
          <w:sz w:val="24"/>
        </w:rPr>
        <w:t>Боготольского</w:t>
      </w:r>
      <w:proofErr w:type="spellEnd"/>
      <w:r w:rsidR="00DC6F35">
        <w:rPr>
          <w:rFonts w:ascii="Arial" w:hAnsi="Arial" w:cs="Arial"/>
          <w:sz w:val="24"/>
        </w:rPr>
        <w:t xml:space="preserve"> района</w:t>
      </w:r>
      <w:r w:rsidR="00DC6F35" w:rsidRPr="004B06F6">
        <w:rPr>
          <w:rFonts w:ascii="Arial" w:hAnsi="Arial" w:cs="Arial"/>
          <w:sz w:val="24"/>
        </w:rPr>
        <w:t xml:space="preserve"> </w:t>
      </w:r>
      <w:r w:rsidRPr="004B06F6">
        <w:rPr>
          <w:rFonts w:ascii="Arial" w:hAnsi="Arial" w:cs="Arial"/>
          <w:sz w:val="24"/>
        </w:rPr>
        <w:t xml:space="preserve">на </w:t>
      </w:r>
      <w:r w:rsidR="000B5AC7">
        <w:rPr>
          <w:rFonts w:ascii="Arial" w:hAnsi="Arial" w:cs="Arial"/>
          <w:sz w:val="24"/>
        </w:rPr>
        <w:t>предстоящие периоды</w:t>
      </w:r>
      <w:r w:rsidRPr="004B06F6">
        <w:rPr>
          <w:rFonts w:ascii="Arial" w:hAnsi="Arial" w:cs="Arial"/>
          <w:sz w:val="24"/>
        </w:rPr>
        <w:t xml:space="preserve">; </w:t>
      </w:r>
    </w:p>
    <w:p w:rsidR="004B06F6" w:rsidRPr="004B06F6" w:rsidRDefault="004B06F6" w:rsidP="004B06F6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</w:rPr>
      </w:pPr>
      <w:r w:rsidRPr="004B06F6">
        <w:rPr>
          <w:rFonts w:ascii="Arial" w:hAnsi="Arial" w:cs="Arial"/>
          <w:sz w:val="24"/>
        </w:rPr>
        <w:t xml:space="preserve">по неналоговым доходам – на основе данных, предоставленных главными администраторами доходов (за исключением инициативных платежей). Инициативные платежи – в объеме, заявленном юридическими и физическими лицами по результатам проведения конкурсного отбора инициативных проектов; </w:t>
      </w:r>
    </w:p>
    <w:p w:rsidR="004B06F6" w:rsidRPr="004B06F6" w:rsidRDefault="004B06F6" w:rsidP="004B06F6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</w:rPr>
      </w:pPr>
      <w:r w:rsidRPr="004B06F6">
        <w:rPr>
          <w:rFonts w:ascii="Arial" w:hAnsi="Arial" w:cs="Arial"/>
          <w:sz w:val="24"/>
        </w:rPr>
        <w:t xml:space="preserve">прогноз безвозмездных поступлений: </w:t>
      </w:r>
    </w:p>
    <w:p w:rsidR="004B06F6" w:rsidRPr="004B06F6" w:rsidRDefault="00CF546D" w:rsidP="004B06F6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на 202</w:t>
      </w:r>
      <w:r w:rsidR="00887238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-202</w:t>
      </w:r>
      <w:r w:rsidR="00887238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 годы </w:t>
      </w:r>
      <w:r w:rsidRPr="004B06F6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r w:rsidR="004B06F6" w:rsidRPr="004B06F6">
        <w:rPr>
          <w:rFonts w:ascii="Arial" w:hAnsi="Arial" w:cs="Arial"/>
          <w:sz w:val="24"/>
        </w:rPr>
        <w:t xml:space="preserve">в объеме, предусмотренном </w:t>
      </w:r>
      <w:proofErr w:type="spellStart"/>
      <w:r w:rsidR="00DC6F35">
        <w:rPr>
          <w:rFonts w:ascii="Arial" w:hAnsi="Arial" w:cs="Arial"/>
          <w:sz w:val="24"/>
        </w:rPr>
        <w:t>Боготольскому</w:t>
      </w:r>
      <w:proofErr w:type="spellEnd"/>
      <w:r w:rsidR="00DC6F35">
        <w:rPr>
          <w:rFonts w:ascii="Arial" w:hAnsi="Arial" w:cs="Arial"/>
          <w:sz w:val="24"/>
        </w:rPr>
        <w:t xml:space="preserve"> району</w:t>
      </w:r>
      <w:r w:rsidR="00DC6F35" w:rsidRPr="004B06F6">
        <w:rPr>
          <w:rFonts w:ascii="Arial" w:hAnsi="Arial" w:cs="Arial"/>
          <w:sz w:val="24"/>
        </w:rPr>
        <w:t xml:space="preserve"> </w:t>
      </w:r>
      <w:r w:rsidR="004B06F6" w:rsidRPr="004B06F6">
        <w:rPr>
          <w:rFonts w:ascii="Arial" w:hAnsi="Arial" w:cs="Arial"/>
          <w:sz w:val="24"/>
        </w:rPr>
        <w:t xml:space="preserve">в проекте краевого бюджета на </w:t>
      </w:r>
      <w:r>
        <w:rPr>
          <w:rFonts w:ascii="Arial" w:hAnsi="Arial" w:cs="Arial"/>
          <w:sz w:val="24"/>
        </w:rPr>
        <w:t>предстоящий финансовый год</w:t>
      </w:r>
      <w:r w:rsidR="004B06F6" w:rsidRPr="004B06F6">
        <w:rPr>
          <w:rFonts w:ascii="Arial" w:hAnsi="Arial" w:cs="Arial"/>
          <w:sz w:val="24"/>
        </w:rPr>
        <w:t xml:space="preserve"> и плановый период, а также в постановлениях Правительства Красноярского края о распределении межбюджетных трансфертов бюджетам муниципальных об</w:t>
      </w:r>
      <w:r>
        <w:rPr>
          <w:rFonts w:ascii="Arial" w:hAnsi="Arial" w:cs="Arial"/>
          <w:sz w:val="24"/>
        </w:rPr>
        <w:t>разований Красноярского края</w:t>
      </w:r>
      <w:r w:rsidR="004B06F6" w:rsidRPr="004B06F6">
        <w:rPr>
          <w:rFonts w:ascii="Arial" w:hAnsi="Arial" w:cs="Arial"/>
          <w:sz w:val="24"/>
        </w:rPr>
        <w:t xml:space="preserve"> в части объемов, предусмотренных </w:t>
      </w:r>
      <w:proofErr w:type="spellStart"/>
      <w:r w:rsidR="00DC6F35">
        <w:rPr>
          <w:rFonts w:ascii="Arial" w:hAnsi="Arial" w:cs="Arial"/>
          <w:sz w:val="24"/>
        </w:rPr>
        <w:t>Боготольскому</w:t>
      </w:r>
      <w:proofErr w:type="spellEnd"/>
      <w:r w:rsidR="00DC6F35">
        <w:rPr>
          <w:rFonts w:ascii="Arial" w:hAnsi="Arial" w:cs="Arial"/>
          <w:sz w:val="24"/>
        </w:rPr>
        <w:t xml:space="preserve"> району</w:t>
      </w:r>
      <w:r w:rsidR="004B06F6" w:rsidRPr="004B06F6">
        <w:rPr>
          <w:rFonts w:ascii="Arial" w:hAnsi="Arial" w:cs="Arial"/>
          <w:sz w:val="24"/>
        </w:rPr>
        <w:t xml:space="preserve">; </w:t>
      </w:r>
    </w:p>
    <w:p w:rsidR="004B06F6" w:rsidRPr="004B06F6" w:rsidRDefault="004B06F6" w:rsidP="004B06F6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</w:rPr>
      </w:pPr>
      <w:r w:rsidRPr="004B06F6">
        <w:rPr>
          <w:rFonts w:ascii="Arial" w:hAnsi="Arial" w:cs="Arial"/>
          <w:sz w:val="24"/>
        </w:rPr>
        <w:t>на 202</w:t>
      </w:r>
      <w:r w:rsidR="00887238">
        <w:rPr>
          <w:rFonts w:ascii="Arial" w:hAnsi="Arial" w:cs="Arial"/>
          <w:sz w:val="24"/>
        </w:rPr>
        <w:t>7</w:t>
      </w:r>
      <w:r w:rsidRPr="004B06F6">
        <w:rPr>
          <w:rFonts w:ascii="Arial" w:hAnsi="Arial" w:cs="Arial"/>
          <w:sz w:val="24"/>
        </w:rPr>
        <w:t xml:space="preserve">-2029 годы – на уровне 2025 года; </w:t>
      </w:r>
    </w:p>
    <w:p w:rsidR="004B06F6" w:rsidRPr="004B06F6" w:rsidRDefault="004B06F6" w:rsidP="004B06F6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</w:rPr>
      </w:pPr>
      <w:r w:rsidRPr="004B06F6">
        <w:rPr>
          <w:rFonts w:ascii="Arial" w:hAnsi="Arial" w:cs="Arial"/>
          <w:sz w:val="24"/>
        </w:rPr>
        <w:t xml:space="preserve">2) по расходам: </w:t>
      </w:r>
    </w:p>
    <w:p w:rsidR="00E81F81" w:rsidRPr="00E81F81" w:rsidRDefault="00E81F81" w:rsidP="00E81F81">
      <w:pPr>
        <w:tabs>
          <w:tab w:val="right" w:pos="709"/>
        </w:tabs>
        <w:ind w:firstLine="709"/>
        <w:rPr>
          <w:rFonts w:ascii="Arial" w:hAnsi="Arial" w:cs="Arial"/>
          <w:sz w:val="24"/>
        </w:rPr>
      </w:pPr>
      <w:r w:rsidRPr="00E81F81">
        <w:rPr>
          <w:rFonts w:ascii="Arial" w:hAnsi="Arial" w:cs="Arial"/>
          <w:sz w:val="24"/>
        </w:rPr>
        <w:t xml:space="preserve">определение базовых объемов бюджетных ассигнований на 2024 - 2026  годы – на основе объемов расходов, утвержденных решением </w:t>
      </w:r>
      <w:proofErr w:type="spellStart"/>
      <w:r w:rsidRPr="00E81F81">
        <w:rPr>
          <w:rFonts w:ascii="Arial" w:hAnsi="Arial" w:cs="Arial"/>
          <w:sz w:val="24"/>
        </w:rPr>
        <w:t>Боготольского</w:t>
      </w:r>
      <w:proofErr w:type="spellEnd"/>
      <w:r w:rsidRPr="00E81F81">
        <w:rPr>
          <w:rFonts w:ascii="Arial" w:hAnsi="Arial" w:cs="Arial"/>
          <w:sz w:val="24"/>
        </w:rPr>
        <w:t xml:space="preserve"> районного Совета депутатов «О районном бюджете на 202</w:t>
      </w:r>
      <w:r w:rsidR="00B55D5F">
        <w:rPr>
          <w:rFonts w:ascii="Arial" w:hAnsi="Arial" w:cs="Arial"/>
          <w:sz w:val="24"/>
        </w:rPr>
        <w:t>3</w:t>
      </w:r>
      <w:r w:rsidR="0026591C">
        <w:rPr>
          <w:rFonts w:ascii="Arial" w:hAnsi="Arial" w:cs="Arial"/>
          <w:sz w:val="24"/>
        </w:rPr>
        <w:t xml:space="preserve"> год и на плановый период 202</w:t>
      </w:r>
      <w:r w:rsidR="00B55D5F">
        <w:rPr>
          <w:rFonts w:ascii="Arial" w:hAnsi="Arial" w:cs="Arial"/>
          <w:sz w:val="24"/>
        </w:rPr>
        <w:t>4</w:t>
      </w:r>
      <w:r w:rsidRPr="00E81F81">
        <w:rPr>
          <w:rFonts w:ascii="Arial" w:hAnsi="Arial" w:cs="Arial"/>
          <w:sz w:val="24"/>
        </w:rPr>
        <w:t xml:space="preserve"> и 202</w:t>
      </w:r>
      <w:r w:rsidR="00B55D5F">
        <w:rPr>
          <w:rFonts w:ascii="Arial" w:hAnsi="Arial" w:cs="Arial"/>
          <w:sz w:val="24"/>
        </w:rPr>
        <w:t xml:space="preserve">5 </w:t>
      </w:r>
      <w:r w:rsidRPr="00E81F81">
        <w:rPr>
          <w:rFonts w:ascii="Arial" w:hAnsi="Arial" w:cs="Arial"/>
          <w:sz w:val="24"/>
        </w:rPr>
        <w:t>годов»;</w:t>
      </w:r>
    </w:p>
    <w:p w:rsidR="00E81F81" w:rsidRPr="00E81F81" w:rsidRDefault="00E81F81" w:rsidP="00E81F81">
      <w:pPr>
        <w:tabs>
          <w:tab w:val="right" w:pos="709"/>
        </w:tabs>
        <w:ind w:firstLine="709"/>
        <w:rPr>
          <w:rFonts w:ascii="Arial" w:hAnsi="Arial" w:cs="Arial"/>
          <w:sz w:val="24"/>
        </w:rPr>
      </w:pPr>
      <w:r w:rsidRPr="00E81F81">
        <w:rPr>
          <w:rFonts w:ascii="Arial" w:hAnsi="Arial" w:cs="Arial"/>
          <w:sz w:val="24"/>
        </w:rPr>
        <w:t>применения бюджетного маневра, предполагающего выделение дополнительных бюджетных ассигнований в 2024 - 2026 годах по ряду важных направлений за счет внутреннего перераспределения в пределах общего объема средств. Такой подход позволяет не нарастить общий объем расходов относительно уровня 2023 года;</w:t>
      </w:r>
    </w:p>
    <w:p w:rsidR="00E81F81" w:rsidRPr="00E81F81" w:rsidRDefault="00E81F81" w:rsidP="00E81F81">
      <w:pPr>
        <w:tabs>
          <w:tab w:val="right" w:pos="709"/>
        </w:tabs>
        <w:ind w:firstLine="709"/>
        <w:rPr>
          <w:rFonts w:ascii="Arial" w:hAnsi="Arial" w:cs="Arial"/>
          <w:sz w:val="24"/>
        </w:rPr>
      </w:pPr>
      <w:r w:rsidRPr="00E81F81">
        <w:rPr>
          <w:rFonts w:ascii="Arial" w:hAnsi="Arial" w:cs="Arial"/>
          <w:sz w:val="24"/>
        </w:rPr>
        <w:t>безусловное выполнение действующих публичных нормативных обязательств.</w:t>
      </w:r>
    </w:p>
    <w:p w:rsidR="00E81F81" w:rsidRPr="00E81F81" w:rsidRDefault="00E81F81" w:rsidP="00E81F81">
      <w:pPr>
        <w:tabs>
          <w:tab w:val="right" w:pos="709"/>
        </w:tabs>
        <w:ind w:firstLine="709"/>
        <w:rPr>
          <w:rFonts w:ascii="Arial" w:hAnsi="Arial" w:cs="Arial"/>
          <w:sz w:val="24"/>
        </w:rPr>
      </w:pPr>
      <w:r w:rsidRPr="00E81F81">
        <w:rPr>
          <w:rFonts w:ascii="Arial" w:hAnsi="Arial" w:cs="Arial"/>
          <w:sz w:val="24"/>
        </w:rPr>
        <w:t xml:space="preserve">реализации мероприятий, предусмотренных указами Президента РФ от 07.05.2018 </w:t>
      </w:r>
      <w:hyperlink r:id="rId9" w:history="1">
        <w:r w:rsidRPr="00E81F81">
          <w:rPr>
            <w:rFonts w:ascii="Arial" w:hAnsi="Arial" w:cs="Arial"/>
            <w:sz w:val="24"/>
          </w:rPr>
          <w:t>№</w:t>
        </w:r>
      </w:hyperlink>
      <w:r w:rsidRPr="00E81F81">
        <w:rPr>
          <w:rFonts w:ascii="Arial" w:hAnsi="Arial" w:cs="Arial"/>
          <w:sz w:val="24"/>
        </w:rPr>
        <w:t xml:space="preserve"> 204 "О национальных целях и стратегических задачах развития Российской Федерации на период до 2024 года" и от 21.07.2020 </w:t>
      </w:r>
      <w:hyperlink r:id="rId10" w:history="1">
        <w:r w:rsidRPr="00E81F81">
          <w:rPr>
            <w:rFonts w:ascii="Arial" w:hAnsi="Arial" w:cs="Arial"/>
            <w:sz w:val="24"/>
          </w:rPr>
          <w:t>№</w:t>
        </w:r>
      </w:hyperlink>
      <w:r w:rsidRPr="00E81F81">
        <w:rPr>
          <w:rFonts w:ascii="Arial" w:hAnsi="Arial" w:cs="Arial"/>
          <w:sz w:val="24"/>
        </w:rPr>
        <w:t xml:space="preserve"> 474 "О национальных целях развития Российской Федерации на период до 2030 года";</w:t>
      </w:r>
    </w:p>
    <w:p w:rsidR="00E81F81" w:rsidRPr="00E81F81" w:rsidRDefault="00E81F81" w:rsidP="00E81F81">
      <w:pPr>
        <w:tabs>
          <w:tab w:val="right" w:pos="709"/>
        </w:tabs>
        <w:ind w:firstLine="709"/>
        <w:rPr>
          <w:rFonts w:ascii="Arial" w:hAnsi="Arial" w:cs="Arial"/>
          <w:sz w:val="24"/>
        </w:rPr>
      </w:pPr>
      <w:r w:rsidRPr="00E81F81">
        <w:rPr>
          <w:rFonts w:ascii="Arial" w:hAnsi="Arial" w:cs="Arial"/>
          <w:sz w:val="24"/>
        </w:rPr>
        <w:t>увеличения расходов на коммунальные услуги на 5 % в 2024 году;</w:t>
      </w:r>
    </w:p>
    <w:p w:rsidR="00E81F81" w:rsidRPr="00E81F81" w:rsidRDefault="00E81F81" w:rsidP="00E81F81">
      <w:pPr>
        <w:tabs>
          <w:tab w:val="right" w:pos="709"/>
        </w:tabs>
        <w:ind w:firstLine="709"/>
        <w:rPr>
          <w:rFonts w:ascii="Arial" w:hAnsi="Arial" w:cs="Arial"/>
          <w:sz w:val="24"/>
        </w:rPr>
      </w:pPr>
      <w:r w:rsidRPr="00E81F81">
        <w:rPr>
          <w:rFonts w:ascii="Arial" w:hAnsi="Arial" w:cs="Arial"/>
          <w:sz w:val="24"/>
        </w:rPr>
        <w:t>индексации расходов районных учреждений на приобретение продуктов для организации питания в 2024 году на 5 %;</w:t>
      </w:r>
    </w:p>
    <w:p w:rsidR="00E81F81" w:rsidRPr="00E81F81" w:rsidRDefault="00E81F81" w:rsidP="00E81F81">
      <w:pPr>
        <w:tabs>
          <w:tab w:val="right" w:pos="709"/>
        </w:tabs>
        <w:ind w:firstLine="709"/>
        <w:rPr>
          <w:rFonts w:ascii="Arial" w:hAnsi="Arial" w:cs="Arial"/>
          <w:sz w:val="24"/>
        </w:rPr>
      </w:pPr>
      <w:r w:rsidRPr="00E81F81">
        <w:rPr>
          <w:rFonts w:ascii="Arial" w:hAnsi="Arial" w:cs="Arial"/>
          <w:sz w:val="24"/>
        </w:rPr>
        <w:t>сохранения объемов прочих текущих расходов на уровне 2023 года;</w:t>
      </w:r>
    </w:p>
    <w:p w:rsidR="00E81F81" w:rsidRPr="00E81F81" w:rsidRDefault="00E81F81" w:rsidP="00E81F81">
      <w:pPr>
        <w:tabs>
          <w:tab w:val="right" w:pos="709"/>
        </w:tabs>
        <w:ind w:firstLine="709"/>
        <w:rPr>
          <w:rFonts w:ascii="Arial" w:hAnsi="Arial" w:cs="Arial"/>
          <w:sz w:val="24"/>
        </w:rPr>
      </w:pPr>
      <w:r w:rsidRPr="00E81F81">
        <w:rPr>
          <w:rFonts w:ascii="Arial" w:hAnsi="Arial" w:cs="Arial"/>
          <w:sz w:val="24"/>
        </w:rPr>
        <w:t>сохранения программного принципа формирования расходов;</w:t>
      </w:r>
    </w:p>
    <w:p w:rsidR="004B06F6" w:rsidRPr="004B06F6" w:rsidRDefault="00E81F81" w:rsidP="00E81F81">
      <w:pPr>
        <w:tabs>
          <w:tab w:val="right" w:pos="709"/>
        </w:tabs>
        <w:ind w:firstLine="709"/>
        <w:rPr>
          <w:rFonts w:ascii="Arial" w:hAnsi="Arial" w:cs="Arial"/>
          <w:sz w:val="24"/>
        </w:rPr>
      </w:pPr>
      <w:r w:rsidRPr="00E81F81">
        <w:rPr>
          <w:rFonts w:ascii="Arial" w:hAnsi="Arial" w:cs="Arial"/>
          <w:sz w:val="24"/>
        </w:rPr>
        <w:t>увеличения объема дотации на выравнивание бюджетной обеспеченности сельсоветов района по сравнению с текущим финансовым годом. Указанная мера приведет к повышению уровня бюджетной обеспеченности муниципальных образований района, что позволит органам местного самоуправления района направить дополнительные финансовые средства на решение вопросов местного значения.</w:t>
      </w:r>
    </w:p>
    <w:p w:rsidR="004B06F6" w:rsidRPr="004B06F6" w:rsidRDefault="00E81F81" w:rsidP="004B06F6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</w:t>
      </w:r>
      <w:r w:rsidR="004B06F6" w:rsidRPr="004B06F6">
        <w:rPr>
          <w:rFonts w:ascii="Arial" w:hAnsi="Arial" w:cs="Arial"/>
          <w:sz w:val="24"/>
        </w:rPr>
        <w:t>а 202</w:t>
      </w:r>
      <w:r w:rsidR="008A6C09">
        <w:rPr>
          <w:rFonts w:ascii="Arial" w:hAnsi="Arial" w:cs="Arial"/>
          <w:sz w:val="24"/>
        </w:rPr>
        <w:t>7</w:t>
      </w:r>
      <w:r w:rsidR="004B06F6" w:rsidRPr="004B06F6">
        <w:rPr>
          <w:rFonts w:ascii="Arial" w:hAnsi="Arial" w:cs="Arial"/>
          <w:sz w:val="24"/>
        </w:rPr>
        <w:t>-2029 годы – в объеме ассигнований на 202</w:t>
      </w:r>
      <w:r w:rsidR="00901B44">
        <w:rPr>
          <w:rFonts w:ascii="Arial" w:hAnsi="Arial" w:cs="Arial"/>
          <w:sz w:val="24"/>
        </w:rPr>
        <w:t>4</w:t>
      </w:r>
      <w:r w:rsidR="004B06F6" w:rsidRPr="004B06F6">
        <w:rPr>
          <w:rFonts w:ascii="Arial" w:hAnsi="Arial" w:cs="Arial"/>
          <w:sz w:val="24"/>
        </w:rPr>
        <w:t xml:space="preserve"> год, за исключением мероприятий, заканчивающих свое действие в 202</w:t>
      </w:r>
      <w:r w:rsidR="00901B44">
        <w:rPr>
          <w:rFonts w:ascii="Arial" w:hAnsi="Arial" w:cs="Arial"/>
          <w:sz w:val="24"/>
        </w:rPr>
        <w:t>4</w:t>
      </w:r>
      <w:r w:rsidR="004B06F6" w:rsidRPr="004B06F6">
        <w:rPr>
          <w:rFonts w:ascii="Arial" w:hAnsi="Arial" w:cs="Arial"/>
          <w:sz w:val="24"/>
        </w:rPr>
        <w:t xml:space="preserve"> году, а также расходов по реализации решений, срок действия которых ограничен 202</w:t>
      </w:r>
      <w:r w:rsidR="00901B44">
        <w:rPr>
          <w:rFonts w:ascii="Arial" w:hAnsi="Arial" w:cs="Arial"/>
          <w:sz w:val="24"/>
        </w:rPr>
        <w:t>4</w:t>
      </w:r>
      <w:r w:rsidR="004B06F6" w:rsidRPr="004B06F6">
        <w:rPr>
          <w:rFonts w:ascii="Arial" w:hAnsi="Arial" w:cs="Arial"/>
          <w:sz w:val="24"/>
        </w:rPr>
        <w:t xml:space="preserve"> годом; </w:t>
      </w:r>
    </w:p>
    <w:p w:rsidR="004B06F6" w:rsidRPr="004B06F6" w:rsidRDefault="004B06F6" w:rsidP="004B06F6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</w:rPr>
      </w:pPr>
      <w:r w:rsidRPr="00780BF7">
        <w:rPr>
          <w:rFonts w:ascii="Arial" w:hAnsi="Arial" w:cs="Arial"/>
          <w:sz w:val="24"/>
        </w:rPr>
        <w:t>формирование расходов на оплату труда работников бюджетной сферы на 202</w:t>
      </w:r>
      <w:r w:rsidR="00780BF7" w:rsidRPr="00780BF7">
        <w:rPr>
          <w:rFonts w:ascii="Arial" w:hAnsi="Arial" w:cs="Arial"/>
          <w:sz w:val="24"/>
        </w:rPr>
        <w:t>4</w:t>
      </w:r>
      <w:r w:rsidRPr="00780BF7">
        <w:rPr>
          <w:rFonts w:ascii="Arial" w:hAnsi="Arial" w:cs="Arial"/>
          <w:sz w:val="24"/>
        </w:rPr>
        <w:t>-202</w:t>
      </w:r>
      <w:r w:rsidR="00780BF7" w:rsidRPr="00780BF7">
        <w:rPr>
          <w:rFonts w:ascii="Arial" w:hAnsi="Arial" w:cs="Arial"/>
          <w:sz w:val="24"/>
        </w:rPr>
        <w:t>6</w:t>
      </w:r>
      <w:r w:rsidRPr="00780BF7">
        <w:rPr>
          <w:rFonts w:ascii="Arial" w:hAnsi="Arial" w:cs="Arial"/>
          <w:sz w:val="24"/>
        </w:rPr>
        <w:t xml:space="preserve"> годы с учетом средств на реализацию решений по повышению заработной платы, принятых </w:t>
      </w:r>
      <w:r w:rsidR="00780BF7">
        <w:rPr>
          <w:rFonts w:ascii="Arial" w:hAnsi="Arial" w:cs="Arial"/>
          <w:sz w:val="24"/>
        </w:rPr>
        <w:t>в</w:t>
      </w:r>
      <w:r w:rsidRPr="00780BF7">
        <w:rPr>
          <w:rFonts w:ascii="Arial" w:hAnsi="Arial" w:cs="Arial"/>
          <w:sz w:val="24"/>
        </w:rPr>
        <w:t xml:space="preserve"> 2022-2023 год</w:t>
      </w:r>
      <w:r w:rsidR="00780BF7">
        <w:rPr>
          <w:rFonts w:ascii="Arial" w:hAnsi="Arial" w:cs="Arial"/>
          <w:sz w:val="24"/>
        </w:rPr>
        <w:t>ах</w:t>
      </w:r>
      <w:r w:rsidRPr="00780BF7">
        <w:rPr>
          <w:rFonts w:ascii="Arial" w:hAnsi="Arial" w:cs="Arial"/>
          <w:sz w:val="24"/>
        </w:rPr>
        <w:t>:</w:t>
      </w:r>
      <w:r w:rsidRPr="004B06F6">
        <w:rPr>
          <w:rFonts w:ascii="Arial" w:hAnsi="Arial" w:cs="Arial"/>
          <w:sz w:val="24"/>
        </w:rPr>
        <w:t xml:space="preserve"> </w:t>
      </w:r>
    </w:p>
    <w:p w:rsidR="004B06F6" w:rsidRPr="004B06F6" w:rsidRDefault="004B06F6" w:rsidP="004B06F6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</w:rPr>
      </w:pPr>
      <w:r w:rsidRPr="004B06F6">
        <w:rPr>
          <w:rFonts w:ascii="Arial" w:hAnsi="Arial" w:cs="Arial"/>
          <w:sz w:val="24"/>
        </w:rPr>
        <w:t xml:space="preserve">сохранение установленных Указами Президента Российской Федерации 2012 года целевых </w:t>
      </w:r>
      <w:proofErr w:type="gramStart"/>
      <w:r w:rsidRPr="004B06F6">
        <w:rPr>
          <w:rFonts w:ascii="Arial" w:hAnsi="Arial" w:cs="Arial"/>
          <w:sz w:val="24"/>
        </w:rPr>
        <w:t>показателей повышения оплаты труда работников</w:t>
      </w:r>
      <w:proofErr w:type="gramEnd"/>
      <w:r w:rsidRPr="004B06F6">
        <w:rPr>
          <w:rFonts w:ascii="Arial" w:hAnsi="Arial" w:cs="Arial"/>
          <w:sz w:val="24"/>
        </w:rPr>
        <w:t xml:space="preserve"> в сфере образования и культуры; </w:t>
      </w:r>
    </w:p>
    <w:p w:rsidR="004B06F6" w:rsidRPr="004B06F6" w:rsidRDefault="004B06F6" w:rsidP="004B06F6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</w:rPr>
      </w:pPr>
      <w:r w:rsidRPr="004B06F6">
        <w:rPr>
          <w:rFonts w:ascii="Arial" w:hAnsi="Arial" w:cs="Arial"/>
          <w:sz w:val="24"/>
        </w:rPr>
        <w:t xml:space="preserve">обеспечение заработной платы работников бюджетной сферы на уровне минимального </w:t>
      </w:r>
      <w:proofErr w:type="gramStart"/>
      <w:r w:rsidRPr="004B06F6">
        <w:rPr>
          <w:rFonts w:ascii="Arial" w:hAnsi="Arial" w:cs="Arial"/>
          <w:sz w:val="24"/>
        </w:rPr>
        <w:t>размера оплаты труда</w:t>
      </w:r>
      <w:proofErr w:type="gramEnd"/>
      <w:r w:rsidRPr="004B06F6">
        <w:rPr>
          <w:rFonts w:ascii="Arial" w:hAnsi="Arial" w:cs="Arial"/>
          <w:sz w:val="24"/>
        </w:rPr>
        <w:t xml:space="preserve">; </w:t>
      </w:r>
    </w:p>
    <w:p w:rsidR="00697498" w:rsidRDefault="004B06F6" w:rsidP="00697498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</w:rPr>
      </w:pPr>
      <w:r w:rsidRPr="004B06F6">
        <w:rPr>
          <w:rFonts w:ascii="Arial" w:hAnsi="Arial" w:cs="Arial"/>
          <w:sz w:val="24"/>
        </w:rPr>
        <w:t xml:space="preserve">проведение ежегодной индексации заработной платы работников бюджетной сферы в рамках федеральной и краевой политики; </w:t>
      </w:r>
    </w:p>
    <w:p w:rsidR="004B06F6" w:rsidRPr="004B06F6" w:rsidRDefault="004B06F6" w:rsidP="004B06F6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</w:rPr>
      </w:pPr>
      <w:r w:rsidRPr="004B06F6">
        <w:rPr>
          <w:rFonts w:ascii="Arial" w:hAnsi="Arial" w:cs="Arial"/>
          <w:sz w:val="24"/>
        </w:rPr>
        <w:t xml:space="preserve">обеспечение открытости и прозрачности бюджетного процесса, публичности и доступности сведений о реализации бюджетной политики за счет регулярного опубликования информации для граждан и размещения ее в сети Интернет. </w:t>
      </w:r>
    </w:p>
    <w:p w:rsidR="004B06F6" w:rsidRPr="00941533" w:rsidRDefault="004B06F6" w:rsidP="004B06F6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</w:rPr>
      </w:pPr>
      <w:r w:rsidRPr="00941533">
        <w:rPr>
          <w:rFonts w:ascii="Arial" w:hAnsi="Arial" w:cs="Arial"/>
          <w:sz w:val="24"/>
        </w:rPr>
        <w:t xml:space="preserve">3) по дефициту: </w:t>
      </w:r>
    </w:p>
    <w:p w:rsidR="00697498" w:rsidRPr="00941533" w:rsidRDefault="00697498" w:rsidP="004B06F6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</w:rPr>
      </w:pPr>
      <w:r w:rsidRPr="00941533">
        <w:rPr>
          <w:rFonts w:ascii="Arial" w:hAnsi="Arial" w:cs="Arial"/>
          <w:sz w:val="24"/>
        </w:rPr>
        <w:t>2023 -</w:t>
      </w:r>
      <w:r w:rsidR="00941533" w:rsidRPr="00941533">
        <w:rPr>
          <w:rFonts w:ascii="Arial" w:hAnsi="Arial" w:cs="Arial"/>
          <w:sz w:val="24"/>
        </w:rPr>
        <w:t xml:space="preserve"> </w:t>
      </w:r>
      <w:r w:rsidRPr="00941533">
        <w:rPr>
          <w:rFonts w:ascii="Arial" w:hAnsi="Arial" w:cs="Arial"/>
          <w:sz w:val="24"/>
        </w:rPr>
        <w:t xml:space="preserve"> </w:t>
      </w:r>
      <w:r w:rsidR="00941533" w:rsidRPr="00941533">
        <w:rPr>
          <w:rFonts w:ascii="Arial" w:hAnsi="Arial" w:cs="Arial"/>
          <w:sz w:val="24"/>
        </w:rPr>
        <w:t xml:space="preserve">параметры муниципального долга и расходов на обслуживание муниципального долга соответствуют </w:t>
      </w:r>
      <w:proofErr w:type="gramStart"/>
      <w:r w:rsidR="00941533" w:rsidRPr="00941533">
        <w:rPr>
          <w:rFonts w:ascii="Arial" w:hAnsi="Arial" w:cs="Arial"/>
          <w:sz w:val="24"/>
        </w:rPr>
        <w:t>ограничениям</w:t>
      </w:r>
      <w:proofErr w:type="gramEnd"/>
      <w:r w:rsidR="00941533" w:rsidRPr="00941533">
        <w:rPr>
          <w:rFonts w:ascii="Arial" w:hAnsi="Arial" w:cs="Arial"/>
          <w:sz w:val="24"/>
        </w:rPr>
        <w:t xml:space="preserve"> установленным ст.107 БК РФ</w:t>
      </w:r>
      <w:r w:rsidR="00941533">
        <w:rPr>
          <w:rFonts w:ascii="Arial" w:hAnsi="Arial" w:cs="Arial"/>
          <w:sz w:val="24"/>
        </w:rPr>
        <w:t>;</w:t>
      </w:r>
    </w:p>
    <w:p w:rsidR="004B06F6" w:rsidRPr="004B06F6" w:rsidRDefault="00697498" w:rsidP="00941533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</w:rPr>
      </w:pPr>
      <w:r w:rsidRPr="00941533">
        <w:rPr>
          <w:rFonts w:ascii="Arial" w:hAnsi="Arial" w:cs="Arial"/>
          <w:sz w:val="24"/>
        </w:rPr>
        <w:t xml:space="preserve">2024 - </w:t>
      </w:r>
      <w:r w:rsidR="004B06F6" w:rsidRPr="00941533">
        <w:rPr>
          <w:rFonts w:ascii="Arial" w:hAnsi="Arial" w:cs="Arial"/>
          <w:sz w:val="24"/>
        </w:rPr>
        <w:t>2029 годы – бюджет бездефицитный</w:t>
      </w:r>
      <w:r w:rsidR="00941533">
        <w:rPr>
          <w:rFonts w:ascii="Arial" w:hAnsi="Arial" w:cs="Arial"/>
          <w:sz w:val="24"/>
        </w:rPr>
        <w:t>.</w:t>
      </w:r>
    </w:p>
    <w:p w:rsidR="004B06F6" w:rsidRPr="004B06F6" w:rsidRDefault="004B06F6" w:rsidP="004B06F6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</w:rPr>
      </w:pPr>
      <w:r w:rsidRPr="004B06F6">
        <w:rPr>
          <w:rFonts w:ascii="Arial" w:hAnsi="Arial" w:cs="Arial"/>
          <w:sz w:val="24"/>
        </w:rPr>
        <w:lastRenderedPageBreak/>
        <w:t xml:space="preserve">Прогноз основных характеристик бюджета </w:t>
      </w:r>
      <w:proofErr w:type="spellStart"/>
      <w:r w:rsidR="00AD024C">
        <w:rPr>
          <w:rFonts w:ascii="Arial" w:hAnsi="Arial" w:cs="Arial"/>
          <w:sz w:val="24"/>
        </w:rPr>
        <w:t>Боготольского</w:t>
      </w:r>
      <w:proofErr w:type="spellEnd"/>
      <w:r w:rsidR="00AD024C">
        <w:rPr>
          <w:rFonts w:ascii="Arial" w:hAnsi="Arial" w:cs="Arial"/>
          <w:sz w:val="24"/>
        </w:rPr>
        <w:t xml:space="preserve"> района </w:t>
      </w:r>
      <w:r w:rsidRPr="004B06F6">
        <w:rPr>
          <w:rFonts w:ascii="Arial" w:hAnsi="Arial" w:cs="Arial"/>
          <w:sz w:val="24"/>
        </w:rPr>
        <w:t>представлен в приложении 1 к Бюджетному прогнозу.</w:t>
      </w:r>
    </w:p>
    <w:p w:rsidR="00B41829" w:rsidRPr="004B06F6" w:rsidRDefault="00B41829" w:rsidP="004B06F6">
      <w:pPr>
        <w:pStyle w:val="ConsPlusNormal"/>
        <w:ind w:left="780"/>
        <w:jc w:val="center"/>
        <w:rPr>
          <w:color w:val="000000"/>
          <w:sz w:val="24"/>
          <w:szCs w:val="24"/>
        </w:rPr>
      </w:pPr>
    </w:p>
    <w:p w:rsidR="00AD024C" w:rsidRPr="00AD024C" w:rsidRDefault="00AD024C" w:rsidP="00AD024C">
      <w:pPr>
        <w:pStyle w:val="ConsPlusNormal"/>
        <w:ind w:left="780"/>
        <w:jc w:val="center"/>
        <w:rPr>
          <w:rFonts w:ascii="Arial" w:hAnsi="Arial" w:cs="Arial"/>
          <w:sz w:val="24"/>
          <w:szCs w:val="24"/>
        </w:rPr>
      </w:pPr>
      <w:r w:rsidRPr="00AD024C">
        <w:rPr>
          <w:color w:val="000000"/>
          <w:sz w:val="24"/>
          <w:szCs w:val="24"/>
        </w:rPr>
        <w:t xml:space="preserve">IV. </w:t>
      </w:r>
      <w:r w:rsidRPr="00AD024C">
        <w:rPr>
          <w:rFonts w:ascii="Arial" w:hAnsi="Arial" w:cs="Arial"/>
          <w:sz w:val="24"/>
          <w:szCs w:val="24"/>
        </w:rPr>
        <w:t xml:space="preserve">Показатели финансового обеспечения муниципальных программ, прогноз расходов на осуществление </w:t>
      </w:r>
      <w:proofErr w:type="spellStart"/>
      <w:r w:rsidRPr="00AD024C">
        <w:rPr>
          <w:rFonts w:ascii="Arial" w:hAnsi="Arial" w:cs="Arial"/>
          <w:sz w:val="24"/>
          <w:szCs w:val="24"/>
        </w:rPr>
        <w:t>непрограммных</w:t>
      </w:r>
      <w:proofErr w:type="spellEnd"/>
      <w:r w:rsidRPr="00AD024C">
        <w:rPr>
          <w:rFonts w:ascii="Arial" w:hAnsi="Arial" w:cs="Arial"/>
          <w:sz w:val="24"/>
          <w:szCs w:val="24"/>
        </w:rPr>
        <w:t xml:space="preserve"> направлений деятельности </w:t>
      </w:r>
    </w:p>
    <w:p w:rsidR="00AD024C" w:rsidRPr="00AD024C" w:rsidRDefault="00AD024C" w:rsidP="00AD024C">
      <w:pPr>
        <w:pStyle w:val="ConsPlusNormal"/>
        <w:ind w:left="780"/>
        <w:jc w:val="center"/>
        <w:rPr>
          <w:rFonts w:ascii="Arial" w:hAnsi="Arial" w:cs="Arial"/>
          <w:sz w:val="24"/>
          <w:szCs w:val="24"/>
        </w:rPr>
      </w:pPr>
    </w:p>
    <w:p w:rsidR="00AD024C" w:rsidRPr="00AD024C" w:rsidRDefault="00AD024C" w:rsidP="00AD024C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</w:rPr>
      </w:pPr>
      <w:r w:rsidRPr="00AD024C">
        <w:rPr>
          <w:rFonts w:ascii="Arial" w:hAnsi="Arial" w:cs="Arial"/>
          <w:sz w:val="24"/>
        </w:rPr>
        <w:t xml:space="preserve">Прогноз расходов на реализацию муниципальных программ </w:t>
      </w:r>
      <w:proofErr w:type="spellStart"/>
      <w:r w:rsidRPr="00AD024C">
        <w:rPr>
          <w:rFonts w:ascii="Arial" w:hAnsi="Arial" w:cs="Arial"/>
          <w:sz w:val="24"/>
        </w:rPr>
        <w:t>Боготольского</w:t>
      </w:r>
      <w:proofErr w:type="spellEnd"/>
      <w:r w:rsidRPr="00AD024C">
        <w:rPr>
          <w:rFonts w:ascii="Arial" w:hAnsi="Arial" w:cs="Arial"/>
          <w:sz w:val="24"/>
        </w:rPr>
        <w:t xml:space="preserve"> района определен на период: </w:t>
      </w:r>
    </w:p>
    <w:p w:rsidR="00AD024C" w:rsidRPr="00AD024C" w:rsidRDefault="00AD024C" w:rsidP="00AD024C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</w:rPr>
      </w:pPr>
      <w:r w:rsidRPr="00AD024C">
        <w:rPr>
          <w:rFonts w:ascii="Arial" w:hAnsi="Arial" w:cs="Arial"/>
          <w:sz w:val="24"/>
        </w:rPr>
        <w:t xml:space="preserve">2023-2025 годы – в объеме ассигнований, предусмотренных в </w:t>
      </w:r>
      <w:r>
        <w:rPr>
          <w:rFonts w:ascii="Arial" w:hAnsi="Arial" w:cs="Arial"/>
          <w:sz w:val="24"/>
        </w:rPr>
        <w:t xml:space="preserve">районном </w:t>
      </w:r>
      <w:r w:rsidRPr="00AD024C">
        <w:rPr>
          <w:rFonts w:ascii="Arial" w:hAnsi="Arial" w:cs="Arial"/>
          <w:sz w:val="24"/>
        </w:rPr>
        <w:t xml:space="preserve">бюджете на 2023 год и плановый период 2024-2025 годов на финансовое обеспечение реализации мероприятий муниципальных программ; </w:t>
      </w:r>
    </w:p>
    <w:p w:rsidR="00AD024C" w:rsidRPr="00AD024C" w:rsidRDefault="00AD024C" w:rsidP="00AD024C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</w:rPr>
      </w:pPr>
      <w:r w:rsidRPr="00AD024C">
        <w:rPr>
          <w:rFonts w:ascii="Arial" w:hAnsi="Arial" w:cs="Arial"/>
          <w:sz w:val="24"/>
        </w:rPr>
        <w:t xml:space="preserve">2026-2029 годы – на уровне </w:t>
      </w:r>
      <w:proofErr w:type="gramStart"/>
      <w:r w:rsidRPr="00AD024C">
        <w:rPr>
          <w:rFonts w:ascii="Arial" w:hAnsi="Arial" w:cs="Arial"/>
          <w:sz w:val="24"/>
        </w:rPr>
        <w:t>объема финансового обеспечения реализации мероприятий муниципальных программ</w:t>
      </w:r>
      <w:proofErr w:type="gramEnd"/>
      <w:r w:rsidRPr="00AD024C">
        <w:rPr>
          <w:rFonts w:ascii="Arial" w:hAnsi="Arial" w:cs="Arial"/>
          <w:sz w:val="24"/>
        </w:rPr>
        <w:t xml:space="preserve"> в 2025 году, с учетом увеличения расходов в рамках муниципальных программ на прирост собственных доходов </w:t>
      </w:r>
      <w:r>
        <w:rPr>
          <w:rFonts w:ascii="Arial" w:hAnsi="Arial" w:cs="Arial"/>
          <w:sz w:val="24"/>
        </w:rPr>
        <w:t xml:space="preserve">районного </w:t>
      </w:r>
      <w:r w:rsidRPr="00AD024C">
        <w:rPr>
          <w:rFonts w:ascii="Arial" w:hAnsi="Arial" w:cs="Arial"/>
          <w:sz w:val="24"/>
        </w:rPr>
        <w:t xml:space="preserve">бюджета в 2026-2029 годах к уровню 2025 года. </w:t>
      </w:r>
    </w:p>
    <w:p w:rsidR="00AD024C" w:rsidRPr="00AD024C" w:rsidRDefault="00AD024C" w:rsidP="00AD024C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</w:rPr>
      </w:pPr>
      <w:r w:rsidRPr="00AD024C">
        <w:rPr>
          <w:rFonts w:ascii="Arial" w:hAnsi="Arial" w:cs="Arial"/>
          <w:sz w:val="24"/>
        </w:rPr>
        <w:t xml:space="preserve">Прогноз </w:t>
      </w:r>
      <w:proofErr w:type="spellStart"/>
      <w:r w:rsidRPr="00AD024C">
        <w:rPr>
          <w:rFonts w:ascii="Arial" w:hAnsi="Arial" w:cs="Arial"/>
          <w:sz w:val="24"/>
        </w:rPr>
        <w:t>непрограммных</w:t>
      </w:r>
      <w:proofErr w:type="spellEnd"/>
      <w:r w:rsidRPr="00AD024C">
        <w:rPr>
          <w:rFonts w:ascii="Arial" w:hAnsi="Arial" w:cs="Arial"/>
          <w:sz w:val="24"/>
        </w:rPr>
        <w:t xml:space="preserve"> расходов </w:t>
      </w:r>
      <w:r>
        <w:rPr>
          <w:rFonts w:ascii="Arial" w:hAnsi="Arial" w:cs="Arial"/>
          <w:sz w:val="24"/>
        </w:rPr>
        <w:t xml:space="preserve">районного </w:t>
      </w:r>
      <w:r w:rsidRPr="00AD024C">
        <w:rPr>
          <w:rFonts w:ascii="Arial" w:hAnsi="Arial" w:cs="Arial"/>
          <w:sz w:val="24"/>
        </w:rPr>
        <w:t xml:space="preserve">бюджета на период 2024-2029 годов рассчитан с учетом условно утверждаемых расходов. </w:t>
      </w:r>
    </w:p>
    <w:p w:rsidR="00AD024C" w:rsidRPr="00AD024C" w:rsidRDefault="00AD024C" w:rsidP="00AD024C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</w:rPr>
      </w:pPr>
      <w:r w:rsidRPr="00AD024C">
        <w:rPr>
          <w:rFonts w:ascii="Arial" w:hAnsi="Arial" w:cs="Arial"/>
          <w:sz w:val="24"/>
        </w:rPr>
        <w:t xml:space="preserve">При формировании проекта </w:t>
      </w:r>
      <w:r>
        <w:rPr>
          <w:rFonts w:ascii="Arial" w:hAnsi="Arial" w:cs="Arial"/>
          <w:sz w:val="24"/>
        </w:rPr>
        <w:t xml:space="preserve">районного </w:t>
      </w:r>
      <w:r w:rsidRPr="00AD024C">
        <w:rPr>
          <w:rFonts w:ascii="Arial" w:hAnsi="Arial" w:cs="Arial"/>
          <w:sz w:val="24"/>
        </w:rPr>
        <w:t xml:space="preserve">бюджета на следующий финансовый год и плановый </w:t>
      </w:r>
      <w:proofErr w:type="gramStart"/>
      <w:r w:rsidRPr="00AD024C">
        <w:rPr>
          <w:rFonts w:ascii="Arial" w:hAnsi="Arial" w:cs="Arial"/>
          <w:sz w:val="24"/>
        </w:rPr>
        <w:t>период</w:t>
      </w:r>
      <w:proofErr w:type="gramEnd"/>
      <w:r w:rsidRPr="00AD024C">
        <w:rPr>
          <w:rFonts w:ascii="Arial" w:hAnsi="Arial" w:cs="Arial"/>
          <w:sz w:val="24"/>
        </w:rPr>
        <w:t xml:space="preserve"> условно утверждаемые расходы будут распределяться на реализацию проектов развития </w:t>
      </w:r>
      <w:proofErr w:type="spellStart"/>
      <w:r>
        <w:rPr>
          <w:rFonts w:ascii="Arial" w:hAnsi="Arial" w:cs="Arial"/>
          <w:sz w:val="24"/>
        </w:rPr>
        <w:t>Боготольского</w:t>
      </w:r>
      <w:proofErr w:type="spellEnd"/>
      <w:r>
        <w:rPr>
          <w:rFonts w:ascii="Arial" w:hAnsi="Arial" w:cs="Arial"/>
          <w:sz w:val="24"/>
        </w:rPr>
        <w:t xml:space="preserve"> района</w:t>
      </w:r>
      <w:r w:rsidRPr="00AD024C">
        <w:rPr>
          <w:rFonts w:ascii="Arial" w:hAnsi="Arial" w:cs="Arial"/>
          <w:sz w:val="24"/>
        </w:rPr>
        <w:t xml:space="preserve">, в том числе в рамках муниципальных программ. В связи с этим доля программных расходов в </w:t>
      </w:r>
      <w:r>
        <w:rPr>
          <w:rFonts w:ascii="Arial" w:hAnsi="Arial" w:cs="Arial"/>
          <w:sz w:val="24"/>
        </w:rPr>
        <w:t xml:space="preserve">районном </w:t>
      </w:r>
      <w:r w:rsidRPr="00AD024C">
        <w:rPr>
          <w:rFonts w:ascii="Arial" w:hAnsi="Arial" w:cs="Arial"/>
          <w:sz w:val="24"/>
        </w:rPr>
        <w:t xml:space="preserve">бюджете будет увеличиваться. </w:t>
      </w:r>
    </w:p>
    <w:p w:rsidR="00B41829" w:rsidRDefault="00AD024C" w:rsidP="00AD024C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</w:rPr>
      </w:pPr>
      <w:r w:rsidRPr="00AD024C">
        <w:rPr>
          <w:rFonts w:ascii="Arial" w:hAnsi="Arial" w:cs="Arial"/>
          <w:sz w:val="24"/>
        </w:rPr>
        <w:t xml:space="preserve">Показатели финансового обеспечения муниципальных программ и </w:t>
      </w:r>
      <w:proofErr w:type="spellStart"/>
      <w:r w:rsidRPr="00AD024C">
        <w:rPr>
          <w:rFonts w:ascii="Arial" w:hAnsi="Arial" w:cs="Arial"/>
          <w:sz w:val="24"/>
        </w:rPr>
        <w:t>непрограммных</w:t>
      </w:r>
      <w:proofErr w:type="spellEnd"/>
      <w:r w:rsidRPr="00AD024C">
        <w:rPr>
          <w:rFonts w:ascii="Arial" w:hAnsi="Arial" w:cs="Arial"/>
          <w:sz w:val="24"/>
        </w:rPr>
        <w:t xml:space="preserve"> направлений деятельности </w:t>
      </w:r>
      <w:proofErr w:type="spellStart"/>
      <w:r>
        <w:rPr>
          <w:rFonts w:ascii="Arial" w:hAnsi="Arial" w:cs="Arial"/>
          <w:sz w:val="24"/>
        </w:rPr>
        <w:t>Боготольского</w:t>
      </w:r>
      <w:proofErr w:type="spellEnd"/>
      <w:r>
        <w:rPr>
          <w:rFonts w:ascii="Arial" w:hAnsi="Arial" w:cs="Arial"/>
          <w:sz w:val="24"/>
        </w:rPr>
        <w:t xml:space="preserve"> района </w:t>
      </w:r>
      <w:r w:rsidRPr="00AD024C">
        <w:rPr>
          <w:rFonts w:ascii="Arial" w:hAnsi="Arial" w:cs="Arial"/>
          <w:sz w:val="24"/>
        </w:rPr>
        <w:t>представлены в приложении 2 к Бюджетному прогнозу.</w:t>
      </w:r>
    </w:p>
    <w:p w:rsidR="008A6C09" w:rsidRDefault="008A6C09" w:rsidP="00AD024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8A6C09" w:rsidRPr="00AD024C" w:rsidRDefault="00AD024C" w:rsidP="00AD024C">
      <w:pPr>
        <w:pStyle w:val="ConsPlusNormal"/>
        <w:ind w:left="78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D024C">
        <w:rPr>
          <w:color w:val="000000"/>
          <w:sz w:val="24"/>
          <w:szCs w:val="24"/>
        </w:rPr>
        <w:t xml:space="preserve">V. </w:t>
      </w:r>
      <w:r w:rsidR="008A6C09" w:rsidRPr="00AD024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Риски реализации Бюджетного прогноза.</w:t>
      </w:r>
    </w:p>
    <w:p w:rsidR="00AD024C" w:rsidRPr="00734955" w:rsidRDefault="00AD024C" w:rsidP="008A6C0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6C09" w:rsidRPr="00734955" w:rsidRDefault="008A6C09" w:rsidP="008A6C09">
      <w:pPr>
        <w:ind w:firstLine="708"/>
        <w:rPr>
          <w:rFonts w:ascii="Arial" w:hAnsi="Arial" w:cs="Arial"/>
          <w:color w:val="000000" w:themeColor="text1"/>
          <w:sz w:val="24"/>
        </w:rPr>
      </w:pPr>
      <w:r w:rsidRPr="00734955">
        <w:rPr>
          <w:rFonts w:ascii="Arial" w:hAnsi="Arial" w:cs="Arial"/>
          <w:color w:val="000000" w:themeColor="text1"/>
          <w:sz w:val="24"/>
        </w:rPr>
        <w:t>Зависимость районного бюджета от краевого бюджета определила внешние риски реализации бюджетного прогноза, а именно возможны изменения в межбюджетном регулировании, снижение нормативов отчислений от налогов и сборов, установление новых расходных обязательств, сокращение межбюджетных трансфертов из краевого бюджета.</w:t>
      </w:r>
    </w:p>
    <w:p w:rsidR="008A6C09" w:rsidRPr="00734955" w:rsidRDefault="008A6C09" w:rsidP="008A6C0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34955">
        <w:rPr>
          <w:rFonts w:ascii="Arial" w:hAnsi="Arial" w:cs="Arial"/>
          <w:sz w:val="24"/>
          <w:szCs w:val="24"/>
        </w:rPr>
        <w:t>Влияние внешних рисков потребует регулярного уточнения прогноза доходов и, в случае необходимости, разработки дополнительных мер, направленных на ограничение роста расходных обязательств, сокращение избыточных и неэффективных расходов будущих периодов.</w:t>
      </w:r>
    </w:p>
    <w:p w:rsidR="008A6C09" w:rsidRPr="00734955" w:rsidRDefault="008A6C09" w:rsidP="008A6C0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34955">
        <w:rPr>
          <w:rFonts w:ascii="Arial" w:hAnsi="Arial" w:cs="Arial"/>
          <w:sz w:val="24"/>
          <w:szCs w:val="24"/>
        </w:rPr>
        <w:t xml:space="preserve">К числу </w:t>
      </w:r>
      <w:r w:rsidRPr="00734955">
        <w:rPr>
          <w:rFonts w:ascii="Arial" w:hAnsi="Arial" w:cs="Arial"/>
          <w:color w:val="000000" w:themeColor="text1"/>
          <w:sz w:val="24"/>
          <w:szCs w:val="24"/>
        </w:rPr>
        <w:t>основных внутренних рисков относятся</w:t>
      </w:r>
      <w:r w:rsidRPr="00734955">
        <w:rPr>
          <w:rFonts w:ascii="Arial" w:hAnsi="Arial" w:cs="Arial"/>
          <w:sz w:val="24"/>
          <w:szCs w:val="24"/>
        </w:rPr>
        <w:t xml:space="preserve"> следующие факторы:</w:t>
      </w:r>
    </w:p>
    <w:p w:rsidR="008A6C09" w:rsidRPr="00734955" w:rsidRDefault="008A6C09" w:rsidP="008A6C0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34955">
        <w:rPr>
          <w:rFonts w:ascii="Arial" w:hAnsi="Arial" w:cs="Arial"/>
          <w:sz w:val="24"/>
          <w:szCs w:val="24"/>
        </w:rPr>
        <w:t xml:space="preserve">1) демографические (снижение численности населения в трудоспособном возрасте). Возрастная структура населения </w:t>
      </w:r>
      <w:proofErr w:type="spellStart"/>
      <w:r w:rsidRPr="00734955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734955">
        <w:rPr>
          <w:rFonts w:ascii="Arial" w:hAnsi="Arial" w:cs="Arial"/>
          <w:sz w:val="24"/>
          <w:szCs w:val="24"/>
        </w:rPr>
        <w:t xml:space="preserve"> района с выраженной тенденцией старения становится основным сдерживающим фактором демографического развития, ограничивает потенциальные темпы роста экономики, а также отражается на росте потребности в расходах на социальную поддержку населения;</w:t>
      </w:r>
    </w:p>
    <w:p w:rsidR="008A6C09" w:rsidRPr="00734955" w:rsidRDefault="008A6C09" w:rsidP="008A6C0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34955">
        <w:rPr>
          <w:rFonts w:ascii="Arial" w:hAnsi="Arial" w:cs="Arial"/>
          <w:sz w:val="24"/>
          <w:szCs w:val="24"/>
        </w:rPr>
        <w:t>2) экономические (повышение прогнозируемого уровня инфляции, недостаточность темпов роста экономического развития);</w:t>
      </w:r>
    </w:p>
    <w:p w:rsidR="008A6C09" w:rsidRPr="00734955" w:rsidRDefault="008A6C09" w:rsidP="008A6C0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34955">
        <w:rPr>
          <w:rFonts w:ascii="Arial" w:hAnsi="Arial" w:cs="Arial"/>
          <w:sz w:val="24"/>
          <w:szCs w:val="24"/>
        </w:rPr>
        <w:t>Минимизация внутренних рисков будет осуществляться за счет:</w:t>
      </w:r>
    </w:p>
    <w:p w:rsidR="008A6C09" w:rsidRPr="00734955" w:rsidRDefault="008A6C09" w:rsidP="008A6C0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34955">
        <w:rPr>
          <w:rFonts w:ascii="Arial" w:hAnsi="Arial" w:cs="Arial"/>
          <w:sz w:val="24"/>
          <w:szCs w:val="24"/>
        </w:rPr>
        <w:t>1) проведения системных реформ в отраслях бюджетной сферы и обеспечения кардинального повышения эффективности бюджетных расходов;</w:t>
      </w:r>
    </w:p>
    <w:p w:rsidR="00B41829" w:rsidRPr="00F06285" w:rsidRDefault="008A6C09" w:rsidP="00F0628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34955">
        <w:rPr>
          <w:rFonts w:ascii="Arial" w:hAnsi="Arial" w:cs="Arial"/>
          <w:sz w:val="24"/>
          <w:szCs w:val="24"/>
        </w:rPr>
        <w:t>2) активного использования оценки эффективности бюджетных расходов при подготовке бюджетных решений, роста качества финансово-экономических обоснований в отношении принимаемых расходных обязательств и отдельных проектов.</w:t>
      </w:r>
    </w:p>
    <w:p w:rsidR="00941533" w:rsidRPr="00941533" w:rsidRDefault="00941533" w:rsidP="0094153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lang w:eastAsia="en-US"/>
        </w:rPr>
      </w:pPr>
      <w:r w:rsidRPr="00941533">
        <w:rPr>
          <w:rFonts w:eastAsiaTheme="minorHAnsi"/>
          <w:color w:val="000000"/>
          <w:sz w:val="24"/>
          <w:lang w:eastAsia="en-US"/>
        </w:rPr>
        <w:lastRenderedPageBreak/>
        <w:t xml:space="preserve">Приложение 1 </w:t>
      </w:r>
    </w:p>
    <w:p w:rsidR="00941533" w:rsidRPr="00941533" w:rsidRDefault="00941533" w:rsidP="0094153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lang w:eastAsia="en-US"/>
        </w:rPr>
      </w:pPr>
      <w:r w:rsidRPr="00941533">
        <w:rPr>
          <w:rFonts w:eastAsiaTheme="minorHAnsi"/>
          <w:color w:val="000000"/>
          <w:sz w:val="24"/>
          <w:lang w:eastAsia="en-US"/>
        </w:rPr>
        <w:t xml:space="preserve">к бюджетному прогнозу </w:t>
      </w:r>
    </w:p>
    <w:p w:rsidR="00941533" w:rsidRPr="00941533" w:rsidRDefault="00941533" w:rsidP="0094153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lang w:eastAsia="en-US"/>
        </w:rPr>
      </w:pPr>
      <w:proofErr w:type="spellStart"/>
      <w:r w:rsidRPr="009E3434">
        <w:rPr>
          <w:rFonts w:eastAsiaTheme="minorHAnsi"/>
          <w:color w:val="000000"/>
          <w:sz w:val="24"/>
          <w:lang w:eastAsia="en-US"/>
        </w:rPr>
        <w:t>Боготольского</w:t>
      </w:r>
      <w:proofErr w:type="spellEnd"/>
      <w:r w:rsidRPr="009E3434">
        <w:rPr>
          <w:rFonts w:eastAsiaTheme="minorHAnsi"/>
          <w:color w:val="000000"/>
          <w:sz w:val="24"/>
          <w:lang w:eastAsia="en-US"/>
        </w:rPr>
        <w:t xml:space="preserve"> района</w:t>
      </w:r>
    </w:p>
    <w:p w:rsidR="00B41829" w:rsidRPr="009E3434" w:rsidRDefault="00941533" w:rsidP="00941533">
      <w:pPr>
        <w:pStyle w:val="ConsPlusNormal"/>
        <w:ind w:firstLine="709"/>
        <w:jc w:val="right"/>
        <w:rPr>
          <w:color w:val="000000"/>
          <w:sz w:val="24"/>
          <w:szCs w:val="24"/>
        </w:rPr>
      </w:pPr>
      <w:r w:rsidRPr="009E3434">
        <w:rPr>
          <w:color w:val="000000"/>
          <w:sz w:val="24"/>
          <w:szCs w:val="24"/>
        </w:rPr>
        <w:t>на 2023-2029 годы</w:t>
      </w:r>
    </w:p>
    <w:p w:rsidR="00941533" w:rsidRPr="00941533" w:rsidRDefault="00941533" w:rsidP="00941533">
      <w:pPr>
        <w:pStyle w:val="ConsPlusNormal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06285" w:rsidRPr="00F06285" w:rsidRDefault="00F06285" w:rsidP="00F06285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4"/>
        </w:rPr>
      </w:pPr>
      <w:r w:rsidRPr="00F06285">
        <w:rPr>
          <w:rFonts w:ascii="Arial" w:hAnsi="Arial" w:cs="Arial"/>
          <w:color w:val="000000" w:themeColor="text1"/>
          <w:sz w:val="24"/>
        </w:rPr>
        <w:t>ПРОГНОЗ</w:t>
      </w:r>
    </w:p>
    <w:p w:rsidR="00B41829" w:rsidRPr="00941533" w:rsidRDefault="00F06285" w:rsidP="00F06285">
      <w:pPr>
        <w:pStyle w:val="ConsPlusNormal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415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основных характеристик </w:t>
      </w:r>
      <w:r w:rsidR="00B41829" w:rsidRPr="009415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бюджета </w:t>
      </w:r>
      <w:proofErr w:type="spellStart"/>
      <w:r w:rsidR="00B41829" w:rsidRPr="009415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Боготольского</w:t>
      </w:r>
      <w:proofErr w:type="spellEnd"/>
      <w:r w:rsidR="00B41829" w:rsidRPr="009415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</w:t>
      </w:r>
    </w:p>
    <w:p w:rsidR="00F06285" w:rsidRPr="00941533" w:rsidRDefault="00F06285" w:rsidP="00F06285">
      <w:pPr>
        <w:pStyle w:val="ConsPlusNormal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41829" w:rsidRDefault="00B41829" w:rsidP="00F06285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734955">
        <w:rPr>
          <w:rFonts w:ascii="Arial" w:hAnsi="Arial" w:cs="Arial"/>
          <w:sz w:val="24"/>
          <w:szCs w:val="24"/>
        </w:rPr>
        <w:t>тыс. рублей</w:t>
      </w:r>
    </w:p>
    <w:tbl>
      <w:tblPr>
        <w:tblStyle w:val="ae"/>
        <w:tblW w:w="0" w:type="auto"/>
        <w:tblInd w:w="-743" w:type="dxa"/>
        <w:tblLook w:val="04A0"/>
      </w:tblPr>
      <w:tblGrid>
        <w:gridCol w:w="2405"/>
        <w:gridCol w:w="1191"/>
        <w:gridCol w:w="1191"/>
        <w:gridCol w:w="1191"/>
        <w:gridCol w:w="1191"/>
        <w:gridCol w:w="1199"/>
        <w:gridCol w:w="1177"/>
        <w:gridCol w:w="1051"/>
      </w:tblGrid>
      <w:tr w:rsidR="004D00D5" w:rsidTr="008750B8">
        <w:tc>
          <w:tcPr>
            <w:tcW w:w="2404" w:type="dxa"/>
            <w:vMerge w:val="restart"/>
            <w:vAlign w:val="center"/>
          </w:tcPr>
          <w:p w:rsidR="004D00D5" w:rsidRPr="00734955" w:rsidRDefault="004D00D5" w:rsidP="00AB032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955">
              <w:rPr>
                <w:rFonts w:ascii="Arial" w:hAnsi="Arial" w:cs="Arial"/>
                <w:sz w:val="24"/>
                <w:szCs w:val="24"/>
              </w:rPr>
              <w:t>Основные характеристики</w:t>
            </w:r>
          </w:p>
        </w:tc>
        <w:tc>
          <w:tcPr>
            <w:tcW w:w="8192" w:type="dxa"/>
            <w:gridSpan w:val="7"/>
          </w:tcPr>
          <w:p w:rsidR="004D00D5" w:rsidRDefault="004D00D5" w:rsidP="00B90B1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Прогноз</w:t>
            </w:r>
          </w:p>
        </w:tc>
      </w:tr>
      <w:tr w:rsidR="008750B8" w:rsidTr="008750B8">
        <w:tc>
          <w:tcPr>
            <w:tcW w:w="2404" w:type="dxa"/>
            <w:vMerge/>
            <w:vAlign w:val="center"/>
          </w:tcPr>
          <w:p w:rsidR="004D00D5" w:rsidRPr="00734955" w:rsidRDefault="004D00D5" w:rsidP="00AB032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4D00D5" w:rsidRPr="00734955" w:rsidRDefault="004D00D5" w:rsidP="00AB032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955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73495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36" w:type="dxa"/>
            <w:vAlign w:val="center"/>
          </w:tcPr>
          <w:p w:rsidR="004D00D5" w:rsidRPr="00734955" w:rsidRDefault="004D00D5" w:rsidP="00AB032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955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73495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36" w:type="dxa"/>
            <w:vAlign w:val="center"/>
          </w:tcPr>
          <w:p w:rsidR="004D00D5" w:rsidRPr="00734955" w:rsidRDefault="004D00D5" w:rsidP="00AB032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955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73495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36" w:type="dxa"/>
            <w:vAlign w:val="center"/>
          </w:tcPr>
          <w:p w:rsidR="004D00D5" w:rsidRPr="00734955" w:rsidRDefault="004D00D5" w:rsidP="00AB032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955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73495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47" w:type="dxa"/>
            <w:vAlign w:val="center"/>
          </w:tcPr>
          <w:p w:rsidR="004D00D5" w:rsidRPr="00734955" w:rsidRDefault="004D00D5" w:rsidP="00AB032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955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73495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18" w:type="dxa"/>
            <w:vAlign w:val="center"/>
          </w:tcPr>
          <w:p w:rsidR="004D00D5" w:rsidRPr="00734955" w:rsidRDefault="004D00D5" w:rsidP="00AB032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955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28 </w:t>
            </w:r>
            <w:r w:rsidRPr="0073495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83" w:type="dxa"/>
            <w:vAlign w:val="center"/>
          </w:tcPr>
          <w:p w:rsidR="004D00D5" w:rsidRPr="00734955" w:rsidRDefault="004D00D5" w:rsidP="00B90B1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955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73495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8750B8" w:rsidTr="008750B8">
        <w:tc>
          <w:tcPr>
            <w:tcW w:w="2404" w:type="dxa"/>
            <w:vAlign w:val="center"/>
          </w:tcPr>
          <w:p w:rsidR="008750B8" w:rsidRDefault="008750B8" w:rsidP="00AB032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</w:t>
            </w:r>
          </w:p>
          <w:p w:rsidR="008750B8" w:rsidRPr="00734955" w:rsidRDefault="008750B8" w:rsidP="00AB032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36" w:type="dxa"/>
          </w:tcPr>
          <w:p w:rsidR="008750B8" w:rsidRPr="008750B8" w:rsidRDefault="008750B8" w:rsidP="004D00D5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0B8">
              <w:rPr>
                <w:rFonts w:ascii="Arial" w:hAnsi="Arial" w:cs="Arial"/>
                <w:sz w:val="20"/>
                <w:szCs w:val="20"/>
              </w:rPr>
              <w:t>816744,2</w:t>
            </w:r>
          </w:p>
        </w:tc>
        <w:tc>
          <w:tcPr>
            <w:tcW w:w="1236" w:type="dxa"/>
          </w:tcPr>
          <w:p w:rsidR="008750B8" w:rsidRPr="008750B8" w:rsidRDefault="008750B8" w:rsidP="004D00D5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0B8">
              <w:rPr>
                <w:rFonts w:ascii="Arial" w:hAnsi="Arial" w:cs="Arial"/>
                <w:sz w:val="20"/>
                <w:szCs w:val="20"/>
              </w:rPr>
              <w:t>770519,6</w:t>
            </w:r>
          </w:p>
        </w:tc>
        <w:tc>
          <w:tcPr>
            <w:tcW w:w="1236" w:type="dxa"/>
          </w:tcPr>
          <w:p w:rsidR="008750B8" w:rsidRPr="008750B8" w:rsidRDefault="008750B8" w:rsidP="004D00D5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0B8">
              <w:rPr>
                <w:rFonts w:ascii="Arial" w:hAnsi="Arial" w:cs="Arial"/>
                <w:sz w:val="20"/>
                <w:szCs w:val="20"/>
              </w:rPr>
              <w:t>721236,9</w:t>
            </w:r>
          </w:p>
        </w:tc>
        <w:tc>
          <w:tcPr>
            <w:tcW w:w="1236" w:type="dxa"/>
          </w:tcPr>
          <w:p w:rsidR="008750B8" w:rsidRPr="008750B8" w:rsidRDefault="008750B8" w:rsidP="004D00D5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0B8">
              <w:rPr>
                <w:rFonts w:ascii="Arial" w:hAnsi="Arial" w:cs="Arial"/>
                <w:sz w:val="20"/>
                <w:szCs w:val="20"/>
              </w:rPr>
              <w:t>717363,9</w:t>
            </w:r>
          </w:p>
        </w:tc>
        <w:tc>
          <w:tcPr>
            <w:tcW w:w="1247" w:type="dxa"/>
          </w:tcPr>
          <w:p w:rsidR="008750B8" w:rsidRPr="008750B8" w:rsidRDefault="008750B8" w:rsidP="00B302E0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0B8">
              <w:rPr>
                <w:rFonts w:ascii="Arial" w:hAnsi="Arial" w:cs="Arial"/>
                <w:sz w:val="20"/>
                <w:szCs w:val="20"/>
              </w:rPr>
              <w:t>717363,9</w:t>
            </w:r>
          </w:p>
        </w:tc>
        <w:tc>
          <w:tcPr>
            <w:tcW w:w="1218" w:type="dxa"/>
          </w:tcPr>
          <w:p w:rsidR="008750B8" w:rsidRPr="008750B8" w:rsidRDefault="008750B8" w:rsidP="00B302E0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0B8">
              <w:rPr>
                <w:rFonts w:ascii="Arial" w:hAnsi="Arial" w:cs="Arial"/>
                <w:sz w:val="20"/>
                <w:szCs w:val="20"/>
              </w:rPr>
              <w:t>717363,9</w:t>
            </w:r>
          </w:p>
        </w:tc>
        <w:tc>
          <w:tcPr>
            <w:tcW w:w="783" w:type="dxa"/>
          </w:tcPr>
          <w:p w:rsidR="008750B8" w:rsidRPr="008750B8" w:rsidRDefault="008750B8" w:rsidP="00B302E0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0B8">
              <w:rPr>
                <w:rFonts w:ascii="Arial" w:hAnsi="Arial" w:cs="Arial"/>
                <w:sz w:val="20"/>
                <w:szCs w:val="20"/>
              </w:rPr>
              <w:t>717363,9</w:t>
            </w:r>
          </w:p>
        </w:tc>
      </w:tr>
      <w:tr w:rsidR="008750B8" w:rsidTr="008750B8">
        <w:trPr>
          <w:trHeight w:val="785"/>
        </w:trPr>
        <w:tc>
          <w:tcPr>
            <w:tcW w:w="2404" w:type="dxa"/>
            <w:vAlign w:val="center"/>
          </w:tcPr>
          <w:p w:rsidR="008750B8" w:rsidRPr="00734955" w:rsidRDefault="008750B8" w:rsidP="004D00D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D00D5">
              <w:rPr>
                <w:rFonts w:ascii="Arial" w:hAnsi="Arial" w:cs="Arial"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236" w:type="dxa"/>
          </w:tcPr>
          <w:p w:rsidR="008750B8" w:rsidRPr="008750B8" w:rsidRDefault="008750B8" w:rsidP="004D00D5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0B8">
              <w:rPr>
                <w:rFonts w:ascii="Arial" w:hAnsi="Arial" w:cs="Arial"/>
                <w:sz w:val="20"/>
                <w:szCs w:val="20"/>
              </w:rPr>
              <w:t>40373,5</w:t>
            </w:r>
          </w:p>
        </w:tc>
        <w:tc>
          <w:tcPr>
            <w:tcW w:w="1236" w:type="dxa"/>
          </w:tcPr>
          <w:p w:rsidR="008750B8" w:rsidRPr="008750B8" w:rsidRDefault="008750B8" w:rsidP="004D00D5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0B8">
              <w:rPr>
                <w:rFonts w:ascii="Arial" w:hAnsi="Arial" w:cs="Arial"/>
                <w:sz w:val="20"/>
                <w:szCs w:val="20"/>
              </w:rPr>
              <w:t>43727,6</w:t>
            </w:r>
          </w:p>
        </w:tc>
        <w:tc>
          <w:tcPr>
            <w:tcW w:w="1236" w:type="dxa"/>
          </w:tcPr>
          <w:p w:rsidR="008750B8" w:rsidRPr="008750B8" w:rsidRDefault="008750B8" w:rsidP="004D00D5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0B8">
              <w:rPr>
                <w:rFonts w:ascii="Arial" w:hAnsi="Arial" w:cs="Arial"/>
                <w:sz w:val="20"/>
                <w:szCs w:val="20"/>
              </w:rPr>
              <w:t>45247,8</w:t>
            </w:r>
          </w:p>
        </w:tc>
        <w:tc>
          <w:tcPr>
            <w:tcW w:w="1236" w:type="dxa"/>
          </w:tcPr>
          <w:p w:rsidR="008750B8" w:rsidRPr="008750B8" w:rsidRDefault="008750B8" w:rsidP="004D00D5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0B8">
              <w:rPr>
                <w:rFonts w:ascii="Arial" w:hAnsi="Arial" w:cs="Arial"/>
                <w:sz w:val="20"/>
                <w:szCs w:val="20"/>
              </w:rPr>
              <w:t>46513,7</w:t>
            </w:r>
          </w:p>
        </w:tc>
        <w:tc>
          <w:tcPr>
            <w:tcW w:w="1247" w:type="dxa"/>
          </w:tcPr>
          <w:p w:rsidR="008750B8" w:rsidRPr="008750B8" w:rsidRDefault="008750B8" w:rsidP="00B302E0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0B8">
              <w:rPr>
                <w:rFonts w:ascii="Arial" w:hAnsi="Arial" w:cs="Arial"/>
                <w:sz w:val="20"/>
                <w:szCs w:val="20"/>
              </w:rPr>
              <w:t>46513,7</w:t>
            </w:r>
          </w:p>
        </w:tc>
        <w:tc>
          <w:tcPr>
            <w:tcW w:w="1218" w:type="dxa"/>
          </w:tcPr>
          <w:p w:rsidR="008750B8" w:rsidRPr="008750B8" w:rsidRDefault="008750B8" w:rsidP="00B302E0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0B8">
              <w:rPr>
                <w:rFonts w:ascii="Arial" w:hAnsi="Arial" w:cs="Arial"/>
                <w:sz w:val="20"/>
                <w:szCs w:val="20"/>
              </w:rPr>
              <w:t>46513,7</w:t>
            </w:r>
          </w:p>
        </w:tc>
        <w:tc>
          <w:tcPr>
            <w:tcW w:w="783" w:type="dxa"/>
          </w:tcPr>
          <w:p w:rsidR="008750B8" w:rsidRPr="008750B8" w:rsidRDefault="008750B8" w:rsidP="00B302E0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0B8">
              <w:rPr>
                <w:rFonts w:ascii="Arial" w:hAnsi="Arial" w:cs="Arial"/>
                <w:sz w:val="20"/>
                <w:szCs w:val="20"/>
              </w:rPr>
              <w:t>46513,7</w:t>
            </w:r>
          </w:p>
        </w:tc>
      </w:tr>
      <w:tr w:rsidR="008750B8" w:rsidTr="008750B8">
        <w:tc>
          <w:tcPr>
            <w:tcW w:w="2404" w:type="dxa"/>
          </w:tcPr>
          <w:p w:rsidR="008750B8" w:rsidRPr="004D00D5" w:rsidRDefault="008750B8" w:rsidP="004D00D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D00D5">
              <w:rPr>
                <w:rFonts w:ascii="Arial" w:hAnsi="Arial" w:cs="Arial"/>
                <w:sz w:val="24"/>
                <w:szCs w:val="24"/>
              </w:rPr>
              <w:t xml:space="preserve">Безвозмездные </w:t>
            </w:r>
          </w:p>
          <w:p w:rsidR="008750B8" w:rsidRPr="004D00D5" w:rsidRDefault="008750B8" w:rsidP="004D00D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D00D5">
              <w:rPr>
                <w:rFonts w:ascii="Arial" w:hAnsi="Arial" w:cs="Arial"/>
                <w:sz w:val="24"/>
                <w:szCs w:val="24"/>
              </w:rPr>
              <w:t xml:space="preserve">поступления </w:t>
            </w:r>
          </w:p>
        </w:tc>
        <w:tc>
          <w:tcPr>
            <w:tcW w:w="1236" w:type="dxa"/>
          </w:tcPr>
          <w:p w:rsidR="008750B8" w:rsidRPr="008750B8" w:rsidRDefault="008750B8" w:rsidP="004D00D5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0B8">
              <w:rPr>
                <w:rFonts w:ascii="Arial" w:hAnsi="Arial" w:cs="Arial"/>
                <w:sz w:val="20"/>
                <w:szCs w:val="20"/>
              </w:rPr>
              <w:t>776370,7</w:t>
            </w:r>
          </w:p>
        </w:tc>
        <w:tc>
          <w:tcPr>
            <w:tcW w:w="1236" w:type="dxa"/>
          </w:tcPr>
          <w:p w:rsidR="008750B8" w:rsidRPr="008750B8" w:rsidRDefault="008750B8" w:rsidP="004D00D5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0B8">
              <w:rPr>
                <w:rFonts w:ascii="Arial" w:hAnsi="Arial" w:cs="Arial"/>
                <w:sz w:val="20"/>
                <w:szCs w:val="20"/>
              </w:rPr>
              <w:t>726792,0</w:t>
            </w:r>
          </w:p>
        </w:tc>
        <w:tc>
          <w:tcPr>
            <w:tcW w:w="1236" w:type="dxa"/>
          </w:tcPr>
          <w:p w:rsidR="008750B8" w:rsidRPr="008750B8" w:rsidRDefault="008750B8" w:rsidP="004D00D5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0B8">
              <w:rPr>
                <w:rFonts w:ascii="Arial" w:hAnsi="Arial" w:cs="Arial"/>
                <w:sz w:val="20"/>
                <w:szCs w:val="20"/>
              </w:rPr>
              <w:t>675989,1</w:t>
            </w:r>
          </w:p>
        </w:tc>
        <w:tc>
          <w:tcPr>
            <w:tcW w:w="1236" w:type="dxa"/>
          </w:tcPr>
          <w:p w:rsidR="008750B8" w:rsidRPr="008750B8" w:rsidRDefault="008750B8" w:rsidP="004D00D5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0B8">
              <w:rPr>
                <w:rFonts w:ascii="Arial" w:hAnsi="Arial" w:cs="Arial"/>
                <w:sz w:val="20"/>
                <w:szCs w:val="20"/>
              </w:rPr>
              <w:t>670850,2</w:t>
            </w:r>
          </w:p>
        </w:tc>
        <w:tc>
          <w:tcPr>
            <w:tcW w:w="1247" w:type="dxa"/>
          </w:tcPr>
          <w:p w:rsidR="008750B8" w:rsidRPr="008750B8" w:rsidRDefault="008750B8" w:rsidP="00B302E0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0B8">
              <w:rPr>
                <w:rFonts w:ascii="Arial" w:hAnsi="Arial" w:cs="Arial"/>
                <w:sz w:val="20"/>
                <w:szCs w:val="20"/>
              </w:rPr>
              <w:t>670850,2</w:t>
            </w:r>
          </w:p>
        </w:tc>
        <w:tc>
          <w:tcPr>
            <w:tcW w:w="1218" w:type="dxa"/>
          </w:tcPr>
          <w:p w:rsidR="008750B8" w:rsidRPr="008750B8" w:rsidRDefault="008750B8" w:rsidP="00B302E0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0B8">
              <w:rPr>
                <w:rFonts w:ascii="Arial" w:hAnsi="Arial" w:cs="Arial"/>
                <w:sz w:val="20"/>
                <w:szCs w:val="20"/>
              </w:rPr>
              <w:t>670850,2</w:t>
            </w:r>
          </w:p>
        </w:tc>
        <w:tc>
          <w:tcPr>
            <w:tcW w:w="783" w:type="dxa"/>
          </w:tcPr>
          <w:p w:rsidR="008750B8" w:rsidRPr="008750B8" w:rsidRDefault="008750B8" w:rsidP="00B302E0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0B8">
              <w:rPr>
                <w:rFonts w:ascii="Arial" w:hAnsi="Arial" w:cs="Arial"/>
                <w:sz w:val="20"/>
                <w:szCs w:val="20"/>
              </w:rPr>
              <w:t>670850,2</w:t>
            </w:r>
          </w:p>
        </w:tc>
      </w:tr>
      <w:tr w:rsidR="008750B8" w:rsidTr="008750B8">
        <w:tc>
          <w:tcPr>
            <w:tcW w:w="2404" w:type="dxa"/>
            <w:vAlign w:val="center"/>
          </w:tcPr>
          <w:p w:rsidR="008750B8" w:rsidRPr="00734955" w:rsidRDefault="008750B8" w:rsidP="00AB032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4955">
              <w:rPr>
                <w:rFonts w:ascii="Arial" w:hAnsi="Arial" w:cs="Arial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236" w:type="dxa"/>
          </w:tcPr>
          <w:p w:rsidR="008750B8" w:rsidRPr="008750B8" w:rsidRDefault="008750B8" w:rsidP="004D00D5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0B8">
              <w:rPr>
                <w:rFonts w:ascii="Arial" w:hAnsi="Arial" w:cs="Arial"/>
                <w:sz w:val="20"/>
                <w:szCs w:val="20"/>
              </w:rPr>
              <w:t>826357,6</w:t>
            </w:r>
          </w:p>
        </w:tc>
        <w:tc>
          <w:tcPr>
            <w:tcW w:w="1236" w:type="dxa"/>
          </w:tcPr>
          <w:p w:rsidR="008750B8" w:rsidRPr="008750B8" w:rsidRDefault="008750B8" w:rsidP="004D00D5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0B8">
              <w:rPr>
                <w:rFonts w:ascii="Arial" w:hAnsi="Arial" w:cs="Arial"/>
                <w:sz w:val="20"/>
                <w:szCs w:val="20"/>
              </w:rPr>
              <w:t>770519,6</w:t>
            </w:r>
          </w:p>
        </w:tc>
        <w:tc>
          <w:tcPr>
            <w:tcW w:w="1236" w:type="dxa"/>
          </w:tcPr>
          <w:p w:rsidR="008750B8" w:rsidRPr="008750B8" w:rsidRDefault="008750B8" w:rsidP="004D00D5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0B8">
              <w:rPr>
                <w:rFonts w:ascii="Arial" w:hAnsi="Arial" w:cs="Arial"/>
                <w:sz w:val="20"/>
                <w:szCs w:val="20"/>
              </w:rPr>
              <w:t>721236,9</w:t>
            </w:r>
          </w:p>
        </w:tc>
        <w:tc>
          <w:tcPr>
            <w:tcW w:w="1236" w:type="dxa"/>
          </w:tcPr>
          <w:p w:rsidR="008750B8" w:rsidRPr="008750B8" w:rsidRDefault="008750B8" w:rsidP="004D00D5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0B8">
              <w:rPr>
                <w:rFonts w:ascii="Arial" w:hAnsi="Arial" w:cs="Arial"/>
                <w:sz w:val="20"/>
                <w:szCs w:val="20"/>
              </w:rPr>
              <w:t>717363,8</w:t>
            </w:r>
          </w:p>
        </w:tc>
        <w:tc>
          <w:tcPr>
            <w:tcW w:w="1247" w:type="dxa"/>
          </w:tcPr>
          <w:p w:rsidR="008750B8" w:rsidRPr="008750B8" w:rsidRDefault="008750B8" w:rsidP="00B302E0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0B8">
              <w:rPr>
                <w:rFonts w:ascii="Arial" w:hAnsi="Arial" w:cs="Arial"/>
                <w:sz w:val="20"/>
                <w:szCs w:val="20"/>
              </w:rPr>
              <w:t>717363,8</w:t>
            </w:r>
          </w:p>
        </w:tc>
        <w:tc>
          <w:tcPr>
            <w:tcW w:w="1218" w:type="dxa"/>
          </w:tcPr>
          <w:p w:rsidR="008750B8" w:rsidRPr="008750B8" w:rsidRDefault="008750B8" w:rsidP="00B302E0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0B8">
              <w:rPr>
                <w:rFonts w:ascii="Arial" w:hAnsi="Arial" w:cs="Arial"/>
                <w:sz w:val="20"/>
                <w:szCs w:val="20"/>
              </w:rPr>
              <w:t>717363,8</w:t>
            </w:r>
          </w:p>
        </w:tc>
        <w:tc>
          <w:tcPr>
            <w:tcW w:w="783" w:type="dxa"/>
          </w:tcPr>
          <w:p w:rsidR="008750B8" w:rsidRPr="008750B8" w:rsidRDefault="008750B8" w:rsidP="00B302E0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0B8">
              <w:rPr>
                <w:rFonts w:ascii="Arial" w:hAnsi="Arial" w:cs="Arial"/>
                <w:sz w:val="20"/>
                <w:szCs w:val="20"/>
              </w:rPr>
              <w:t>717363,8</w:t>
            </w:r>
          </w:p>
        </w:tc>
      </w:tr>
      <w:tr w:rsidR="008750B8" w:rsidTr="008750B8">
        <w:tc>
          <w:tcPr>
            <w:tcW w:w="2404" w:type="dxa"/>
            <w:vAlign w:val="center"/>
          </w:tcPr>
          <w:p w:rsidR="008750B8" w:rsidRPr="00734955" w:rsidRDefault="008750B8" w:rsidP="00AB032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4955">
              <w:rPr>
                <w:rFonts w:ascii="Arial" w:hAnsi="Arial" w:cs="Arial"/>
                <w:sz w:val="24"/>
                <w:szCs w:val="24"/>
              </w:rPr>
              <w:t>Дефицит/</w:t>
            </w:r>
            <w:proofErr w:type="spellStart"/>
            <w:r w:rsidRPr="00734955">
              <w:rPr>
                <w:rFonts w:ascii="Arial" w:hAnsi="Arial" w:cs="Arial"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1236" w:type="dxa"/>
          </w:tcPr>
          <w:p w:rsidR="008750B8" w:rsidRPr="008750B8" w:rsidRDefault="008750B8" w:rsidP="004D00D5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0B8">
              <w:rPr>
                <w:rFonts w:ascii="Arial" w:hAnsi="Arial" w:cs="Arial"/>
                <w:sz w:val="20"/>
                <w:szCs w:val="20"/>
              </w:rPr>
              <w:t>-9613,4</w:t>
            </w:r>
          </w:p>
        </w:tc>
        <w:tc>
          <w:tcPr>
            <w:tcW w:w="1236" w:type="dxa"/>
          </w:tcPr>
          <w:p w:rsidR="008750B8" w:rsidRPr="008750B8" w:rsidRDefault="008750B8" w:rsidP="004D00D5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0B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8750B8" w:rsidRPr="008750B8" w:rsidRDefault="008750B8" w:rsidP="004D00D5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0B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8750B8" w:rsidRPr="008750B8" w:rsidRDefault="008750B8" w:rsidP="004D00D5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0B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8750B8" w:rsidRPr="008750B8" w:rsidRDefault="008750B8" w:rsidP="004D00D5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0B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:rsidR="008750B8" w:rsidRPr="008750B8" w:rsidRDefault="008750B8" w:rsidP="004D00D5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0B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3" w:type="dxa"/>
          </w:tcPr>
          <w:p w:rsidR="008750B8" w:rsidRPr="008750B8" w:rsidRDefault="008750B8" w:rsidP="004D00D5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0B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50B8" w:rsidTr="008750B8">
        <w:tc>
          <w:tcPr>
            <w:tcW w:w="2404" w:type="dxa"/>
          </w:tcPr>
          <w:p w:rsidR="008750B8" w:rsidRPr="004D00D5" w:rsidRDefault="008750B8" w:rsidP="004D00D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D00D5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дефицита бюджета </w:t>
            </w:r>
          </w:p>
        </w:tc>
        <w:tc>
          <w:tcPr>
            <w:tcW w:w="1236" w:type="dxa"/>
          </w:tcPr>
          <w:p w:rsidR="008750B8" w:rsidRPr="008750B8" w:rsidRDefault="008750B8" w:rsidP="004D00D5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0B8">
              <w:rPr>
                <w:rFonts w:ascii="Arial" w:hAnsi="Arial" w:cs="Arial"/>
                <w:sz w:val="20"/>
                <w:szCs w:val="20"/>
              </w:rPr>
              <w:t>9613,4</w:t>
            </w:r>
          </w:p>
        </w:tc>
        <w:tc>
          <w:tcPr>
            <w:tcW w:w="1236" w:type="dxa"/>
          </w:tcPr>
          <w:p w:rsidR="008750B8" w:rsidRPr="008750B8" w:rsidRDefault="008750B8" w:rsidP="004D00D5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0B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8750B8" w:rsidRPr="008750B8" w:rsidRDefault="008750B8" w:rsidP="004D00D5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0B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8750B8" w:rsidRPr="008750B8" w:rsidRDefault="008750B8" w:rsidP="004D00D5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0B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8750B8" w:rsidRPr="008750B8" w:rsidRDefault="008750B8" w:rsidP="004D00D5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0B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:rsidR="008750B8" w:rsidRPr="008750B8" w:rsidRDefault="008750B8" w:rsidP="004D00D5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0B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3" w:type="dxa"/>
          </w:tcPr>
          <w:p w:rsidR="008750B8" w:rsidRPr="008750B8" w:rsidRDefault="008750B8" w:rsidP="004D00D5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0B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A10069" w:rsidRPr="008A3C74" w:rsidRDefault="00A10069" w:rsidP="009415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41533" w:rsidRDefault="00941533" w:rsidP="00941533">
      <w:pPr>
        <w:autoSpaceDE w:val="0"/>
        <w:autoSpaceDN w:val="0"/>
        <w:adjustRightInd w:val="0"/>
        <w:jc w:val="right"/>
        <w:rPr>
          <w:rFonts w:eastAsiaTheme="minorHAnsi"/>
          <w:color w:val="000000"/>
          <w:szCs w:val="28"/>
          <w:lang w:eastAsia="en-US"/>
        </w:rPr>
      </w:pPr>
    </w:p>
    <w:p w:rsidR="00941533" w:rsidRDefault="00941533" w:rsidP="00941533">
      <w:pPr>
        <w:autoSpaceDE w:val="0"/>
        <w:autoSpaceDN w:val="0"/>
        <w:adjustRightInd w:val="0"/>
        <w:jc w:val="right"/>
        <w:rPr>
          <w:rFonts w:eastAsiaTheme="minorHAnsi"/>
          <w:color w:val="000000"/>
          <w:szCs w:val="28"/>
          <w:lang w:eastAsia="en-US"/>
        </w:rPr>
      </w:pPr>
    </w:p>
    <w:p w:rsidR="00941533" w:rsidRDefault="00941533" w:rsidP="00941533">
      <w:pPr>
        <w:autoSpaceDE w:val="0"/>
        <w:autoSpaceDN w:val="0"/>
        <w:adjustRightInd w:val="0"/>
        <w:jc w:val="right"/>
        <w:rPr>
          <w:rFonts w:eastAsiaTheme="minorHAnsi"/>
          <w:color w:val="000000"/>
          <w:szCs w:val="28"/>
          <w:lang w:eastAsia="en-US"/>
        </w:rPr>
      </w:pPr>
    </w:p>
    <w:p w:rsidR="00941533" w:rsidRDefault="00941533" w:rsidP="00941533">
      <w:pPr>
        <w:autoSpaceDE w:val="0"/>
        <w:autoSpaceDN w:val="0"/>
        <w:adjustRightInd w:val="0"/>
        <w:jc w:val="right"/>
        <w:rPr>
          <w:rFonts w:eastAsiaTheme="minorHAnsi"/>
          <w:color w:val="000000"/>
          <w:szCs w:val="28"/>
          <w:lang w:eastAsia="en-US"/>
        </w:rPr>
      </w:pPr>
    </w:p>
    <w:p w:rsidR="00941533" w:rsidRDefault="00941533" w:rsidP="00941533">
      <w:pPr>
        <w:autoSpaceDE w:val="0"/>
        <w:autoSpaceDN w:val="0"/>
        <w:adjustRightInd w:val="0"/>
        <w:jc w:val="right"/>
        <w:rPr>
          <w:rFonts w:eastAsiaTheme="minorHAnsi"/>
          <w:color w:val="000000"/>
          <w:szCs w:val="28"/>
          <w:lang w:eastAsia="en-US"/>
        </w:rPr>
      </w:pPr>
    </w:p>
    <w:p w:rsidR="00941533" w:rsidRDefault="00941533" w:rsidP="00941533">
      <w:pPr>
        <w:autoSpaceDE w:val="0"/>
        <w:autoSpaceDN w:val="0"/>
        <w:adjustRightInd w:val="0"/>
        <w:jc w:val="right"/>
        <w:rPr>
          <w:rFonts w:eastAsiaTheme="minorHAnsi"/>
          <w:color w:val="000000"/>
          <w:szCs w:val="28"/>
          <w:lang w:eastAsia="en-US"/>
        </w:rPr>
      </w:pPr>
    </w:p>
    <w:p w:rsidR="00941533" w:rsidRDefault="00941533" w:rsidP="00941533">
      <w:pPr>
        <w:autoSpaceDE w:val="0"/>
        <w:autoSpaceDN w:val="0"/>
        <w:adjustRightInd w:val="0"/>
        <w:jc w:val="right"/>
        <w:rPr>
          <w:rFonts w:eastAsiaTheme="minorHAnsi"/>
          <w:color w:val="000000"/>
          <w:szCs w:val="28"/>
          <w:lang w:eastAsia="en-US"/>
        </w:rPr>
      </w:pPr>
    </w:p>
    <w:p w:rsidR="00941533" w:rsidRDefault="00941533" w:rsidP="00941533">
      <w:pPr>
        <w:autoSpaceDE w:val="0"/>
        <w:autoSpaceDN w:val="0"/>
        <w:adjustRightInd w:val="0"/>
        <w:jc w:val="right"/>
        <w:rPr>
          <w:rFonts w:eastAsiaTheme="minorHAnsi"/>
          <w:color w:val="000000"/>
          <w:szCs w:val="28"/>
          <w:lang w:eastAsia="en-US"/>
        </w:rPr>
      </w:pPr>
    </w:p>
    <w:p w:rsidR="00941533" w:rsidRDefault="00941533" w:rsidP="00941533">
      <w:pPr>
        <w:autoSpaceDE w:val="0"/>
        <w:autoSpaceDN w:val="0"/>
        <w:adjustRightInd w:val="0"/>
        <w:jc w:val="right"/>
        <w:rPr>
          <w:rFonts w:eastAsiaTheme="minorHAnsi"/>
          <w:color w:val="000000"/>
          <w:szCs w:val="28"/>
          <w:lang w:eastAsia="en-US"/>
        </w:rPr>
      </w:pPr>
    </w:p>
    <w:p w:rsidR="00941533" w:rsidRDefault="00941533" w:rsidP="00941533">
      <w:pPr>
        <w:autoSpaceDE w:val="0"/>
        <w:autoSpaceDN w:val="0"/>
        <w:adjustRightInd w:val="0"/>
        <w:jc w:val="right"/>
        <w:rPr>
          <w:rFonts w:eastAsiaTheme="minorHAnsi"/>
          <w:color w:val="000000"/>
          <w:szCs w:val="28"/>
          <w:lang w:eastAsia="en-US"/>
        </w:rPr>
      </w:pPr>
    </w:p>
    <w:p w:rsidR="00941533" w:rsidRDefault="00941533" w:rsidP="00941533">
      <w:pPr>
        <w:autoSpaceDE w:val="0"/>
        <w:autoSpaceDN w:val="0"/>
        <w:adjustRightInd w:val="0"/>
        <w:jc w:val="right"/>
        <w:rPr>
          <w:rFonts w:eastAsiaTheme="minorHAnsi"/>
          <w:color w:val="000000"/>
          <w:szCs w:val="28"/>
          <w:lang w:eastAsia="en-US"/>
        </w:rPr>
      </w:pPr>
    </w:p>
    <w:p w:rsidR="00941533" w:rsidRDefault="00941533" w:rsidP="00941533">
      <w:pPr>
        <w:autoSpaceDE w:val="0"/>
        <w:autoSpaceDN w:val="0"/>
        <w:adjustRightInd w:val="0"/>
        <w:jc w:val="right"/>
        <w:rPr>
          <w:rFonts w:eastAsiaTheme="minorHAnsi"/>
          <w:color w:val="000000"/>
          <w:szCs w:val="28"/>
          <w:lang w:eastAsia="en-US"/>
        </w:rPr>
      </w:pPr>
    </w:p>
    <w:p w:rsidR="00941533" w:rsidRDefault="00941533" w:rsidP="00941533">
      <w:pPr>
        <w:autoSpaceDE w:val="0"/>
        <w:autoSpaceDN w:val="0"/>
        <w:adjustRightInd w:val="0"/>
        <w:jc w:val="right"/>
        <w:rPr>
          <w:rFonts w:eastAsiaTheme="minorHAnsi"/>
          <w:color w:val="000000"/>
          <w:szCs w:val="28"/>
          <w:lang w:eastAsia="en-US"/>
        </w:rPr>
      </w:pPr>
    </w:p>
    <w:p w:rsidR="00941533" w:rsidRDefault="00941533" w:rsidP="00941533">
      <w:pPr>
        <w:autoSpaceDE w:val="0"/>
        <w:autoSpaceDN w:val="0"/>
        <w:adjustRightInd w:val="0"/>
        <w:jc w:val="right"/>
        <w:rPr>
          <w:rFonts w:eastAsiaTheme="minorHAnsi"/>
          <w:color w:val="000000"/>
          <w:szCs w:val="28"/>
          <w:lang w:eastAsia="en-US"/>
        </w:rPr>
      </w:pPr>
    </w:p>
    <w:p w:rsidR="00941533" w:rsidRDefault="00941533" w:rsidP="00941533">
      <w:pPr>
        <w:autoSpaceDE w:val="0"/>
        <w:autoSpaceDN w:val="0"/>
        <w:adjustRightInd w:val="0"/>
        <w:jc w:val="right"/>
        <w:rPr>
          <w:rFonts w:eastAsiaTheme="minorHAnsi"/>
          <w:color w:val="000000"/>
          <w:szCs w:val="28"/>
          <w:lang w:eastAsia="en-US"/>
        </w:rPr>
      </w:pPr>
    </w:p>
    <w:p w:rsidR="00941533" w:rsidRDefault="00941533" w:rsidP="00941533">
      <w:pPr>
        <w:autoSpaceDE w:val="0"/>
        <w:autoSpaceDN w:val="0"/>
        <w:adjustRightInd w:val="0"/>
        <w:jc w:val="right"/>
        <w:rPr>
          <w:rFonts w:eastAsiaTheme="minorHAnsi"/>
          <w:color w:val="000000"/>
          <w:szCs w:val="28"/>
          <w:lang w:eastAsia="en-US"/>
        </w:rPr>
      </w:pPr>
    </w:p>
    <w:p w:rsidR="00941533" w:rsidRDefault="00941533" w:rsidP="00941533">
      <w:pPr>
        <w:autoSpaceDE w:val="0"/>
        <w:autoSpaceDN w:val="0"/>
        <w:adjustRightInd w:val="0"/>
        <w:jc w:val="right"/>
        <w:rPr>
          <w:rFonts w:eastAsiaTheme="minorHAnsi"/>
          <w:color w:val="000000"/>
          <w:szCs w:val="28"/>
          <w:lang w:eastAsia="en-US"/>
        </w:rPr>
      </w:pPr>
    </w:p>
    <w:p w:rsidR="00941533" w:rsidRDefault="00941533" w:rsidP="00941533">
      <w:pPr>
        <w:autoSpaceDE w:val="0"/>
        <w:autoSpaceDN w:val="0"/>
        <w:adjustRightInd w:val="0"/>
        <w:jc w:val="right"/>
        <w:rPr>
          <w:rFonts w:eastAsiaTheme="minorHAnsi"/>
          <w:color w:val="000000"/>
          <w:szCs w:val="28"/>
          <w:lang w:eastAsia="en-US"/>
        </w:rPr>
      </w:pPr>
    </w:p>
    <w:p w:rsidR="00941533" w:rsidRDefault="00941533" w:rsidP="00941533">
      <w:pPr>
        <w:autoSpaceDE w:val="0"/>
        <w:autoSpaceDN w:val="0"/>
        <w:adjustRightInd w:val="0"/>
        <w:jc w:val="right"/>
        <w:rPr>
          <w:rFonts w:eastAsiaTheme="minorHAnsi"/>
          <w:color w:val="000000"/>
          <w:szCs w:val="28"/>
          <w:lang w:eastAsia="en-US"/>
        </w:rPr>
      </w:pPr>
    </w:p>
    <w:p w:rsidR="00941533" w:rsidRDefault="00941533" w:rsidP="00941533">
      <w:pPr>
        <w:autoSpaceDE w:val="0"/>
        <w:autoSpaceDN w:val="0"/>
        <w:adjustRightInd w:val="0"/>
        <w:jc w:val="right"/>
        <w:rPr>
          <w:rFonts w:eastAsiaTheme="minorHAnsi"/>
          <w:color w:val="000000"/>
          <w:szCs w:val="28"/>
          <w:lang w:eastAsia="en-US"/>
        </w:rPr>
      </w:pPr>
    </w:p>
    <w:p w:rsidR="00941533" w:rsidRDefault="00941533" w:rsidP="00941533">
      <w:pPr>
        <w:autoSpaceDE w:val="0"/>
        <w:autoSpaceDN w:val="0"/>
        <w:adjustRightInd w:val="0"/>
        <w:jc w:val="right"/>
        <w:rPr>
          <w:rFonts w:eastAsiaTheme="minorHAnsi"/>
          <w:color w:val="000000"/>
          <w:szCs w:val="28"/>
          <w:lang w:eastAsia="en-US"/>
        </w:rPr>
      </w:pPr>
    </w:p>
    <w:p w:rsidR="00183989" w:rsidRDefault="00183989" w:rsidP="00941533">
      <w:pPr>
        <w:autoSpaceDE w:val="0"/>
        <w:autoSpaceDN w:val="0"/>
        <w:adjustRightInd w:val="0"/>
        <w:jc w:val="right"/>
        <w:rPr>
          <w:rFonts w:eastAsiaTheme="minorHAnsi"/>
          <w:color w:val="000000"/>
          <w:szCs w:val="28"/>
          <w:lang w:eastAsia="en-US"/>
        </w:rPr>
      </w:pPr>
    </w:p>
    <w:p w:rsidR="00941533" w:rsidRDefault="00941533" w:rsidP="00941533">
      <w:pPr>
        <w:autoSpaceDE w:val="0"/>
        <w:autoSpaceDN w:val="0"/>
        <w:adjustRightInd w:val="0"/>
        <w:jc w:val="right"/>
        <w:rPr>
          <w:rFonts w:eastAsiaTheme="minorHAnsi"/>
          <w:color w:val="000000"/>
          <w:szCs w:val="28"/>
          <w:lang w:eastAsia="en-US"/>
        </w:rPr>
      </w:pPr>
    </w:p>
    <w:p w:rsidR="00941533" w:rsidRPr="00941533" w:rsidRDefault="00941533" w:rsidP="0094153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lang w:eastAsia="en-US"/>
        </w:rPr>
      </w:pPr>
      <w:r w:rsidRPr="00941533">
        <w:rPr>
          <w:rFonts w:eastAsiaTheme="minorHAnsi"/>
          <w:color w:val="000000"/>
          <w:sz w:val="24"/>
          <w:lang w:eastAsia="en-US"/>
        </w:rPr>
        <w:t xml:space="preserve">Приложение </w:t>
      </w:r>
      <w:r w:rsidRPr="009E3434">
        <w:rPr>
          <w:rFonts w:eastAsiaTheme="minorHAnsi"/>
          <w:color w:val="000000"/>
          <w:sz w:val="24"/>
          <w:lang w:eastAsia="en-US"/>
        </w:rPr>
        <w:t>2</w:t>
      </w:r>
      <w:r w:rsidRPr="00941533">
        <w:rPr>
          <w:rFonts w:eastAsiaTheme="minorHAnsi"/>
          <w:color w:val="000000"/>
          <w:sz w:val="24"/>
          <w:lang w:eastAsia="en-US"/>
        </w:rPr>
        <w:t xml:space="preserve"> </w:t>
      </w:r>
    </w:p>
    <w:p w:rsidR="00941533" w:rsidRPr="00941533" w:rsidRDefault="00941533" w:rsidP="0094153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lang w:eastAsia="en-US"/>
        </w:rPr>
      </w:pPr>
      <w:r w:rsidRPr="00941533">
        <w:rPr>
          <w:rFonts w:eastAsiaTheme="minorHAnsi"/>
          <w:color w:val="000000"/>
          <w:sz w:val="24"/>
          <w:lang w:eastAsia="en-US"/>
        </w:rPr>
        <w:t xml:space="preserve">к бюджетному прогнозу </w:t>
      </w:r>
    </w:p>
    <w:p w:rsidR="00941533" w:rsidRPr="00941533" w:rsidRDefault="00941533" w:rsidP="0094153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lang w:eastAsia="en-US"/>
        </w:rPr>
      </w:pPr>
      <w:proofErr w:type="spellStart"/>
      <w:r w:rsidRPr="009E3434">
        <w:rPr>
          <w:rFonts w:eastAsiaTheme="minorHAnsi"/>
          <w:color w:val="000000"/>
          <w:sz w:val="24"/>
          <w:lang w:eastAsia="en-US"/>
        </w:rPr>
        <w:t>Боготольского</w:t>
      </w:r>
      <w:proofErr w:type="spellEnd"/>
      <w:r w:rsidRPr="009E3434">
        <w:rPr>
          <w:rFonts w:eastAsiaTheme="minorHAnsi"/>
          <w:color w:val="000000"/>
          <w:sz w:val="24"/>
          <w:lang w:eastAsia="en-US"/>
        </w:rPr>
        <w:t xml:space="preserve"> района</w:t>
      </w:r>
    </w:p>
    <w:p w:rsidR="00941533" w:rsidRPr="009E3434" w:rsidRDefault="00941533" w:rsidP="00941533">
      <w:pPr>
        <w:pStyle w:val="ConsPlusNormal"/>
        <w:ind w:firstLine="709"/>
        <w:jc w:val="right"/>
        <w:rPr>
          <w:color w:val="000000"/>
          <w:sz w:val="24"/>
          <w:szCs w:val="24"/>
        </w:rPr>
      </w:pPr>
      <w:r w:rsidRPr="009E3434">
        <w:rPr>
          <w:color w:val="000000"/>
          <w:sz w:val="24"/>
          <w:szCs w:val="24"/>
        </w:rPr>
        <w:t>на 2023-2029 годы</w:t>
      </w:r>
    </w:p>
    <w:p w:rsidR="00941533" w:rsidRDefault="00941533" w:rsidP="00941533">
      <w:pPr>
        <w:pStyle w:val="ConsPlusNormal"/>
        <w:ind w:firstLine="709"/>
        <w:jc w:val="right"/>
        <w:rPr>
          <w:color w:val="000000"/>
        </w:rPr>
      </w:pPr>
    </w:p>
    <w:p w:rsidR="00941533" w:rsidRDefault="007F12AD" w:rsidP="00941533">
      <w:pPr>
        <w:pStyle w:val="ConsPlusNormal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415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Показатели финансового обеспечения муниципальных программ </w:t>
      </w:r>
    </w:p>
    <w:p w:rsidR="007F12AD" w:rsidRPr="00941533" w:rsidRDefault="007F12AD" w:rsidP="00941533">
      <w:pPr>
        <w:pStyle w:val="ConsPlusNormal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415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 </w:t>
      </w:r>
      <w:proofErr w:type="spellStart"/>
      <w:r w:rsidRPr="009415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непрограммных</w:t>
      </w:r>
      <w:proofErr w:type="spellEnd"/>
      <w:r w:rsidRPr="009415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направлений деятельности </w:t>
      </w:r>
      <w:proofErr w:type="spellStart"/>
      <w:r w:rsidRPr="009415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Боготольского</w:t>
      </w:r>
      <w:proofErr w:type="spellEnd"/>
      <w:r w:rsidRPr="009415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</w:t>
      </w:r>
    </w:p>
    <w:p w:rsidR="007F12AD" w:rsidRDefault="007F12AD" w:rsidP="00A10069">
      <w:pPr>
        <w:pStyle w:val="ConsPlusNormal"/>
        <w:ind w:firstLine="709"/>
        <w:jc w:val="right"/>
        <w:rPr>
          <w:rFonts w:ascii="Arial" w:hAnsi="Arial" w:cs="Arial"/>
          <w:sz w:val="24"/>
        </w:rPr>
      </w:pPr>
    </w:p>
    <w:p w:rsidR="007F12AD" w:rsidRDefault="00A10069" w:rsidP="00941533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8A3C74">
        <w:rPr>
          <w:rFonts w:ascii="Arial" w:hAnsi="Arial" w:cs="Arial"/>
          <w:sz w:val="24"/>
          <w:szCs w:val="24"/>
        </w:rPr>
        <w:t>тыс.</w:t>
      </w:r>
      <w:r>
        <w:rPr>
          <w:rFonts w:ascii="Arial" w:hAnsi="Arial" w:cs="Arial"/>
          <w:sz w:val="24"/>
          <w:szCs w:val="24"/>
        </w:rPr>
        <w:t xml:space="preserve"> </w:t>
      </w:r>
      <w:r w:rsidRPr="008A3C74">
        <w:rPr>
          <w:rFonts w:ascii="Arial" w:hAnsi="Arial" w:cs="Arial"/>
          <w:sz w:val="24"/>
          <w:szCs w:val="24"/>
        </w:rPr>
        <w:t>рублей</w:t>
      </w:r>
    </w:p>
    <w:tbl>
      <w:tblPr>
        <w:tblStyle w:val="ae"/>
        <w:tblW w:w="0" w:type="auto"/>
        <w:tblInd w:w="-601" w:type="dxa"/>
        <w:tblLook w:val="04A0"/>
      </w:tblPr>
      <w:tblGrid>
        <w:gridCol w:w="2999"/>
        <w:gridCol w:w="1065"/>
        <w:gridCol w:w="1065"/>
        <w:gridCol w:w="1065"/>
        <w:gridCol w:w="1065"/>
        <w:gridCol w:w="1065"/>
        <w:gridCol w:w="1065"/>
        <w:gridCol w:w="1065"/>
      </w:tblGrid>
      <w:tr w:rsidR="007F12AD" w:rsidTr="005A7333">
        <w:tc>
          <w:tcPr>
            <w:tcW w:w="2696" w:type="dxa"/>
            <w:vMerge w:val="restart"/>
          </w:tcPr>
          <w:p w:rsidR="007F12AD" w:rsidRDefault="007F12AD" w:rsidP="007F12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3C74">
              <w:rPr>
                <w:rFonts w:ascii="Arial" w:hAnsi="Arial" w:cs="Arial"/>
                <w:bCs/>
                <w:color w:val="000000"/>
                <w:sz w:val="24"/>
              </w:rPr>
              <w:t>Наименование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7758" w:type="dxa"/>
            <w:gridSpan w:val="7"/>
          </w:tcPr>
          <w:p w:rsidR="007F12AD" w:rsidRDefault="007F12AD" w:rsidP="007F12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Прогноз</w:t>
            </w:r>
          </w:p>
        </w:tc>
      </w:tr>
      <w:tr w:rsidR="005A7333" w:rsidTr="005A7333">
        <w:tc>
          <w:tcPr>
            <w:tcW w:w="2696" w:type="dxa"/>
            <w:vMerge/>
          </w:tcPr>
          <w:p w:rsidR="007F12AD" w:rsidRDefault="007F12AD" w:rsidP="00A10069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7F12AD" w:rsidRPr="00734955" w:rsidRDefault="007F12AD" w:rsidP="00AB032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955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73495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09" w:type="dxa"/>
            <w:vAlign w:val="center"/>
          </w:tcPr>
          <w:p w:rsidR="007F12AD" w:rsidRPr="00734955" w:rsidRDefault="007F12AD" w:rsidP="00AB032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955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73495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08" w:type="dxa"/>
            <w:vAlign w:val="center"/>
          </w:tcPr>
          <w:p w:rsidR="007F12AD" w:rsidRPr="00734955" w:rsidRDefault="007F12AD" w:rsidP="00AB032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955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73495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08" w:type="dxa"/>
            <w:vAlign w:val="center"/>
          </w:tcPr>
          <w:p w:rsidR="007F12AD" w:rsidRPr="00734955" w:rsidRDefault="007F12AD" w:rsidP="00AB032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955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73495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08" w:type="dxa"/>
            <w:vAlign w:val="center"/>
          </w:tcPr>
          <w:p w:rsidR="007F12AD" w:rsidRPr="00734955" w:rsidRDefault="007F12AD" w:rsidP="00AB032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955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73495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08" w:type="dxa"/>
            <w:vAlign w:val="center"/>
          </w:tcPr>
          <w:p w:rsidR="007F12AD" w:rsidRPr="00734955" w:rsidRDefault="007F12AD" w:rsidP="00AB032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955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28 </w:t>
            </w:r>
            <w:r w:rsidRPr="0073495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08" w:type="dxa"/>
            <w:vAlign w:val="center"/>
          </w:tcPr>
          <w:p w:rsidR="007F12AD" w:rsidRPr="00734955" w:rsidRDefault="007F12AD" w:rsidP="00AB032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955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73495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5A7333" w:rsidTr="005A7333">
        <w:tc>
          <w:tcPr>
            <w:tcW w:w="2696" w:type="dxa"/>
          </w:tcPr>
          <w:p w:rsidR="007F12AD" w:rsidRDefault="007F12AD" w:rsidP="007F12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09" w:type="dxa"/>
            <w:vAlign w:val="center"/>
          </w:tcPr>
          <w:p w:rsidR="007F12AD" w:rsidRPr="00734955" w:rsidRDefault="007F12AD" w:rsidP="007F12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09" w:type="dxa"/>
            <w:vAlign w:val="center"/>
          </w:tcPr>
          <w:p w:rsidR="007F12AD" w:rsidRPr="00734955" w:rsidRDefault="007F12AD" w:rsidP="007F12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8" w:type="dxa"/>
            <w:vAlign w:val="center"/>
          </w:tcPr>
          <w:p w:rsidR="007F12AD" w:rsidRPr="00734955" w:rsidRDefault="007F12AD" w:rsidP="007F12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08" w:type="dxa"/>
            <w:vAlign w:val="center"/>
          </w:tcPr>
          <w:p w:rsidR="007F12AD" w:rsidRPr="00734955" w:rsidRDefault="007F12AD" w:rsidP="007F12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08" w:type="dxa"/>
            <w:vAlign w:val="center"/>
          </w:tcPr>
          <w:p w:rsidR="007F12AD" w:rsidRPr="00734955" w:rsidRDefault="007F12AD" w:rsidP="007F12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08" w:type="dxa"/>
            <w:vAlign w:val="center"/>
          </w:tcPr>
          <w:p w:rsidR="007F12AD" w:rsidRPr="00734955" w:rsidRDefault="007F12AD" w:rsidP="007F12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08" w:type="dxa"/>
            <w:vAlign w:val="center"/>
          </w:tcPr>
          <w:p w:rsidR="007F12AD" w:rsidRPr="00734955" w:rsidRDefault="007F12AD" w:rsidP="007F12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A7333" w:rsidTr="005A7333">
        <w:tc>
          <w:tcPr>
            <w:tcW w:w="2696" w:type="dxa"/>
            <w:vAlign w:val="bottom"/>
          </w:tcPr>
          <w:p w:rsidR="005A7333" w:rsidRPr="008A3C74" w:rsidRDefault="005A7333" w:rsidP="00AB0321">
            <w:pPr>
              <w:ind w:left="284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«</w:t>
            </w:r>
            <w:r w:rsidRPr="008A3C74">
              <w:rPr>
                <w:rFonts w:ascii="Arial" w:hAnsi="Arial" w:cs="Arial"/>
                <w:color w:val="000000"/>
                <w:sz w:val="24"/>
              </w:rPr>
              <w:t>Развитие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образования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spellStart"/>
            <w:r w:rsidRPr="008A3C74">
              <w:rPr>
                <w:rFonts w:ascii="Arial" w:hAnsi="Arial" w:cs="Arial"/>
                <w:color w:val="000000"/>
                <w:sz w:val="24"/>
              </w:rPr>
              <w:t>Боготольского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района</w:t>
            </w:r>
            <w:r>
              <w:rPr>
                <w:rFonts w:ascii="Arial" w:hAnsi="Arial" w:cs="Arial"/>
                <w:color w:val="000000"/>
                <w:sz w:val="24"/>
              </w:rPr>
              <w:t>»</w:t>
            </w:r>
          </w:p>
        </w:tc>
        <w:tc>
          <w:tcPr>
            <w:tcW w:w="1109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421773,6</w:t>
            </w:r>
          </w:p>
        </w:tc>
        <w:tc>
          <w:tcPr>
            <w:tcW w:w="1109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408275,8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355577,3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342617,5</w:t>
            </w:r>
          </w:p>
        </w:tc>
        <w:tc>
          <w:tcPr>
            <w:tcW w:w="1108" w:type="dxa"/>
          </w:tcPr>
          <w:p w:rsidR="005A7333" w:rsidRPr="005A7333" w:rsidRDefault="005A7333" w:rsidP="00B302E0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342617,5</w:t>
            </w:r>
          </w:p>
        </w:tc>
        <w:tc>
          <w:tcPr>
            <w:tcW w:w="1108" w:type="dxa"/>
          </w:tcPr>
          <w:p w:rsidR="005A7333" w:rsidRPr="005A7333" w:rsidRDefault="005A7333" w:rsidP="00B302E0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342617,5</w:t>
            </w:r>
          </w:p>
        </w:tc>
        <w:tc>
          <w:tcPr>
            <w:tcW w:w="1108" w:type="dxa"/>
          </w:tcPr>
          <w:p w:rsidR="005A7333" w:rsidRPr="005A7333" w:rsidRDefault="005A7333" w:rsidP="00B302E0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342617,5</w:t>
            </w:r>
          </w:p>
        </w:tc>
      </w:tr>
      <w:tr w:rsidR="005A7333" w:rsidTr="005A7333">
        <w:tc>
          <w:tcPr>
            <w:tcW w:w="2696" w:type="dxa"/>
            <w:vAlign w:val="bottom"/>
          </w:tcPr>
          <w:p w:rsidR="005A7333" w:rsidRPr="008A3C74" w:rsidRDefault="005A7333" w:rsidP="00AB0321">
            <w:pPr>
              <w:ind w:left="284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«</w:t>
            </w:r>
            <w:r w:rsidRPr="008A3C74">
              <w:rPr>
                <w:rFonts w:ascii="Arial" w:hAnsi="Arial" w:cs="Arial"/>
                <w:color w:val="000000"/>
                <w:sz w:val="24"/>
              </w:rPr>
              <w:t>Реформирование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модернизация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жилищно-коммунального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хозяйства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повышение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энергетической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эффективности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spellStart"/>
            <w:r w:rsidRPr="008A3C74">
              <w:rPr>
                <w:rFonts w:ascii="Arial" w:hAnsi="Arial" w:cs="Arial"/>
                <w:color w:val="000000"/>
                <w:sz w:val="24"/>
              </w:rPr>
              <w:t>Боготольском</w:t>
            </w:r>
            <w:proofErr w:type="spellEnd"/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районе</w:t>
            </w:r>
            <w:r>
              <w:rPr>
                <w:rFonts w:ascii="Arial" w:hAnsi="Arial" w:cs="Arial"/>
                <w:color w:val="000000"/>
                <w:sz w:val="24"/>
              </w:rPr>
              <w:t>»</w:t>
            </w:r>
          </w:p>
        </w:tc>
        <w:tc>
          <w:tcPr>
            <w:tcW w:w="1109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30464,5</w:t>
            </w:r>
          </w:p>
        </w:tc>
        <w:tc>
          <w:tcPr>
            <w:tcW w:w="1109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7099,8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73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7099,8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73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7099,8</w:t>
            </w:r>
          </w:p>
        </w:tc>
        <w:tc>
          <w:tcPr>
            <w:tcW w:w="1108" w:type="dxa"/>
          </w:tcPr>
          <w:p w:rsidR="005A7333" w:rsidRPr="005A7333" w:rsidRDefault="005A7333" w:rsidP="00B302E0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73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7099,8</w:t>
            </w:r>
          </w:p>
        </w:tc>
        <w:tc>
          <w:tcPr>
            <w:tcW w:w="1108" w:type="dxa"/>
          </w:tcPr>
          <w:p w:rsidR="005A7333" w:rsidRPr="005A7333" w:rsidRDefault="005A7333" w:rsidP="00B302E0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73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7099,8</w:t>
            </w:r>
          </w:p>
        </w:tc>
        <w:tc>
          <w:tcPr>
            <w:tcW w:w="1108" w:type="dxa"/>
          </w:tcPr>
          <w:p w:rsidR="005A7333" w:rsidRPr="005A7333" w:rsidRDefault="005A7333" w:rsidP="00B302E0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73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7099,8</w:t>
            </w:r>
          </w:p>
        </w:tc>
      </w:tr>
      <w:tr w:rsidR="005A7333" w:rsidTr="005A7333">
        <w:tc>
          <w:tcPr>
            <w:tcW w:w="2696" w:type="dxa"/>
            <w:vAlign w:val="bottom"/>
          </w:tcPr>
          <w:p w:rsidR="005A7333" w:rsidRPr="008A3C74" w:rsidRDefault="005A7333" w:rsidP="00AB0321">
            <w:pPr>
              <w:ind w:left="284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«</w:t>
            </w:r>
            <w:r w:rsidRPr="008A3C74">
              <w:rPr>
                <w:rFonts w:ascii="Arial" w:hAnsi="Arial" w:cs="Arial"/>
                <w:color w:val="000000"/>
                <w:sz w:val="24"/>
              </w:rPr>
              <w:t>Защита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населения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территории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spellStart"/>
            <w:r w:rsidRPr="008A3C74">
              <w:rPr>
                <w:rFonts w:ascii="Arial" w:hAnsi="Arial" w:cs="Arial"/>
                <w:color w:val="000000"/>
                <w:sz w:val="24"/>
              </w:rPr>
              <w:t>Боготольского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района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от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чрезвычайных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ситуаций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природного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техногенного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характера</w:t>
            </w:r>
            <w:r>
              <w:rPr>
                <w:rFonts w:ascii="Arial" w:hAnsi="Arial" w:cs="Arial"/>
                <w:color w:val="000000"/>
                <w:sz w:val="24"/>
              </w:rPr>
              <w:t>»</w:t>
            </w:r>
          </w:p>
        </w:tc>
        <w:tc>
          <w:tcPr>
            <w:tcW w:w="1109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7544,0</w:t>
            </w:r>
          </w:p>
        </w:tc>
        <w:tc>
          <w:tcPr>
            <w:tcW w:w="1109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8165,4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7193,4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7193,4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7193,4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7193,4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7193,4</w:t>
            </w:r>
          </w:p>
        </w:tc>
      </w:tr>
      <w:tr w:rsidR="005A7333" w:rsidTr="005A7333">
        <w:tc>
          <w:tcPr>
            <w:tcW w:w="2696" w:type="dxa"/>
            <w:vAlign w:val="bottom"/>
          </w:tcPr>
          <w:p w:rsidR="005A7333" w:rsidRPr="008A3C74" w:rsidRDefault="005A7333" w:rsidP="00AB0321">
            <w:pPr>
              <w:ind w:left="284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«</w:t>
            </w:r>
            <w:r w:rsidRPr="008A3C74">
              <w:rPr>
                <w:rFonts w:ascii="Arial" w:hAnsi="Arial" w:cs="Arial"/>
                <w:color w:val="000000"/>
                <w:sz w:val="24"/>
              </w:rPr>
              <w:t>Развитие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культуры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spellStart"/>
            <w:r w:rsidRPr="008A3C74">
              <w:rPr>
                <w:rFonts w:ascii="Arial" w:hAnsi="Arial" w:cs="Arial"/>
                <w:color w:val="000000"/>
                <w:sz w:val="24"/>
              </w:rPr>
              <w:t>Боготольского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района</w:t>
            </w:r>
            <w:r>
              <w:rPr>
                <w:rFonts w:ascii="Arial" w:hAnsi="Arial" w:cs="Arial"/>
                <w:color w:val="000000"/>
                <w:sz w:val="24"/>
              </w:rPr>
              <w:t>»</w:t>
            </w:r>
          </w:p>
        </w:tc>
        <w:tc>
          <w:tcPr>
            <w:tcW w:w="1109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124967,1</w:t>
            </w:r>
          </w:p>
        </w:tc>
        <w:tc>
          <w:tcPr>
            <w:tcW w:w="1109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128893,4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128893,6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128740,6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128740,6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128740,6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128740,6</w:t>
            </w:r>
          </w:p>
        </w:tc>
      </w:tr>
      <w:tr w:rsidR="005A7333" w:rsidTr="005A7333">
        <w:tc>
          <w:tcPr>
            <w:tcW w:w="2696" w:type="dxa"/>
            <w:vAlign w:val="bottom"/>
          </w:tcPr>
          <w:p w:rsidR="005A7333" w:rsidRPr="008A3C74" w:rsidRDefault="005A7333" w:rsidP="00AB0321">
            <w:pPr>
              <w:ind w:left="284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«</w:t>
            </w:r>
            <w:r w:rsidRPr="008A3C74">
              <w:rPr>
                <w:rFonts w:ascii="Arial" w:hAnsi="Arial" w:cs="Arial"/>
                <w:color w:val="000000"/>
                <w:sz w:val="24"/>
              </w:rPr>
              <w:t>Развитие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физической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культуры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спорта</w:t>
            </w:r>
            <w:r>
              <w:rPr>
                <w:rFonts w:ascii="Arial" w:hAnsi="Arial" w:cs="Arial"/>
                <w:color w:val="000000"/>
                <w:sz w:val="24"/>
              </w:rPr>
              <w:t>»</w:t>
            </w:r>
          </w:p>
        </w:tc>
        <w:tc>
          <w:tcPr>
            <w:tcW w:w="1109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7938,5</w:t>
            </w:r>
          </w:p>
        </w:tc>
        <w:tc>
          <w:tcPr>
            <w:tcW w:w="1109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8903,8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8903,8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8903,8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8903,8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8903,8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8903,8</w:t>
            </w:r>
          </w:p>
        </w:tc>
      </w:tr>
      <w:tr w:rsidR="005A7333" w:rsidTr="005A7333">
        <w:tc>
          <w:tcPr>
            <w:tcW w:w="2696" w:type="dxa"/>
            <w:vAlign w:val="bottom"/>
          </w:tcPr>
          <w:p w:rsidR="005A7333" w:rsidRPr="008A3C74" w:rsidRDefault="005A7333" w:rsidP="00AB0321">
            <w:pPr>
              <w:ind w:left="284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«</w:t>
            </w:r>
            <w:r w:rsidRPr="008A3C74">
              <w:rPr>
                <w:rFonts w:ascii="Arial" w:hAnsi="Arial" w:cs="Arial"/>
                <w:color w:val="000000"/>
                <w:sz w:val="24"/>
              </w:rPr>
              <w:t>Молодежь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spellStart"/>
            <w:r w:rsidRPr="008A3C74">
              <w:rPr>
                <w:rFonts w:ascii="Arial" w:hAnsi="Arial" w:cs="Arial"/>
                <w:color w:val="000000"/>
                <w:sz w:val="24"/>
              </w:rPr>
              <w:t>Боготольского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района</w:t>
            </w:r>
            <w:r>
              <w:rPr>
                <w:rFonts w:ascii="Arial" w:hAnsi="Arial" w:cs="Arial"/>
                <w:color w:val="000000"/>
                <w:sz w:val="24"/>
              </w:rPr>
              <w:t>»</w:t>
            </w:r>
          </w:p>
        </w:tc>
        <w:tc>
          <w:tcPr>
            <w:tcW w:w="1109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3782,5</w:t>
            </w:r>
          </w:p>
        </w:tc>
        <w:tc>
          <w:tcPr>
            <w:tcW w:w="1109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4184,1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4184,1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4184,1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4184,1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4184,1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4184,1</w:t>
            </w:r>
          </w:p>
        </w:tc>
      </w:tr>
      <w:tr w:rsidR="005A7333" w:rsidTr="005A7333">
        <w:tc>
          <w:tcPr>
            <w:tcW w:w="2696" w:type="dxa"/>
            <w:vAlign w:val="bottom"/>
          </w:tcPr>
          <w:p w:rsidR="005A7333" w:rsidRPr="008A3C74" w:rsidRDefault="005A7333" w:rsidP="00AB0321">
            <w:pPr>
              <w:ind w:left="284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«</w:t>
            </w:r>
            <w:r w:rsidRPr="008A3C74">
              <w:rPr>
                <w:rFonts w:ascii="Arial" w:hAnsi="Arial" w:cs="Arial"/>
                <w:color w:val="000000"/>
                <w:sz w:val="24"/>
              </w:rPr>
              <w:t>Развитие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малого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среднего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предпринимательства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инвестиционной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деятельности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spellStart"/>
            <w:r w:rsidRPr="008A3C74">
              <w:rPr>
                <w:rFonts w:ascii="Arial" w:hAnsi="Arial" w:cs="Arial"/>
                <w:color w:val="000000"/>
                <w:sz w:val="24"/>
              </w:rPr>
              <w:t>Боготольском</w:t>
            </w:r>
            <w:proofErr w:type="spellEnd"/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районе</w:t>
            </w:r>
            <w:r>
              <w:rPr>
                <w:rFonts w:ascii="Arial" w:hAnsi="Arial" w:cs="Arial"/>
                <w:color w:val="000000"/>
                <w:sz w:val="24"/>
              </w:rPr>
              <w:t>»</w:t>
            </w:r>
          </w:p>
        </w:tc>
        <w:tc>
          <w:tcPr>
            <w:tcW w:w="1109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1038,1</w:t>
            </w:r>
          </w:p>
        </w:tc>
        <w:tc>
          <w:tcPr>
            <w:tcW w:w="1109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1110,1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73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1110,1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73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1110,1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73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1110,1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73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1110,1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73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1110,1</w:t>
            </w:r>
          </w:p>
        </w:tc>
      </w:tr>
      <w:tr w:rsidR="005A7333" w:rsidTr="005A7333">
        <w:tc>
          <w:tcPr>
            <w:tcW w:w="2696" w:type="dxa"/>
            <w:vAlign w:val="bottom"/>
          </w:tcPr>
          <w:p w:rsidR="005A7333" w:rsidRPr="008A3C74" w:rsidRDefault="005A7333" w:rsidP="00AB0321">
            <w:pPr>
              <w:ind w:left="284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«</w:t>
            </w:r>
            <w:r w:rsidRPr="008A3C74">
              <w:rPr>
                <w:rFonts w:ascii="Arial" w:hAnsi="Arial" w:cs="Arial"/>
                <w:color w:val="000000"/>
                <w:sz w:val="24"/>
              </w:rPr>
              <w:t>Обеспечение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lastRenderedPageBreak/>
              <w:t>транспортной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доступности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spellStart"/>
            <w:r w:rsidRPr="008A3C74">
              <w:rPr>
                <w:rFonts w:ascii="Arial" w:hAnsi="Arial" w:cs="Arial"/>
                <w:color w:val="000000"/>
                <w:sz w:val="24"/>
              </w:rPr>
              <w:t>Боготольском</w:t>
            </w:r>
            <w:proofErr w:type="spellEnd"/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районе</w:t>
            </w:r>
            <w:r>
              <w:rPr>
                <w:rFonts w:ascii="Arial" w:hAnsi="Arial" w:cs="Arial"/>
                <w:color w:val="000000"/>
                <w:sz w:val="24"/>
              </w:rPr>
              <w:t>»</w:t>
            </w:r>
          </w:p>
        </w:tc>
        <w:tc>
          <w:tcPr>
            <w:tcW w:w="1109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lastRenderedPageBreak/>
              <w:t>19228,6</w:t>
            </w:r>
          </w:p>
        </w:tc>
        <w:tc>
          <w:tcPr>
            <w:tcW w:w="1109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19473,7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73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19473,7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73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19473,7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73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19473,7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73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19473,7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73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19473,7</w:t>
            </w:r>
          </w:p>
        </w:tc>
      </w:tr>
      <w:tr w:rsidR="005A7333" w:rsidTr="005A7333">
        <w:tc>
          <w:tcPr>
            <w:tcW w:w="2696" w:type="dxa"/>
            <w:vAlign w:val="bottom"/>
          </w:tcPr>
          <w:p w:rsidR="005A7333" w:rsidRPr="008A3C74" w:rsidRDefault="005A7333" w:rsidP="00AB0321">
            <w:pPr>
              <w:ind w:left="284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lastRenderedPageBreak/>
              <w:t>«</w:t>
            </w:r>
            <w:r w:rsidRPr="008A3C74">
              <w:rPr>
                <w:rFonts w:ascii="Arial" w:hAnsi="Arial" w:cs="Arial"/>
                <w:color w:val="000000"/>
                <w:sz w:val="24"/>
              </w:rPr>
              <w:t>Развитие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информационного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общества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spellStart"/>
            <w:r w:rsidRPr="008A3C74">
              <w:rPr>
                <w:rFonts w:ascii="Arial" w:hAnsi="Arial" w:cs="Arial"/>
                <w:color w:val="000000"/>
                <w:sz w:val="24"/>
              </w:rPr>
              <w:t>Боготольского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района</w:t>
            </w:r>
            <w:r>
              <w:rPr>
                <w:rFonts w:ascii="Arial" w:hAnsi="Arial" w:cs="Arial"/>
                <w:color w:val="000000"/>
                <w:sz w:val="24"/>
              </w:rPr>
              <w:t>»</w:t>
            </w:r>
          </w:p>
        </w:tc>
        <w:tc>
          <w:tcPr>
            <w:tcW w:w="1109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246,5</w:t>
            </w:r>
          </w:p>
        </w:tc>
        <w:tc>
          <w:tcPr>
            <w:tcW w:w="1109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267,0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73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267,0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73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267,0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73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267,0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73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267,0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73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267,0</w:t>
            </w:r>
          </w:p>
        </w:tc>
      </w:tr>
      <w:tr w:rsidR="005A7333" w:rsidTr="005A7333">
        <w:tc>
          <w:tcPr>
            <w:tcW w:w="2696" w:type="dxa"/>
            <w:vAlign w:val="bottom"/>
          </w:tcPr>
          <w:p w:rsidR="005A7333" w:rsidRPr="008A3C74" w:rsidRDefault="005A7333" w:rsidP="00AB0321">
            <w:pPr>
              <w:ind w:left="284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«</w:t>
            </w:r>
            <w:r w:rsidRPr="008A3C74">
              <w:rPr>
                <w:rFonts w:ascii="Arial" w:hAnsi="Arial" w:cs="Arial"/>
                <w:color w:val="000000"/>
                <w:sz w:val="24"/>
              </w:rPr>
              <w:t>Развитие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земельно-имущественных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отношений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на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территории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муниципального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образования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spellStart"/>
            <w:r w:rsidRPr="008A3C74">
              <w:rPr>
                <w:rFonts w:ascii="Arial" w:hAnsi="Arial" w:cs="Arial"/>
                <w:color w:val="000000"/>
                <w:sz w:val="24"/>
              </w:rPr>
              <w:t>Боготольский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район</w:t>
            </w:r>
            <w:r>
              <w:rPr>
                <w:rFonts w:ascii="Arial" w:hAnsi="Arial" w:cs="Arial"/>
                <w:color w:val="000000"/>
                <w:sz w:val="24"/>
              </w:rPr>
              <w:t>»</w:t>
            </w:r>
          </w:p>
        </w:tc>
        <w:tc>
          <w:tcPr>
            <w:tcW w:w="1109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4205,0</w:t>
            </w:r>
          </w:p>
        </w:tc>
        <w:tc>
          <w:tcPr>
            <w:tcW w:w="1109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3529,6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73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3529,6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73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3529,6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73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3529,6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73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3529,6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73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3529,6</w:t>
            </w:r>
          </w:p>
        </w:tc>
      </w:tr>
      <w:tr w:rsidR="005A7333" w:rsidTr="005A7333">
        <w:tc>
          <w:tcPr>
            <w:tcW w:w="2696" w:type="dxa"/>
            <w:vAlign w:val="bottom"/>
          </w:tcPr>
          <w:p w:rsidR="005A7333" w:rsidRPr="008A3C74" w:rsidRDefault="005A7333" w:rsidP="00AB0321">
            <w:pPr>
              <w:ind w:left="284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«</w:t>
            </w:r>
            <w:r w:rsidRPr="008A3C74">
              <w:rPr>
                <w:rFonts w:ascii="Arial" w:hAnsi="Arial" w:cs="Arial"/>
                <w:color w:val="000000"/>
                <w:sz w:val="24"/>
              </w:rPr>
              <w:t>Развитие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сельского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хозяйства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spellStart"/>
            <w:r w:rsidRPr="008A3C74">
              <w:rPr>
                <w:rFonts w:ascii="Arial" w:hAnsi="Arial" w:cs="Arial"/>
                <w:color w:val="000000"/>
                <w:sz w:val="24"/>
              </w:rPr>
              <w:t>Боготольского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района</w:t>
            </w:r>
            <w:r>
              <w:rPr>
                <w:rFonts w:ascii="Arial" w:hAnsi="Arial" w:cs="Arial"/>
                <w:color w:val="000000"/>
                <w:sz w:val="24"/>
              </w:rPr>
              <w:t>»</w:t>
            </w:r>
          </w:p>
        </w:tc>
        <w:tc>
          <w:tcPr>
            <w:tcW w:w="1109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5441,6</w:t>
            </w:r>
          </w:p>
        </w:tc>
        <w:tc>
          <w:tcPr>
            <w:tcW w:w="1109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5450,3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5355,8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73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5355,8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73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5355,8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73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5355,8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73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5355,8</w:t>
            </w:r>
          </w:p>
        </w:tc>
      </w:tr>
      <w:tr w:rsidR="005A7333" w:rsidTr="005A7333">
        <w:tc>
          <w:tcPr>
            <w:tcW w:w="2696" w:type="dxa"/>
            <w:vAlign w:val="bottom"/>
          </w:tcPr>
          <w:p w:rsidR="005A7333" w:rsidRPr="008A3C74" w:rsidRDefault="005A7333" w:rsidP="00AB0321">
            <w:pPr>
              <w:ind w:left="284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«</w:t>
            </w:r>
            <w:r w:rsidRPr="008A3C74">
              <w:rPr>
                <w:rFonts w:ascii="Arial" w:hAnsi="Arial" w:cs="Arial"/>
                <w:color w:val="000000"/>
                <w:sz w:val="24"/>
              </w:rPr>
              <w:t>Содействие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развитию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местного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самоуправления</w:t>
            </w:r>
            <w:r>
              <w:rPr>
                <w:rFonts w:ascii="Arial" w:hAnsi="Arial" w:cs="Arial"/>
                <w:color w:val="000000"/>
                <w:sz w:val="24"/>
              </w:rPr>
              <w:t>»</w:t>
            </w:r>
          </w:p>
        </w:tc>
        <w:tc>
          <w:tcPr>
            <w:tcW w:w="1109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23092,3</w:t>
            </w:r>
          </w:p>
        </w:tc>
        <w:tc>
          <w:tcPr>
            <w:tcW w:w="1109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20826,3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20026,3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73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20026,3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73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20026,3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73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20026,3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73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20026,3</w:t>
            </w:r>
          </w:p>
        </w:tc>
      </w:tr>
      <w:tr w:rsidR="005A7333" w:rsidTr="005A7333">
        <w:tc>
          <w:tcPr>
            <w:tcW w:w="2696" w:type="dxa"/>
            <w:vAlign w:val="bottom"/>
          </w:tcPr>
          <w:p w:rsidR="005A7333" w:rsidRPr="008A3C74" w:rsidRDefault="005A7333" w:rsidP="00AB0321">
            <w:pPr>
              <w:ind w:left="284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«</w:t>
            </w:r>
            <w:r w:rsidRPr="008A3C74">
              <w:rPr>
                <w:rFonts w:ascii="Arial" w:hAnsi="Arial" w:cs="Arial"/>
                <w:color w:val="000000"/>
                <w:sz w:val="24"/>
              </w:rPr>
              <w:t>Обеспечение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доступным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комфортным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жильем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граждан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spellStart"/>
            <w:r w:rsidRPr="008A3C74">
              <w:rPr>
                <w:rFonts w:ascii="Arial" w:hAnsi="Arial" w:cs="Arial"/>
                <w:color w:val="000000"/>
                <w:sz w:val="24"/>
              </w:rPr>
              <w:t>Боготольского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района</w:t>
            </w:r>
            <w:r>
              <w:rPr>
                <w:rFonts w:ascii="Arial" w:hAnsi="Arial" w:cs="Arial"/>
                <w:color w:val="000000"/>
                <w:sz w:val="24"/>
              </w:rPr>
              <w:t>»</w:t>
            </w:r>
          </w:p>
        </w:tc>
        <w:tc>
          <w:tcPr>
            <w:tcW w:w="1109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6589,2</w:t>
            </w:r>
          </w:p>
        </w:tc>
        <w:tc>
          <w:tcPr>
            <w:tcW w:w="1109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6239,2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6239,2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6239,2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6239,2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6239,2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6239,2</w:t>
            </w:r>
          </w:p>
        </w:tc>
      </w:tr>
      <w:tr w:rsidR="005A7333" w:rsidTr="005A7333">
        <w:tc>
          <w:tcPr>
            <w:tcW w:w="2696" w:type="dxa"/>
            <w:vAlign w:val="bottom"/>
          </w:tcPr>
          <w:p w:rsidR="005A7333" w:rsidRPr="008A3C74" w:rsidRDefault="005A7333" w:rsidP="00AB0321">
            <w:pPr>
              <w:ind w:left="284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«</w:t>
            </w:r>
            <w:r w:rsidRPr="008A3C74">
              <w:rPr>
                <w:rFonts w:ascii="Arial" w:hAnsi="Arial" w:cs="Arial"/>
                <w:color w:val="000000"/>
                <w:sz w:val="24"/>
              </w:rPr>
              <w:t>Управление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муниципальными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финансами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spellStart"/>
            <w:r w:rsidRPr="008A3C74">
              <w:rPr>
                <w:rFonts w:ascii="Arial" w:hAnsi="Arial" w:cs="Arial"/>
                <w:color w:val="000000"/>
                <w:sz w:val="24"/>
              </w:rPr>
              <w:t>Боготольского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района</w:t>
            </w:r>
            <w:r>
              <w:rPr>
                <w:rFonts w:ascii="Arial" w:hAnsi="Arial" w:cs="Arial"/>
                <w:color w:val="000000"/>
                <w:sz w:val="24"/>
              </w:rPr>
              <w:t>»</w:t>
            </w:r>
          </w:p>
        </w:tc>
        <w:tc>
          <w:tcPr>
            <w:tcW w:w="1109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122733,2</w:t>
            </w:r>
          </w:p>
        </w:tc>
        <w:tc>
          <w:tcPr>
            <w:tcW w:w="1109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117085,9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117158,4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115400,5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115400,5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115400,5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115400,5</w:t>
            </w:r>
          </w:p>
        </w:tc>
      </w:tr>
      <w:tr w:rsidR="005A7333" w:rsidTr="005A7333">
        <w:tc>
          <w:tcPr>
            <w:tcW w:w="2696" w:type="dxa"/>
            <w:vAlign w:val="bottom"/>
          </w:tcPr>
          <w:p w:rsidR="005A7333" w:rsidRPr="008A3C74" w:rsidRDefault="005A7333" w:rsidP="00AB0321">
            <w:pPr>
              <w:ind w:left="284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«</w:t>
            </w:r>
            <w:r w:rsidRPr="008A3C74">
              <w:rPr>
                <w:rFonts w:ascii="Arial" w:hAnsi="Arial" w:cs="Arial"/>
                <w:color w:val="000000"/>
                <w:sz w:val="24"/>
              </w:rPr>
              <w:t>Поддержка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социально-ориентированных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некоммерческих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организаций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spellStart"/>
            <w:r w:rsidRPr="008A3C74">
              <w:rPr>
                <w:rFonts w:ascii="Arial" w:hAnsi="Arial" w:cs="Arial"/>
                <w:color w:val="000000"/>
                <w:sz w:val="24"/>
              </w:rPr>
              <w:t>Боготольского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района</w:t>
            </w:r>
            <w:r>
              <w:rPr>
                <w:rFonts w:ascii="Arial" w:hAnsi="Arial" w:cs="Arial"/>
                <w:color w:val="000000"/>
                <w:sz w:val="24"/>
              </w:rPr>
              <w:t>»</w:t>
            </w:r>
          </w:p>
        </w:tc>
        <w:tc>
          <w:tcPr>
            <w:tcW w:w="1109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709,4</w:t>
            </w:r>
          </w:p>
        </w:tc>
        <w:tc>
          <w:tcPr>
            <w:tcW w:w="1109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342,0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73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342,0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73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342,0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73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342,0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73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342,0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73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342,0</w:t>
            </w:r>
          </w:p>
        </w:tc>
      </w:tr>
      <w:tr w:rsidR="005A7333" w:rsidTr="005A7333">
        <w:tc>
          <w:tcPr>
            <w:tcW w:w="2696" w:type="dxa"/>
            <w:vAlign w:val="bottom"/>
          </w:tcPr>
          <w:p w:rsidR="005A7333" w:rsidRPr="008A3C74" w:rsidRDefault="005A7333" w:rsidP="00AB0321">
            <w:pPr>
              <w:ind w:left="284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«</w:t>
            </w:r>
            <w:r w:rsidRPr="008A3C74">
              <w:rPr>
                <w:rFonts w:ascii="Arial" w:hAnsi="Arial" w:cs="Arial"/>
                <w:color w:val="000000"/>
                <w:sz w:val="24"/>
              </w:rPr>
              <w:t>Обращение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с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отходами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на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территории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spellStart"/>
            <w:r w:rsidRPr="008A3C74">
              <w:rPr>
                <w:rFonts w:ascii="Arial" w:hAnsi="Arial" w:cs="Arial"/>
                <w:color w:val="000000"/>
                <w:sz w:val="24"/>
              </w:rPr>
              <w:t>Боготольского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района</w:t>
            </w:r>
            <w:r>
              <w:rPr>
                <w:rFonts w:ascii="Arial" w:hAnsi="Arial" w:cs="Arial"/>
                <w:color w:val="000000"/>
                <w:sz w:val="24"/>
              </w:rPr>
              <w:t>»</w:t>
            </w:r>
          </w:p>
        </w:tc>
        <w:tc>
          <w:tcPr>
            <w:tcW w:w="1109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589,2</w:t>
            </w:r>
          </w:p>
        </w:tc>
        <w:tc>
          <w:tcPr>
            <w:tcW w:w="1109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73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73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73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73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73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130,0</w:t>
            </w:r>
          </w:p>
        </w:tc>
      </w:tr>
      <w:tr w:rsidR="005A7333" w:rsidTr="005A7333">
        <w:tc>
          <w:tcPr>
            <w:tcW w:w="2696" w:type="dxa"/>
            <w:vAlign w:val="bottom"/>
          </w:tcPr>
          <w:p w:rsidR="005A7333" w:rsidRPr="008A3C74" w:rsidRDefault="005A7333" w:rsidP="00AB0321">
            <w:pPr>
              <w:ind w:left="284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«</w:t>
            </w:r>
            <w:r w:rsidRPr="008A3C74">
              <w:rPr>
                <w:rFonts w:ascii="Arial" w:hAnsi="Arial" w:cs="Arial"/>
                <w:color w:val="000000"/>
                <w:sz w:val="24"/>
              </w:rPr>
              <w:t>Профилактика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терроризма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экстремизма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на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территории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spellStart"/>
            <w:r w:rsidRPr="008A3C74">
              <w:rPr>
                <w:rFonts w:ascii="Arial" w:hAnsi="Arial" w:cs="Arial"/>
                <w:color w:val="000000"/>
                <w:sz w:val="24"/>
              </w:rPr>
              <w:t>Боготольского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color w:val="000000"/>
                <w:sz w:val="24"/>
              </w:rPr>
              <w:t>района</w:t>
            </w:r>
            <w:r>
              <w:rPr>
                <w:rFonts w:ascii="Arial" w:hAnsi="Arial" w:cs="Arial"/>
                <w:color w:val="000000"/>
                <w:sz w:val="24"/>
              </w:rPr>
              <w:t>»</w:t>
            </w:r>
          </w:p>
        </w:tc>
        <w:tc>
          <w:tcPr>
            <w:tcW w:w="1109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1109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73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73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73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73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73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10,0</w:t>
            </w:r>
          </w:p>
        </w:tc>
      </w:tr>
      <w:tr w:rsidR="005A7333" w:rsidTr="005A7333">
        <w:tc>
          <w:tcPr>
            <w:tcW w:w="2696" w:type="dxa"/>
          </w:tcPr>
          <w:p w:rsidR="005A7333" w:rsidRPr="008A3C74" w:rsidRDefault="005A7333" w:rsidP="00AB0321">
            <w:pPr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8A3C74">
              <w:rPr>
                <w:rFonts w:ascii="Arial" w:hAnsi="Arial" w:cs="Arial"/>
                <w:sz w:val="24"/>
              </w:rPr>
              <w:lastRenderedPageBreak/>
              <w:t>Непрограммные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r w:rsidRPr="008A3C74">
              <w:rPr>
                <w:rFonts w:ascii="Arial" w:hAnsi="Arial" w:cs="Arial"/>
                <w:sz w:val="24"/>
              </w:rPr>
              <w:t>расходы</w:t>
            </w:r>
          </w:p>
        </w:tc>
        <w:tc>
          <w:tcPr>
            <w:tcW w:w="1109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46008,6</w:t>
            </w:r>
          </w:p>
        </w:tc>
        <w:tc>
          <w:tcPr>
            <w:tcW w:w="1109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29395,9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23742,8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23740,5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23740,5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23740,5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23740,5</w:t>
            </w:r>
          </w:p>
        </w:tc>
      </w:tr>
      <w:tr w:rsidR="005A7333" w:rsidTr="005A7333">
        <w:tc>
          <w:tcPr>
            <w:tcW w:w="2696" w:type="dxa"/>
          </w:tcPr>
          <w:p w:rsidR="005A7333" w:rsidRPr="008A3C74" w:rsidRDefault="005A7333" w:rsidP="00AB0321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Итого:</w:t>
            </w:r>
          </w:p>
        </w:tc>
        <w:tc>
          <w:tcPr>
            <w:tcW w:w="1109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826357,5</w:t>
            </w:r>
          </w:p>
        </w:tc>
        <w:tc>
          <w:tcPr>
            <w:tcW w:w="1109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770519,6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721236,9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33">
              <w:rPr>
                <w:rFonts w:ascii="Arial" w:hAnsi="Arial" w:cs="Arial"/>
                <w:sz w:val="20"/>
                <w:szCs w:val="20"/>
              </w:rPr>
              <w:t>717363,8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73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717363,8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73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717363,8</w:t>
            </w:r>
          </w:p>
        </w:tc>
        <w:tc>
          <w:tcPr>
            <w:tcW w:w="1108" w:type="dxa"/>
          </w:tcPr>
          <w:p w:rsidR="005A7333" w:rsidRPr="005A7333" w:rsidRDefault="005A7333" w:rsidP="005A733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73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717363,8</w:t>
            </w:r>
          </w:p>
        </w:tc>
      </w:tr>
    </w:tbl>
    <w:p w:rsidR="00A10069" w:rsidRPr="008A3C74" w:rsidRDefault="00A10069" w:rsidP="007F12AD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sectPr w:rsidR="00A10069" w:rsidRPr="008A3C74" w:rsidSect="00CA6FC4">
      <w:headerReference w:type="even" r:id="rId11"/>
      <w:headerReference w:type="default" r:id="rId12"/>
      <w:pgSz w:w="11906" w:h="16838"/>
      <w:pgMar w:top="1134" w:right="851" w:bottom="851" w:left="1418" w:header="709" w:footer="709" w:gutter="0"/>
      <w:pgNumType w:start="3465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80E" w:rsidRDefault="0044080E" w:rsidP="002D17D6">
      <w:r>
        <w:separator/>
      </w:r>
    </w:p>
  </w:endnote>
  <w:endnote w:type="continuationSeparator" w:id="0">
    <w:p w:rsidR="0044080E" w:rsidRDefault="0044080E" w:rsidP="002D1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80E" w:rsidRDefault="0044080E" w:rsidP="002D17D6">
      <w:r>
        <w:separator/>
      </w:r>
    </w:p>
  </w:footnote>
  <w:footnote w:type="continuationSeparator" w:id="0">
    <w:p w:rsidR="0044080E" w:rsidRDefault="0044080E" w:rsidP="002D1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F35" w:rsidRDefault="00E058E4" w:rsidP="00016E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6F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6F35" w:rsidRDefault="00DC6F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F35" w:rsidRDefault="00DC6F35">
    <w:pPr>
      <w:pStyle w:val="a3"/>
      <w:jc w:val="right"/>
    </w:pPr>
  </w:p>
  <w:p w:rsidR="00DC6F35" w:rsidRDefault="00DC6F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831"/>
    <w:multiLevelType w:val="hybridMultilevel"/>
    <w:tmpl w:val="27622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C13C6"/>
    <w:multiLevelType w:val="hybridMultilevel"/>
    <w:tmpl w:val="34945A10"/>
    <w:lvl w:ilvl="0" w:tplc="CC5A30A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14B3570C"/>
    <w:multiLevelType w:val="hybridMultilevel"/>
    <w:tmpl w:val="2248A362"/>
    <w:lvl w:ilvl="0" w:tplc="6BAAD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430669"/>
    <w:multiLevelType w:val="hybridMultilevel"/>
    <w:tmpl w:val="1786E91A"/>
    <w:lvl w:ilvl="0" w:tplc="F95CC00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A5E0576"/>
    <w:multiLevelType w:val="hybridMultilevel"/>
    <w:tmpl w:val="DAEE68CA"/>
    <w:lvl w:ilvl="0" w:tplc="CE562E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8666038"/>
    <w:multiLevelType w:val="hybridMultilevel"/>
    <w:tmpl w:val="FD403818"/>
    <w:lvl w:ilvl="0" w:tplc="49A2424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B45E60"/>
    <w:multiLevelType w:val="hybridMultilevel"/>
    <w:tmpl w:val="3F9479F2"/>
    <w:lvl w:ilvl="0" w:tplc="20C47C48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30974BE"/>
    <w:multiLevelType w:val="hybridMultilevel"/>
    <w:tmpl w:val="15DE2AA4"/>
    <w:lvl w:ilvl="0" w:tplc="46023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F30DD2"/>
    <w:multiLevelType w:val="hybridMultilevel"/>
    <w:tmpl w:val="389E6586"/>
    <w:lvl w:ilvl="0" w:tplc="D452F9A0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9A1FAD"/>
    <w:multiLevelType w:val="hybridMultilevel"/>
    <w:tmpl w:val="D192499A"/>
    <w:lvl w:ilvl="0" w:tplc="811A5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E60CCD"/>
    <w:multiLevelType w:val="hybridMultilevel"/>
    <w:tmpl w:val="8A8A44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EA1"/>
    <w:rsid w:val="00003309"/>
    <w:rsid w:val="00005F1D"/>
    <w:rsid w:val="00010914"/>
    <w:rsid w:val="00014AE4"/>
    <w:rsid w:val="00015118"/>
    <w:rsid w:val="00016EAD"/>
    <w:rsid w:val="000179A1"/>
    <w:rsid w:val="00020DD4"/>
    <w:rsid w:val="000249A9"/>
    <w:rsid w:val="000252E5"/>
    <w:rsid w:val="0003659D"/>
    <w:rsid w:val="00036673"/>
    <w:rsid w:val="00040BDC"/>
    <w:rsid w:val="00042876"/>
    <w:rsid w:val="00043F71"/>
    <w:rsid w:val="000514C5"/>
    <w:rsid w:val="00060BF7"/>
    <w:rsid w:val="0006148C"/>
    <w:rsid w:val="0006229A"/>
    <w:rsid w:val="00067101"/>
    <w:rsid w:val="00067861"/>
    <w:rsid w:val="00067C66"/>
    <w:rsid w:val="00070F49"/>
    <w:rsid w:val="0007647B"/>
    <w:rsid w:val="000814FB"/>
    <w:rsid w:val="00085622"/>
    <w:rsid w:val="00097783"/>
    <w:rsid w:val="000A0311"/>
    <w:rsid w:val="000A19D4"/>
    <w:rsid w:val="000A220B"/>
    <w:rsid w:val="000A4C34"/>
    <w:rsid w:val="000B5AC7"/>
    <w:rsid w:val="000B62BE"/>
    <w:rsid w:val="000C1415"/>
    <w:rsid w:val="000C386A"/>
    <w:rsid w:val="000C4086"/>
    <w:rsid w:val="000C73E8"/>
    <w:rsid w:val="000C7836"/>
    <w:rsid w:val="000D1BC5"/>
    <w:rsid w:val="000D2BAD"/>
    <w:rsid w:val="000D7C4D"/>
    <w:rsid w:val="000E0ED3"/>
    <w:rsid w:val="000E2A17"/>
    <w:rsid w:val="000E49A4"/>
    <w:rsid w:val="000E4AC3"/>
    <w:rsid w:val="000E62EE"/>
    <w:rsid w:val="000E6B3B"/>
    <w:rsid w:val="000F7650"/>
    <w:rsid w:val="00111417"/>
    <w:rsid w:val="001206FF"/>
    <w:rsid w:val="00120D7C"/>
    <w:rsid w:val="001257E7"/>
    <w:rsid w:val="00134AEF"/>
    <w:rsid w:val="001356C1"/>
    <w:rsid w:val="0013770C"/>
    <w:rsid w:val="00137728"/>
    <w:rsid w:val="0014298D"/>
    <w:rsid w:val="00150B8B"/>
    <w:rsid w:val="001628B5"/>
    <w:rsid w:val="001643DD"/>
    <w:rsid w:val="00176023"/>
    <w:rsid w:val="00176D9C"/>
    <w:rsid w:val="00181436"/>
    <w:rsid w:val="0018200F"/>
    <w:rsid w:val="00183989"/>
    <w:rsid w:val="00194563"/>
    <w:rsid w:val="001970AB"/>
    <w:rsid w:val="001A125F"/>
    <w:rsid w:val="001A17F8"/>
    <w:rsid w:val="001A1FE3"/>
    <w:rsid w:val="001A372A"/>
    <w:rsid w:val="001A71C0"/>
    <w:rsid w:val="001B0B50"/>
    <w:rsid w:val="001B0E4F"/>
    <w:rsid w:val="001B1895"/>
    <w:rsid w:val="001B437C"/>
    <w:rsid w:val="001B537C"/>
    <w:rsid w:val="001C558B"/>
    <w:rsid w:val="001C5B7D"/>
    <w:rsid w:val="001C5BBD"/>
    <w:rsid w:val="001C62BE"/>
    <w:rsid w:val="001D02C5"/>
    <w:rsid w:val="001D2A11"/>
    <w:rsid w:val="001D2AAB"/>
    <w:rsid w:val="001D6C14"/>
    <w:rsid w:val="001D6DE9"/>
    <w:rsid w:val="001D7114"/>
    <w:rsid w:val="001E3FD1"/>
    <w:rsid w:val="001F0FC4"/>
    <w:rsid w:val="001F4B67"/>
    <w:rsid w:val="001F709B"/>
    <w:rsid w:val="00202853"/>
    <w:rsid w:val="00204DA0"/>
    <w:rsid w:val="002071A9"/>
    <w:rsid w:val="00213265"/>
    <w:rsid w:val="0021430C"/>
    <w:rsid w:val="00214B04"/>
    <w:rsid w:val="002151FA"/>
    <w:rsid w:val="00215B34"/>
    <w:rsid w:val="00226229"/>
    <w:rsid w:val="00231823"/>
    <w:rsid w:val="00233A1C"/>
    <w:rsid w:val="00234DBC"/>
    <w:rsid w:val="0023552E"/>
    <w:rsid w:val="00236F4A"/>
    <w:rsid w:val="00237096"/>
    <w:rsid w:val="002400BE"/>
    <w:rsid w:val="002455B5"/>
    <w:rsid w:val="00245C35"/>
    <w:rsid w:val="00246766"/>
    <w:rsid w:val="002523B7"/>
    <w:rsid w:val="00254CA6"/>
    <w:rsid w:val="00262337"/>
    <w:rsid w:val="002633BE"/>
    <w:rsid w:val="0026591C"/>
    <w:rsid w:val="002771C0"/>
    <w:rsid w:val="00280A47"/>
    <w:rsid w:val="002821FE"/>
    <w:rsid w:val="002848FA"/>
    <w:rsid w:val="00285FB8"/>
    <w:rsid w:val="0029148C"/>
    <w:rsid w:val="00291F75"/>
    <w:rsid w:val="0029210E"/>
    <w:rsid w:val="002921E2"/>
    <w:rsid w:val="0029411E"/>
    <w:rsid w:val="002946D7"/>
    <w:rsid w:val="00295688"/>
    <w:rsid w:val="00297F12"/>
    <w:rsid w:val="002B018C"/>
    <w:rsid w:val="002B78A6"/>
    <w:rsid w:val="002C6576"/>
    <w:rsid w:val="002D17D6"/>
    <w:rsid w:val="002D58CE"/>
    <w:rsid w:val="002D7FBB"/>
    <w:rsid w:val="002E1009"/>
    <w:rsid w:val="002E66E6"/>
    <w:rsid w:val="002E69C9"/>
    <w:rsid w:val="002E7ACB"/>
    <w:rsid w:val="002F0D4C"/>
    <w:rsid w:val="002F2AB2"/>
    <w:rsid w:val="002F42A4"/>
    <w:rsid w:val="002F4948"/>
    <w:rsid w:val="002F718E"/>
    <w:rsid w:val="0030000E"/>
    <w:rsid w:val="00303501"/>
    <w:rsid w:val="00314E9B"/>
    <w:rsid w:val="00315790"/>
    <w:rsid w:val="00316ECF"/>
    <w:rsid w:val="003212E1"/>
    <w:rsid w:val="00324123"/>
    <w:rsid w:val="00327A3B"/>
    <w:rsid w:val="00334A21"/>
    <w:rsid w:val="00336663"/>
    <w:rsid w:val="00336FA7"/>
    <w:rsid w:val="00344C03"/>
    <w:rsid w:val="00347618"/>
    <w:rsid w:val="003514C7"/>
    <w:rsid w:val="003579CD"/>
    <w:rsid w:val="003614E6"/>
    <w:rsid w:val="0036244F"/>
    <w:rsid w:val="00362ED8"/>
    <w:rsid w:val="003666D0"/>
    <w:rsid w:val="0036744F"/>
    <w:rsid w:val="00373BFC"/>
    <w:rsid w:val="00373EB9"/>
    <w:rsid w:val="00376857"/>
    <w:rsid w:val="003814C6"/>
    <w:rsid w:val="00383A44"/>
    <w:rsid w:val="00385370"/>
    <w:rsid w:val="00391623"/>
    <w:rsid w:val="003948EA"/>
    <w:rsid w:val="00395639"/>
    <w:rsid w:val="003959EE"/>
    <w:rsid w:val="003A1453"/>
    <w:rsid w:val="003A2406"/>
    <w:rsid w:val="003A29AF"/>
    <w:rsid w:val="003A7448"/>
    <w:rsid w:val="003A7FE0"/>
    <w:rsid w:val="003B3346"/>
    <w:rsid w:val="003B4C65"/>
    <w:rsid w:val="003B59D2"/>
    <w:rsid w:val="003B66DB"/>
    <w:rsid w:val="003C1292"/>
    <w:rsid w:val="003C535B"/>
    <w:rsid w:val="003D42CE"/>
    <w:rsid w:val="003E630B"/>
    <w:rsid w:val="003F12A2"/>
    <w:rsid w:val="003F22C1"/>
    <w:rsid w:val="003F41E4"/>
    <w:rsid w:val="003F4E2E"/>
    <w:rsid w:val="003F5BDB"/>
    <w:rsid w:val="003F6BD7"/>
    <w:rsid w:val="0040113E"/>
    <w:rsid w:val="00402DBF"/>
    <w:rsid w:val="00403937"/>
    <w:rsid w:val="004060A6"/>
    <w:rsid w:val="00407574"/>
    <w:rsid w:val="004108E3"/>
    <w:rsid w:val="00411E2A"/>
    <w:rsid w:val="0041697D"/>
    <w:rsid w:val="00416BDF"/>
    <w:rsid w:val="00421F01"/>
    <w:rsid w:val="0042636B"/>
    <w:rsid w:val="00427520"/>
    <w:rsid w:val="004370D0"/>
    <w:rsid w:val="004405BD"/>
    <w:rsid w:val="0044080E"/>
    <w:rsid w:val="004424D6"/>
    <w:rsid w:val="004509A9"/>
    <w:rsid w:val="00450B03"/>
    <w:rsid w:val="00451C02"/>
    <w:rsid w:val="004524DC"/>
    <w:rsid w:val="00460BD2"/>
    <w:rsid w:val="00460D2B"/>
    <w:rsid w:val="00461B12"/>
    <w:rsid w:val="00466A23"/>
    <w:rsid w:val="00471B75"/>
    <w:rsid w:val="00473E66"/>
    <w:rsid w:val="00474540"/>
    <w:rsid w:val="00476BFF"/>
    <w:rsid w:val="00482B6E"/>
    <w:rsid w:val="0048408E"/>
    <w:rsid w:val="00487F40"/>
    <w:rsid w:val="00496CA1"/>
    <w:rsid w:val="004A11E0"/>
    <w:rsid w:val="004A1534"/>
    <w:rsid w:val="004A23A1"/>
    <w:rsid w:val="004A2715"/>
    <w:rsid w:val="004A33AB"/>
    <w:rsid w:val="004A729B"/>
    <w:rsid w:val="004B06F6"/>
    <w:rsid w:val="004B1A09"/>
    <w:rsid w:val="004B2E9A"/>
    <w:rsid w:val="004B6EFA"/>
    <w:rsid w:val="004C59BD"/>
    <w:rsid w:val="004C6B39"/>
    <w:rsid w:val="004C76AA"/>
    <w:rsid w:val="004C76EC"/>
    <w:rsid w:val="004D00D5"/>
    <w:rsid w:val="004D1C13"/>
    <w:rsid w:val="004D25CC"/>
    <w:rsid w:val="004D25FB"/>
    <w:rsid w:val="004E14B6"/>
    <w:rsid w:val="004E3904"/>
    <w:rsid w:val="004E3CA9"/>
    <w:rsid w:val="004E46B1"/>
    <w:rsid w:val="004E7658"/>
    <w:rsid w:val="004F04F1"/>
    <w:rsid w:val="004F0905"/>
    <w:rsid w:val="004F2469"/>
    <w:rsid w:val="004F684F"/>
    <w:rsid w:val="004F7CB2"/>
    <w:rsid w:val="00503247"/>
    <w:rsid w:val="005058B7"/>
    <w:rsid w:val="00507A50"/>
    <w:rsid w:val="00520FCB"/>
    <w:rsid w:val="00525393"/>
    <w:rsid w:val="00527904"/>
    <w:rsid w:val="005344C1"/>
    <w:rsid w:val="00536332"/>
    <w:rsid w:val="005364E7"/>
    <w:rsid w:val="00540C35"/>
    <w:rsid w:val="0055215F"/>
    <w:rsid w:val="00562244"/>
    <w:rsid w:val="005646D4"/>
    <w:rsid w:val="0056642A"/>
    <w:rsid w:val="005667EB"/>
    <w:rsid w:val="00571EC9"/>
    <w:rsid w:val="00571F47"/>
    <w:rsid w:val="00572246"/>
    <w:rsid w:val="00572938"/>
    <w:rsid w:val="005746CA"/>
    <w:rsid w:val="00576107"/>
    <w:rsid w:val="005768F9"/>
    <w:rsid w:val="005770D8"/>
    <w:rsid w:val="005775E0"/>
    <w:rsid w:val="00582AA6"/>
    <w:rsid w:val="00593406"/>
    <w:rsid w:val="00593705"/>
    <w:rsid w:val="0059397B"/>
    <w:rsid w:val="0059588E"/>
    <w:rsid w:val="0059681F"/>
    <w:rsid w:val="005969CB"/>
    <w:rsid w:val="005970C7"/>
    <w:rsid w:val="00597472"/>
    <w:rsid w:val="005A0AE2"/>
    <w:rsid w:val="005A1706"/>
    <w:rsid w:val="005A2323"/>
    <w:rsid w:val="005A6A1A"/>
    <w:rsid w:val="005A7155"/>
    <w:rsid w:val="005A7333"/>
    <w:rsid w:val="005A7749"/>
    <w:rsid w:val="005B0712"/>
    <w:rsid w:val="005B4460"/>
    <w:rsid w:val="005B56FB"/>
    <w:rsid w:val="005B6E5A"/>
    <w:rsid w:val="005B79A1"/>
    <w:rsid w:val="005C2894"/>
    <w:rsid w:val="005C3876"/>
    <w:rsid w:val="005C45B6"/>
    <w:rsid w:val="005C6D68"/>
    <w:rsid w:val="005D0CC4"/>
    <w:rsid w:val="005D1037"/>
    <w:rsid w:val="005D3B50"/>
    <w:rsid w:val="005D40E7"/>
    <w:rsid w:val="005D4CA8"/>
    <w:rsid w:val="005E3F0A"/>
    <w:rsid w:val="005E5560"/>
    <w:rsid w:val="005E6E7A"/>
    <w:rsid w:val="005F2301"/>
    <w:rsid w:val="006003D3"/>
    <w:rsid w:val="00603602"/>
    <w:rsid w:val="0060372D"/>
    <w:rsid w:val="00603DE6"/>
    <w:rsid w:val="00606FBB"/>
    <w:rsid w:val="0061142C"/>
    <w:rsid w:val="0061160C"/>
    <w:rsid w:val="00613039"/>
    <w:rsid w:val="00613412"/>
    <w:rsid w:val="00613F3C"/>
    <w:rsid w:val="00624D64"/>
    <w:rsid w:val="00625C0C"/>
    <w:rsid w:val="00626742"/>
    <w:rsid w:val="006364FE"/>
    <w:rsid w:val="0064078C"/>
    <w:rsid w:val="00640E4D"/>
    <w:rsid w:val="00641E14"/>
    <w:rsid w:val="00643AA6"/>
    <w:rsid w:val="00645181"/>
    <w:rsid w:val="00646E99"/>
    <w:rsid w:val="006516F2"/>
    <w:rsid w:val="00652A56"/>
    <w:rsid w:val="00653E65"/>
    <w:rsid w:val="00655746"/>
    <w:rsid w:val="00655AF3"/>
    <w:rsid w:val="00657D8A"/>
    <w:rsid w:val="0066053A"/>
    <w:rsid w:val="00662CC0"/>
    <w:rsid w:val="00663CAC"/>
    <w:rsid w:val="00664FAE"/>
    <w:rsid w:val="00665696"/>
    <w:rsid w:val="0067008F"/>
    <w:rsid w:val="00673479"/>
    <w:rsid w:val="00683F12"/>
    <w:rsid w:val="00686F0D"/>
    <w:rsid w:val="006947A4"/>
    <w:rsid w:val="006954BB"/>
    <w:rsid w:val="00696D2A"/>
    <w:rsid w:val="00697498"/>
    <w:rsid w:val="006A3FBA"/>
    <w:rsid w:val="006A4277"/>
    <w:rsid w:val="006A4F0F"/>
    <w:rsid w:val="006A5B3B"/>
    <w:rsid w:val="006A6AD3"/>
    <w:rsid w:val="006B22B2"/>
    <w:rsid w:val="006B7F2D"/>
    <w:rsid w:val="006C4292"/>
    <w:rsid w:val="006C489A"/>
    <w:rsid w:val="006C4B18"/>
    <w:rsid w:val="006D06EE"/>
    <w:rsid w:val="006D3F70"/>
    <w:rsid w:val="006D4FA3"/>
    <w:rsid w:val="006D5EEB"/>
    <w:rsid w:val="006E27FD"/>
    <w:rsid w:val="006E3578"/>
    <w:rsid w:val="006E3BFB"/>
    <w:rsid w:val="006E467B"/>
    <w:rsid w:val="006E6DB6"/>
    <w:rsid w:val="006F0F59"/>
    <w:rsid w:val="006F3345"/>
    <w:rsid w:val="006F49DD"/>
    <w:rsid w:val="006F526F"/>
    <w:rsid w:val="006F5EAB"/>
    <w:rsid w:val="006F6D8D"/>
    <w:rsid w:val="00701046"/>
    <w:rsid w:val="00706969"/>
    <w:rsid w:val="00711872"/>
    <w:rsid w:val="00713386"/>
    <w:rsid w:val="00713E57"/>
    <w:rsid w:val="00715D0C"/>
    <w:rsid w:val="00720EB7"/>
    <w:rsid w:val="007275AF"/>
    <w:rsid w:val="00736535"/>
    <w:rsid w:val="00741826"/>
    <w:rsid w:val="00742562"/>
    <w:rsid w:val="007430A5"/>
    <w:rsid w:val="007458BA"/>
    <w:rsid w:val="0074669F"/>
    <w:rsid w:val="00755629"/>
    <w:rsid w:val="007579C3"/>
    <w:rsid w:val="007619E5"/>
    <w:rsid w:val="007649D1"/>
    <w:rsid w:val="007652C7"/>
    <w:rsid w:val="00765ABC"/>
    <w:rsid w:val="007665F6"/>
    <w:rsid w:val="0077153E"/>
    <w:rsid w:val="0077201F"/>
    <w:rsid w:val="00772F6A"/>
    <w:rsid w:val="00774548"/>
    <w:rsid w:val="007801CB"/>
    <w:rsid w:val="007802B4"/>
    <w:rsid w:val="00780BF7"/>
    <w:rsid w:val="00783C5F"/>
    <w:rsid w:val="00794E7F"/>
    <w:rsid w:val="0079732A"/>
    <w:rsid w:val="007978C8"/>
    <w:rsid w:val="007A22BC"/>
    <w:rsid w:val="007A2D72"/>
    <w:rsid w:val="007B2F7C"/>
    <w:rsid w:val="007B49FF"/>
    <w:rsid w:val="007B638E"/>
    <w:rsid w:val="007D5FAA"/>
    <w:rsid w:val="007D61E2"/>
    <w:rsid w:val="007E515F"/>
    <w:rsid w:val="007E678E"/>
    <w:rsid w:val="007E78B2"/>
    <w:rsid w:val="007F08DD"/>
    <w:rsid w:val="007F12AD"/>
    <w:rsid w:val="007F18E7"/>
    <w:rsid w:val="007F3724"/>
    <w:rsid w:val="00800895"/>
    <w:rsid w:val="00802062"/>
    <w:rsid w:val="00804556"/>
    <w:rsid w:val="00806855"/>
    <w:rsid w:val="0080712B"/>
    <w:rsid w:val="00817E75"/>
    <w:rsid w:val="00823C53"/>
    <w:rsid w:val="00830ECC"/>
    <w:rsid w:val="00837B79"/>
    <w:rsid w:val="008457BE"/>
    <w:rsid w:val="00846CCE"/>
    <w:rsid w:val="00856EEE"/>
    <w:rsid w:val="00873B18"/>
    <w:rsid w:val="008750B8"/>
    <w:rsid w:val="0088031B"/>
    <w:rsid w:val="00883D0C"/>
    <w:rsid w:val="008843F6"/>
    <w:rsid w:val="00885518"/>
    <w:rsid w:val="008871D9"/>
    <w:rsid w:val="0088722B"/>
    <w:rsid w:val="00887238"/>
    <w:rsid w:val="008912EF"/>
    <w:rsid w:val="00897B29"/>
    <w:rsid w:val="008A0F44"/>
    <w:rsid w:val="008A6C09"/>
    <w:rsid w:val="008B37BB"/>
    <w:rsid w:val="008B699E"/>
    <w:rsid w:val="008B701B"/>
    <w:rsid w:val="008C0D9F"/>
    <w:rsid w:val="008C6836"/>
    <w:rsid w:val="008D0826"/>
    <w:rsid w:val="008D1CD7"/>
    <w:rsid w:val="008D6660"/>
    <w:rsid w:val="008D7CBE"/>
    <w:rsid w:val="008E4BF8"/>
    <w:rsid w:val="008E6ED8"/>
    <w:rsid w:val="008F33C8"/>
    <w:rsid w:val="008F4BB7"/>
    <w:rsid w:val="008F5537"/>
    <w:rsid w:val="008F5EFE"/>
    <w:rsid w:val="00900742"/>
    <w:rsid w:val="00901B44"/>
    <w:rsid w:val="00906F06"/>
    <w:rsid w:val="00910DB5"/>
    <w:rsid w:val="00912C78"/>
    <w:rsid w:val="009160AB"/>
    <w:rsid w:val="00916540"/>
    <w:rsid w:val="0092497A"/>
    <w:rsid w:val="0092569F"/>
    <w:rsid w:val="00927311"/>
    <w:rsid w:val="00927632"/>
    <w:rsid w:val="00930ACA"/>
    <w:rsid w:val="00935C25"/>
    <w:rsid w:val="0093754E"/>
    <w:rsid w:val="00941533"/>
    <w:rsid w:val="0094469C"/>
    <w:rsid w:val="00955146"/>
    <w:rsid w:val="009577EF"/>
    <w:rsid w:val="00960496"/>
    <w:rsid w:val="009604B4"/>
    <w:rsid w:val="00962B83"/>
    <w:rsid w:val="00965CB8"/>
    <w:rsid w:val="0097086E"/>
    <w:rsid w:val="00971ADC"/>
    <w:rsid w:val="00973D7B"/>
    <w:rsid w:val="00976589"/>
    <w:rsid w:val="00976BAC"/>
    <w:rsid w:val="00980E83"/>
    <w:rsid w:val="009905C6"/>
    <w:rsid w:val="00991560"/>
    <w:rsid w:val="00995381"/>
    <w:rsid w:val="009961B8"/>
    <w:rsid w:val="009A33AA"/>
    <w:rsid w:val="009A3BDB"/>
    <w:rsid w:val="009A7474"/>
    <w:rsid w:val="009B1897"/>
    <w:rsid w:val="009B3953"/>
    <w:rsid w:val="009B6A0D"/>
    <w:rsid w:val="009C0889"/>
    <w:rsid w:val="009C14B3"/>
    <w:rsid w:val="009C1D4D"/>
    <w:rsid w:val="009C3F6D"/>
    <w:rsid w:val="009C4460"/>
    <w:rsid w:val="009C6878"/>
    <w:rsid w:val="009C6C8D"/>
    <w:rsid w:val="009D36AF"/>
    <w:rsid w:val="009E3434"/>
    <w:rsid w:val="009E38F0"/>
    <w:rsid w:val="009F01DC"/>
    <w:rsid w:val="009F0D76"/>
    <w:rsid w:val="009F668E"/>
    <w:rsid w:val="009F713E"/>
    <w:rsid w:val="00A01062"/>
    <w:rsid w:val="00A04003"/>
    <w:rsid w:val="00A05E70"/>
    <w:rsid w:val="00A10069"/>
    <w:rsid w:val="00A10F52"/>
    <w:rsid w:val="00A13C9E"/>
    <w:rsid w:val="00A1470D"/>
    <w:rsid w:val="00A15405"/>
    <w:rsid w:val="00A2424E"/>
    <w:rsid w:val="00A25E1D"/>
    <w:rsid w:val="00A2630A"/>
    <w:rsid w:val="00A26ED7"/>
    <w:rsid w:val="00A32DB0"/>
    <w:rsid w:val="00A33ECA"/>
    <w:rsid w:val="00A37C2F"/>
    <w:rsid w:val="00A37E13"/>
    <w:rsid w:val="00A40123"/>
    <w:rsid w:val="00A50C3C"/>
    <w:rsid w:val="00A5134A"/>
    <w:rsid w:val="00A51CE8"/>
    <w:rsid w:val="00A52BDC"/>
    <w:rsid w:val="00A5659F"/>
    <w:rsid w:val="00A57D71"/>
    <w:rsid w:val="00A634A6"/>
    <w:rsid w:val="00A63909"/>
    <w:rsid w:val="00A72DB9"/>
    <w:rsid w:val="00A73C68"/>
    <w:rsid w:val="00A811C0"/>
    <w:rsid w:val="00A822BB"/>
    <w:rsid w:val="00A84A1E"/>
    <w:rsid w:val="00A871A9"/>
    <w:rsid w:val="00A90700"/>
    <w:rsid w:val="00A91725"/>
    <w:rsid w:val="00A92CC9"/>
    <w:rsid w:val="00AA00EE"/>
    <w:rsid w:val="00AA19C4"/>
    <w:rsid w:val="00AA60BD"/>
    <w:rsid w:val="00AA7256"/>
    <w:rsid w:val="00AB2715"/>
    <w:rsid w:val="00AB44B7"/>
    <w:rsid w:val="00AB5CE9"/>
    <w:rsid w:val="00AB69AF"/>
    <w:rsid w:val="00AB6AAE"/>
    <w:rsid w:val="00AB7256"/>
    <w:rsid w:val="00AC11B4"/>
    <w:rsid w:val="00AC2A7E"/>
    <w:rsid w:val="00AC4154"/>
    <w:rsid w:val="00AC5BE5"/>
    <w:rsid w:val="00AC5BF0"/>
    <w:rsid w:val="00AD024C"/>
    <w:rsid w:val="00AD32A5"/>
    <w:rsid w:val="00AD481C"/>
    <w:rsid w:val="00AE15BD"/>
    <w:rsid w:val="00AE5788"/>
    <w:rsid w:val="00AF2EB4"/>
    <w:rsid w:val="00AF2FCF"/>
    <w:rsid w:val="00AF32B2"/>
    <w:rsid w:val="00AF65C2"/>
    <w:rsid w:val="00AF663B"/>
    <w:rsid w:val="00B17640"/>
    <w:rsid w:val="00B179EE"/>
    <w:rsid w:val="00B21C4C"/>
    <w:rsid w:val="00B2273E"/>
    <w:rsid w:val="00B26A63"/>
    <w:rsid w:val="00B26AE8"/>
    <w:rsid w:val="00B304B3"/>
    <w:rsid w:val="00B32E04"/>
    <w:rsid w:val="00B41829"/>
    <w:rsid w:val="00B42949"/>
    <w:rsid w:val="00B43E8E"/>
    <w:rsid w:val="00B4447E"/>
    <w:rsid w:val="00B455DF"/>
    <w:rsid w:val="00B47B23"/>
    <w:rsid w:val="00B50746"/>
    <w:rsid w:val="00B529C9"/>
    <w:rsid w:val="00B53D9F"/>
    <w:rsid w:val="00B54D7C"/>
    <w:rsid w:val="00B55D5F"/>
    <w:rsid w:val="00B60F56"/>
    <w:rsid w:val="00B61807"/>
    <w:rsid w:val="00B66520"/>
    <w:rsid w:val="00B752E8"/>
    <w:rsid w:val="00B81538"/>
    <w:rsid w:val="00B84A79"/>
    <w:rsid w:val="00B870E0"/>
    <w:rsid w:val="00B90B11"/>
    <w:rsid w:val="00B91887"/>
    <w:rsid w:val="00B91AF1"/>
    <w:rsid w:val="00B9293E"/>
    <w:rsid w:val="00B94FF7"/>
    <w:rsid w:val="00B9592D"/>
    <w:rsid w:val="00BA00BE"/>
    <w:rsid w:val="00BA0E64"/>
    <w:rsid w:val="00BA1A2B"/>
    <w:rsid w:val="00BA2B49"/>
    <w:rsid w:val="00BA362B"/>
    <w:rsid w:val="00BA7714"/>
    <w:rsid w:val="00BB0B41"/>
    <w:rsid w:val="00BB3390"/>
    <w:rsid w:val="00BB4035"/>
    <w:rsid w:val="00BB417F"/>
    <w:rsid w:val="00BB5544"/>
    <w:rsid w:val="00BB6284"/>
    <w:rsid w:val="00BB75F8"/>
    <w:rsid w:val="00BC2529"/>
    <w:rsid w:val="00BC2F78"/>
    <w:rsid w:val="00BC5868"/>
    <w:rsid w:val="00BD78FC"/>
    <w:rsid w:val="00BE5FBE"/>
    <w:rsid w:val="00BF049B"/>
    <w:rsid w:val="00BF1737"/>
    <w:rsid w:val="00C06CA1"/>
    <w:rsid w:val="00C06FDD"/>
    <w:rsid w:val="00C1024D"/>
    <w:rsid w:val="00C2170E"/>
    <w:rsid w:val="00C2290D"/>
    <w:rsid w:val="00C243D2"/>
    <w:rsid w:val="00C263A9"/>
    <w:rsid w:val="00C27A7C"/>
    <w:rsid w:val="00C30221"/>
    <w:rsid w:val="00C3164A"/>
    <w:rsid w:val="00C332ED"/>
    <w:rsid w:val="00C37BA9"/>
    <w:rsid w:val="00C43878"/>
    <w:rsid w:val="00C46BDA"/>
    <w:rsid w:val="00C564E7"/>
    <w:rsid w:val="00C56CC4"/>
    <w:rsid w:val="00C63C6C"/>
    <w:rsid w:val="00C71178"/>
    <w:rsid w:val="00C7162F"/>
    <w:rsid w:val="00C755ED"/>
    <w:rsid w:val="00C80B6C"/>
    <w:rsid w:val="00C830A0"/>
    <w:rsid w:val="00C868F6"/>
    <w:rsid w:val="00C87EBE"/>
    <w:rsid w:val="00C92797"/>
    <w:rsid w:val="00CA0745"/>
    <w:rsid w:val="00CA18FC"/>
    <w:rsid w:val="00CA1E7E"/>
    <w:rsid w:val="00CA1EF2"/>
    <w:rsid w:val="00CA3196"/>
    <w:rsid w:val="00CA350E"/>
    <w:rsid w:val="00CA35B9"/>
    <w:rsid w:val="00CA6FC4"/>
    <w:rsid w:val="00CA7ED2"/>
    <w:rsid w:val="00CB5C9C"/>
    <w:rsid w:val="00CB665E"/>
    <w:rsid w:val="00CC0393"/>
    <w:rsid w:val="00CC1F35"/>
    <w:rsid w:val="00CC3EA1"/>
    <w:rsid w:val="00CC4611"/>
    <w:rsid w:val="00CC5BF4"/>
    <w:rsid w:val="00CC5E83"/>
    <w:rsid w:val="00CC6076"/>
    <w:rsid w:val="00CD011F"/>
    <w:rsid w:val="00CD293B"/>
    <w:rsid w:val="00CD52BA"/>
    <w:rsid w:val="00CD5F2E"/>
    <w:rsid w:val="00CD6034"/>
    <w:rsid w:val="00CD7CED"/>
    <w:rsid w:val="00CE0A5C"/>
    <w:rsid w:val="00CE3684"/>
    <w:rsid w:val="00CE5501"/>
    <w:rsid w:val="00CE5C17"/>
    <w:rsid w:val="00CF4433"/>
    <w:rsid w:val="00CF546D"/>
    <w:rsid w:val="00CF7C9C"/>
    <w:rsid w:val="00D020FE"/>
    <w:rsid w:val="00D0345D"/>
    <w:rsid w:val="00D03C5B"/>
    <w:rsid w:val="00D04397"/>
    <w:rsid w:val="00D11218"/>
    <w:rsid w:val="00D11827"/>
    <w:rsid w:val="00D21714"/>
    <w:rsid w:val="00D22F44"/>
    <w:rsid w:val="00D2312E"/>
    <w:rsid w:val="00D23185"/>
    <w:rsid w:val="00D279F7"/>
    <w:rsid w:val="00D32DE9"/>
    <w:rsid w:val="00D33472"/>
    <w:rsid w:val="00D33A07"/>
    <w:rsid w:val="00D346C5"/>
    <w:rsid w:val="00D36CCF"/>
    <w:rsid w:val="00D4046B"/>
    <w:rsid w:val="00D404B0"/>
    <w:rsid w:val="00D47528"/>
    <w:rsid w:val="00D47B77"/>
    <w:rsid w:val="00D52246"/>
    <w:rsid w:val="00D52A22"/>
    <w:rsid w:val="00D5354E"/>
    <w:rsid w:val="00D53EAD"/>
    <w:rsid w:val="00D55BBD"/>
    <w:rsid w:val="00D55E32"/>
    <w:rsid w:val="00D5773F"/>
    <w:rsid w:val="00D633D1"/>
    <w:rsid w:val="00D64170"/>
    <w:rsid w:val="00D66155"/>
    <w:rsid w:val="00D6717E"/>
    <w:rsid w:val="00D70DD3"/>
    <w:rsid w:val="00D70F30"/>
    <w:rsid w:val="00D76BAC"/>
    <w:rsid w:val="00D83105"/>
    <w:rsid w:val="00D836F1"/>
    <w:rsid w:val="00D90CC6"/>
    <w:rsid w:val="00D943CF"/>
    <w:rsid w:val="00D97054"/>
    <w:rsid w:val="00DA0303"/>
    <w:rsid w:val="00DA0AC5"/>
    <w:rsid w:val="00DA2845"/>
    <w:rsid w:val="00DA32A0"/>
    <w:rsid w:val="00DA3A0D"/>
    <w:rsid w:val="00DB3200"/>
    <w:rsid w:val="00DB496B"/>
    <w:rsid w:val="00DB5CD1"/>
    <w:rsid w:val="00DC1917"/>
    <w:rsid w:val="00DC2D4E"/>
    <w:rsid w:val="00DC4639"/>
    <w:rsid w:val="00DC6C21"/>
    <w:rsid w:val="00DC6F35"/>
    <w:rsid w:val="00DC7DC3"/>
    <w:rsid w:val="00DD0104"/>
    <w:rsid w:val="00DD12BE"/>
    <w:rsid w:val="00DD4029"/>
    <w:rsid w:val="00DE2ABA"/>
    <w:rsid w:val="00DE3A11"/>
    <w:rsid w:val="00DF109F"/>
    <w:rsid w:val="00DF25DC"/>
    <w:rsid w:val="00DF5F4C"/>
    <w:rsid w:val="00DF6D0B"/>
    <w:rsid w:val="00DF7249"/>
    <w:rsid w:val="00E021A4"/>
    <w:rsid w:val="00E02761"/>
    <w:rsid w:val="00E04EA1"/>
    <w:rsid w:val="00E058E4"/>
    <w:rsid w:val="00E32261"/>
    <w:rsid w:val="00E4106A"/>
    <w:rsid w:val="00E4109F"/>
    <w:rsid w:val="00E4569B"/>
    <w:rsid w:val="00E547E5"/>
    <w:rsid w:val="00E6264D"/>
    <w:rsid w:val="00E70461"/>
    <w:rsid w:val="00E72609"/>
    <w:rsid w:val="00E73B7C"/>
    <w:rsid w:val="00E74FC9"/>
    <w:rsid w:val="00E77A97"/>
    <w:rsid w:val="00E80B91"/>
    <w:rsid w:val="00E81F81"/>
    <w:rsid w:val="00E956F7"/>
    <w:rsid w:val="00E96C18"/>
    <w:rsid w:val="00EA37F6"/>
    <w:rsid w:val="00EA3A6D"/>
    <w:rsid w:val="00EA3CB0"/>
    <w:rsid w:val="00EA47B1"/>
    <w:rsid w:val="00EA5D6B"/>
    <w:rsid w:val="00EA7E00"/>
    <w:rsid w:val="00EB2F02"/>
    <w:rsid w:val="00EB7301"/>
    <w:rsid w:val="00EC0982"/>
    <w:rsid w:val="00EC4BA2"/>
    <w:rsid w:val="00EC4E3C"/>
    <w:rsid w:val="00EC56AB"/>
    <w:rsid w:val="00EC5DB3"/>
    <w:rsid w:val="00EC78DE"/>
    <w:rsid w:val="00ED3170"/>
    <w:rsid w:val="00ED31E1"/>
    <w:rsid w:val="00ED36D4"/>
    <w:rsid w:val="00ED5171"/>
    <w:rsid w:val="00ED75A8"/>
    <w:rsid w:val="00ED7C3A"/>
    <w:rsid w:val="00EF0EF3"/>
    <w:rsid w:val="00EF2DB8"/>
    <w:rsid w:val="00EF5B65"/>
    <w:rsid w:val="00EF5BB6"/>
    <w:rsid w:val="00EF5EE7"/>
    <w:rsid w:val="00EF6721"/>
    <w:rsid w:val="00EF67D9"/>
    <w:rsid w:val="00F0015F"/>
    <w:rsid w:val="00F00CAD"/>
    <w:rsid w:val="00F015D9"/>
    <w:rsid w:val="00F05AEC"/>
    <w:rsid w:val="00F06285"/>
    <w:rsid w:val="00F073D6"/>
    <w:rsid w:val="00F14BD2"/>
    <w:rsid w:val="00F15243"/>
    <w:rsid w:val="00F15F58"/>
    <w:rsid w:val="00F16F62"/>
    <w:rsid w:val="00F17CBA"/>
    <w:rsid w:val="00F2350E"/>
    <w:rsid w:val="00F23A89"/>
    <w:rsid w:val="00F23ACA"/>
    <w:rsid w:val="00F244A1"/>
    <w:rsid w:val="00F252A5"/>
    <w:rsid w:val="00F30DA6"/>
    <w:rsid w:val="00F35039"/>
    <w:rsid w:val="00F3510B"/>
    <w:rsid w:val="00F35B1D"/>
    <w:rsid w:val="00F41082"/>
    <w:rsid w:val="00F442AF"/>
    <w:rsid w:val="00F452E4"/>
    <w:rsid w:val="00F464B0"/>
    <w:rsid w:val="00F503C4"/>
    <w:rsid w:val="00F53216"/>
    <w:rsid w:val="00F55491"/>
    <w:rsid w:val="00F5565F"/>
    <w:rsid w:val="00F57648"/>
    <w:rsid w:val="00F653D5"/>
    <w:rsid w:val="00F6675F"/>
    <w:rsid w:val="00F674CC"/>
    <w:rsid w:val="00F70FE4"/>
    <w:rsid w:val="00F82ACF"/>
    <w:rsid w:val="00F905A9"/>
    <w:rsid w:val="00F91C13"/>
    <w:rsid w:val="00F91CD9"/>
    <w:rsid w:val="00F92FD0"/>
    <w:rsid w:val="00F9407B"/>
    <w:rsid w:val="00F94EDD"/>
    <w:rsid w:val="00F97692"/>
    <w:rsid w:val="00F979C4"/>
    <w:rsid w:val="00FA054E"/>
    <w:rsid w:val="00FB5168"/>
    <w:rsid w:val="00FB6C28"/>
    <w:rsid w:val="00FC0523"/>
    <w:rsid w:val="00FC1202"/>
    <w:rsid w:val="00FC2B82"/>
    <w:rsid w:val="00FD2D6A"/>
    <w:rsid w:val="00FD55F6"/>
    <w:rsid w:val="00FD62CB"/>
    <w:rsid w:val="00FD69F1"/>
    <w:rsid w:val="00FD7FCC"/>
    <w:rsid w:val="00FE0C71"/>
    <w:rsid w:val="00FE18D4"/>
    <w:rsid w:val="00FE3802"/>
    <w:rsid w:val="00FE64C2"/>
    <w:rsid w:val="00FE7EE4"/>
    <w:rsid w:val="00FF5E2F"/>
    <w:rsid w:val="00FF76FA"/>
    <w:rsid w:val="00FF7AA0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3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3E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CC3EA1"/>
    <w:rPr>
      <w:rFonts w:cs="Times New Roman"/>
    </w:rPr>
  </w:style>
  <w:style w:type="paragraph" w:styleId="a6">
    <w:name w:val="Normal (Web)"/>
    <w:basedOn w:val="a"/>
    <w:uiPriority w:val="99"/>
    <w:rsid w:val="0094469C"/>
    <w:pPr>
      <w:spacing w:after="120"/>
      <w:jc w:val="left"/>
    </w:pPr>
    <w:rPr>
      <w:rFonts w:eastAsia="Calibri"/>
      <w:sz w:val="24"/>
    </w:rPr>
  </w:style>
  <w:style w:type="paragraph" w:styleId="a7">
    <w:name w:val="footer"/>
    <w:basedOn w:val="a"/>
    <w:link w:val="a8"/>
    <w:uiPriority w:val="99"/>
    <w:semiHidden/>
    <w:unhideWhenUsed/>
    <w:rsid w:val="00571E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1E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57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Знак Знак Знак1 Знак"/>
    <w:basedOn w:val="a"/>
    <w:rsid w:val="00B529C9"/>
    <w:pPr>
      <w:spacing w:before="100" w:beforeAutospacing="1" w:after="100" w:afterAutospacing="1"/>
      <w:ind w:left="-79" w:right="-79"/>
      <w:jc w:val="left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E62EE"/>
    <w:pPr>
      <w:ind w:left="720"/>
      <w:contextualSpacing/>
    </w:pPr>
  </w:style>
  <w:style w:type="paragraph" w:styleId="aa">
    <w:name w:val="Revision"/>
    <w:hidden/>
    <w:uiPriority w:val="99"/>
    <w:semiHidden/>
    <w:rsid w:val="00F410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10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10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26A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d">
    <w:name w:val="Основной текст_"/>
    <w:basedOn w:val="a0"/>
    <w:link w:val="10"/>
    <w:locked/>
    <w:rsid w:val="0059340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593406"/>
    <w:pPr>
      <w:shd w:val="clear" w:color="auto" w:fill="FFFFFF"/>
      <w:spacing w:before="1020" w:after="240" w:line="326" w:lineRule="exact"/>
    </w:pPr>
    <w:rPr>
      <w:rFonts w:eastAsiaTheme="minorHAnsi"/>
      <w:sz w:val="26"/>
      <w:szCs w:val="26"/>
      <w:lang w:eastAsia="en-US"/>
    </w:rPr>
  </w:style>
  <w:style w:type="table" w:styleId="ae">
    <w:name w:val="Table Grid"/>
    <w:basedOn w:val="a1"/>
    <w:uiPriority w:val="59"/>
    <w:rsid w:val="00564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A10069"/>
    <w:rPr>
      <w:color w:val="0000FF" w:themeColor="hyperlink"/>
      <w:u w:val="single"/>
    </w:rPr>
  </w:style>
  <w:style w:type="paragraph" w:customStyle="1" w:styleId="ConsPlusTitle">
    <w:name w:val="ConsPlusTitle"/>
    <w:rsid w:val="00A1006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0">
    <w:name w:val="No Spacing"/>
    <w:uiPriority w:val="1"/>
    <w:qFormat/>
    <w:rsid w:val="00A100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C0EA47D99B3A06430D9AB76E8C5FC0EB63BB749BBEC06AEEEBC0E16BCB6DFAE402A6C3183BF30B7C1350A3EF7Y2m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0EA47D99B3A06430D9AB76E8C5FC0EB63BB840BBED06AEEEBC0E16BCB6DFAE402A6C3183BF30B7C1350A3EF7Y2m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1D34D-534B-4B7E-A4ED-1B047A97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11</Pages>
  <Words>3192</Words>
  <Characters>18200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21350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40902</dc:creator>
  <cp:lastModifiedBy>Пользователь Windows</cp:lastModifiedBy>
  <cp:revision>216</cp:revision>
  <cp:lastPrinted>2022-11-01T02:24:00Z</cp:lastPrinted>
  <dcterms:created xsi:type="dcterms:W3CDTF">2016-10-13T08:03:00Z</dcterms:created>
  <dcterms:modified xsi:type="dcterms:W3CDTF">2024-01-17T09:54:00Z</dcterms:modified>
</cp:coreProperties>
</file>