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09F8" w14:textId="77777777"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14:paraId="35D84AF5" w14:textId="77777777"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14:paraId="45C06701" w14:textId="77777777"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14:paraId="013C6E94" w14:textId="77777777"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14:paraId="066AD5BF" w14:textId="5335861C" w:rsidR="00B11C1B" w:rsidRPr="00BD129A" w:rsidRDefault="004516FB" w:rsidP="00BD129A">
      <w:pPr>
        <w:spacing w:after="0" w:line="240" w:lineRule="auto"/>
        <w:ind w:firstLine="709"/>
        <w:jc w:val="both"/>
      </w:pPr>
      <w:r>
        <w:t xml:space="preserve">Инспектор </w:t>
      </w:r>
      <w:bookmarkStart w:id="0" w:name="_Hlk137123324"/>
      <w:r>
        <w:t>Контрольно-счетного органа Боготольского района Красноярского края</w:t>
      </w:r>
      <w:bookmarkEnd w:id="0"/>
      <w:r>
        <w:t>.</w:t>
      </w:r>
    </w:p>
    <w:p w14:paraId="4B96B9C8" w14:textId="77777777" w:rsidR="00B21E69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D129A">
        <w:t>У граждан, желающих принять участие в конкурсе, должны отсутствовать ограничения, связанные с муниципальной службой, установленные статьей 13 Федерального закона от 02.03.2007 № 25-ФЗ «О муниципальной</w:t>
      </w:r>
      <w:r>
        <w:t xml:space="preserve"> службе в Российской Федерации»</w:t>
      </w:r>
    </w:p>
    <w:p w14:paraId="7062183C" w14:textId="77777777" w:rsidR="00BD129A" w:rsidRDefault="00BD129A" w:rsidP="00BD1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14:paraId="7E48A9E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14:paraId="44AC24A5" w14:textId="5376DC30" w:rsidR="00B11C1B" w:rsidRDefault="00864034" w:rsidP="00B11C1B">
      <w:pPr>
        <w:spacing w:after="0" w:line="240" w:lineRule="auto"/>
        <w:ind w:firstLine="709"/>
        <w:jc w:val="both"/>
      </w:pPr>
      <w:r w:rsidRPr="00864034">
        <w:t xml:space="preserve">Конкурсное испытание проводиться в форме тестирования и собеседования. </w:t>
      </w:r>
      <w:r w:rsidR="00B11C1B">
        <w:t xml:space="preserve"> </w:t>
      </w:r>
    </w:p>
    <w:p w14:paraId="6EF655EA" w14:textId="77777777" w:rsidR="00743D5A" w:rsidRDefault="00743D5A" w:rsidP="00B11C1B">
      <w:pPr>
        <w:spacing w:after="0" w:line="240" w:lineRule="auto"/>
        <w:ind w:firstLine="709"/>
        <w:jc w:val="both"/>
        <w:rPr>
          <w:b/>
        </w:rPr>
      </w:pPr>
    </w:p>
    <w:p w14:paraId="5914EB36" w14:textId="72BBD7EE" w:rsidR="001C63A2" w:rsidRDefault="001C63A2" w:rsidP="001C63A2">
      <w:pPr>
        <w:spacing w:after="0" w:line="240" w:lineRule="auto"/>
        <w:ind w:firstLine="709"/>
        <w:jc w:val="both"/>
        <w:rPr>
          <w:b/>
        </w:rPr>
      </w:pPr>
      <w:r w:rsidRPr="00B11C1B">
        <w:rPr>
          <w:b/>
        </w:rPr>
        <w:t>КВАЛИФИКАЦИОННЫЕ ТРЕБОВАНИЯ</w:t>
      </w:r>
    </w:p>
    <w:p w14:paraId="773D9909" w14:textId="77777777" w:rsidR="001C63A2" w:rsidRDefault="001C63A2" w:rsidP="001C63A2">
      <w:pPr>
        <w:spacing w:after="0" w:line="240" w:lineRule="auto"/>
        <w:ind w:firstLine="709"/>
        <w:jc w:val="both"/>
        <w:rPr>
          <w:rFonts w:cstheme="minorHAnsi"/>
        </w:rPr>
      </w:pPr>
      <w:r w:rsidRPr="00D01A51">
        <w:rPr>
          <w:rFonts w:cstheme="minorHAnsi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отвечающие следующим квалификационным требованиям для замещения должности</w:t>
      </w:r>
      <w:r>
        <w:rPr>
          <w:rFonts w:cstheme="minorHAnsi"/>
        </w:rPr>
        <w:t>:</w:t>
      </w:r>
    </w:p>
    <w:p w14:paraId="12906F1B" w14:textId="77777777" w:rsidR="001C63A2" w:rsidRDefault="001C63A2" w:rsidP="001C63A2">
      <w:pPr>
        <w:spacing w:after="0" w:line="240" w:lineRule="auto"/>
        <w:ind w:firstLine="709"/>
        <w:jc w:val="both"/>
      </w:pPr>
      <w:r>
        <w:t>1) к уровню образования – высшее профессиональное (государственное и муниципальное управление, экономическое, юридическое) образование;</w:t>
      </w:r>
    </w:p>
    <w:p w14:paraId="4A031548" w14:textId="77777777" w:rsidR="001C63A2" w:rsidRDefault="001C63A2" w:rsidP="001C63A2">
      <w:pPr>
        <w:spacing w:after="0" w:line="240" w:lineRule="auto"/>
        <w:ind w:firstLine="709"/>
        <w:jc w:val="both"/>
      </w:pPr>
      <w:r>
        <w:t>2) без предъявления требований к стажу.</w:t>
      </w:r>
    </w:p>
    <w:p w14:paraId="73544704" w14:textId="44651CD0" w:rsidR="001C63A2" w:rsidRPr="001C63A2" w:rsidRDefault="001C63A2" w:rsidP="001C63A2">
      <w:pPr>
        <w:spacing w:after="0" w:line="240" w:lineRule="auto"/>
        <w:ind w:firstLine="709"/>
        <w:jc w:val="both"/>
        <w:rPr>
          <w:b/>
          <w:bCs/>
        </w:rPr>
      </w:pPr>
      <w:r w:rsidRPr="001C63A2">
        <w:rPr>
          <w:b/>
          <w:bCs/>
        </w:rPr>
        <w:t>ЗНАНИЯ</w:t>
      </w:r>
    </w:p>
    <w:p w14:paraId="033558D2" w14:textId="77777777" w:rsidR="001C63A2" w:rsidRDefault="001C63A2" w:rsidP="001C63A2">
      <w:pPr>
        <w:spacing w:after="0" w:line="240" w:lineRule="auto"/>
        <w:ind w:firstLine="709"/>
        <w:jc w:val="both"/>
      </w:pPr>
      <w:r>
        <w:t>1) знание государственного языка Российской Федерации (русского языка);</w:t>
      </w:r>
    </w:p>
    <w:p w14:paraId="309D2736" w14:textId="77777777" w:rsidR="001C63A2" w:rsidRDefault="001C63A2" w:rsidP="001C63A2">
      <w:pPr>
        <w:spacing w:after="0" w:line="240" w:lineRule="auto"/>
        <w:ind w:firstLine="709"/>
        <w:jc w:val="both"/>
      </w:pPr>
      <w:r>
        <w:t>2) правовые знания основ:</w:t>
      </w:r>
    </w:p>
    <w:p w14:paraId="17F621EE" w14:textId="77777777" w:rsidR="001C63A2" w:rsidRDefault="001C63A2" w:rsidP="001C63A2">
      <w:pPr>
        <w:spacing w:after="0" w:line="240" w:lineRule="auto"/>
        <w:ind w:firstLine="709"/>
        <w:jc w:val="both"/>
      </w:pPr>
      <w:r>
        <w:t xml:space="preserve">Бюджетного кодекса Российской Федерации; Гражданского кодекса Российской Федерации; Налогового кодекса Российской Федерации;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Красноярского края определяющих статус, структуру, компетенцию, порядок организации и деятельности контрольно-счетного органа (далее - КСО); законодательства регулирующего бухгалтерский учет; краевых законов и муниципальных нормативно-правовых актов Боготольского района, в том числе, регулирующие бюджетные правоотношения; общих принципов бюджетного законодательства Красноярского края и Боготольского района, организации и функционирования бюджетной системы Красноярского края и Боготольского района; правового положения субъектов бюджетных правоотношений; основ бюджетного процесса и межбюджетных отношений в Красноярском крае и Боготольском районе; особенности бюджетных полномочий участников бюджетного процесса; бюджетные полномочия распорядителя бюджетных средств,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КСО; Регламента КСО, Инструкции по делопроизводству в КСО; Правил внутреннего трудового распорядка КСО; стандартов организации деятельности КСО; федеральных конституционных законов, федеральных законов, указов Президента Российской Федерации, законов Красноярского края, постановлений Губернатора и Правительства Красноярского края, Законодательного Собрания Красноярского края и иных нормативных правовых актов в рамках компетенции КСО, необходимых для исполнения должностных обязанностей; порядка </w:t>
      </w:r>
      <w:r>
        <w:lastRenderedPageBreak/>
        <w:t>разработки, утверждения и реализации целевых программ; форм и методов планирования проведения проверок юридических лиц;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мероприятий.</w:t>
      </w:r>
    </w:p>
    <w:p w14:paraId="588073BD" w14:textId="629F2283" w:rsidR="001C63A2" w:rsidRPr="001C63A2" w:rsidRDefault="001C63A2" w:rsidP="001C63A2">
      <w:pPr>
        <w:spacing w:after="0" w:line="240" w:lineRule="auto"/>
        <w:ind w:firstLine="709"/>
        <w:jc w:val="both"/>
        <w:rPr>
          <w:b/>
          <w:bCs/>
        </w:rPr>
      </w:pPr>
      <w:r w:rsidRPr="001C63A2">
        <w:rPr>
          <w:b/>
          <w:bCs/>
        </w:rPr>
        <w:t>ПРОФЕССИОНАЛЬНЫЕ НАВЫКИ</w:t>
      </w:r>
    </w:p>
    <w:p w14:paraId="52E4F00D" w14:textId="77777777" w:rsidR="001C63A2" w:rsidRDefault="001C63A2" w:rsidP="001C63A2">
      <w:pPr>
        <w:spacing w:after="0" w:line="240" w:lineRule="auto"/>
        <w:ind w:firstLine="709"/>
        <w:jc w:val="both"/>
      </w:pPr>
      <w:r>
        <w:t>- способность грамотно и полно оценивать обстановку, оперативно принимать решения для достижения поставленных целей;</w:t>
      </w:r>
    </w:p>
    <w:p w14:paraId="33DA0D1F" w14:textId="77777777" w:rsidR="001C63A2" w:rsidRDefault="001C63A2" w:rsidP="001C63A2">
      <w:pPr>
        <w:spacing w:after="0" w:line="240" w:lineRule="auto"/>
        <w:ind w:firstLine="709"/>
        <w:jc w:val="both"/>
      </w:pPr>
      <w:r>
        <w:t>- умение четко и грамотно излагать свои мысли в устной и письменной форме;</w:t>
      </w:r>
    </w:p>
    <w:p w14:paraId="4F363567" w14:textId="77777777" w:rsidR="001C63A2" w:rsidRDefault="001C63A2" w:rsidP="001C63A2">
      <w:pPr>
        <w:spacing w:after="0" w:line="240" w:lineRule="auto"/>
        <w:ind w:firstLine="709"/>
        <w:jc w:val="both"/>
      </w:pPr>
      <w:r>
        <w:t>- умение аргументировать, доказывать свою точку зрения;</w:t>
      </w:r>
    </w:p>
    <w:p w14:paraId="6DAB93C5" w14:textId="77777777" w:rsidR="001C63A2" w:rsidRDefault="001C63A2" w:rsidP="001C63A2">
      <w:pPr>
        <w:spacing w:after="0" w:line="240" w:lineRule="auto"/>
        <w:ind w:firstLine="709"/>
        <w:jc w:val="both"/>
      </w:pPr>
      <w:r>
        <w:t>владение навыками:</w:t>
      </w:r>
    </w:p>
    <w:p w14:paraId="6A50E739" w14:textId="77777777" w:rsidR="001C63A2" w:rsidRDefault="001C63A2" w:rsidP="001C63A2">
      <w:pPr>
        <w:spacing w:after="0" w:line="240" w:lineRule="auto"/>
        <w:ind w:firstLine="709"/>
        <w:jc w:val="both"/>
      </w:pPr>
      <w:r>
        <w:t>- эффективного планирования рабочего времени;</w:t>
      </w:r>
    </w:p>
    <w:p w14:paraId="3CC35CE2" w14:textId="77777777" w:rsidR="001C63A2" w:rsidRDefault="001C63A2" w:rsidP="001C63A2">
      <w:pPr>
        <w:spacing w:after="0" w:line="240" w:lineRule="auto"/>
        <w:ind w:firstLine="709"/>
        <w:jc w:val="both"/>
      </w:pPr>
      <w:r>
        <w:t>- текущего и перспективного планирования и организации труда;</w:t>
      </w:r>
    </w:p>
    <w:p w14:paraId="2DCF2883" w14:textId="77777777" w:rsidR="001C63A2" w:rsidRDefault="001C63A2" w:rsidP="001C63A2">
      <w:pPr>
        <w:spacing w:after="0" w:line="240" w:lineRule="auto"/>
        <w:ind w:firstLine="709"/>
        <w:jc w:val="both"/>
      </w:pPr>
      <w:r>
        <w:t>- обобщения и анализа информации, материалов и документов;</w:t>
      </w:r>
    </w:p>
    <w:p w14:paraId="7F51FE55" w14:textId="77777777" w:rsidR="001C63A2" w:rsidRDefault="001C63A2" w:rsidP="001C63A2">
      <w:pPr>
        <w:spacing w:after="0" w:line="240" w:lineRule="auto"/>
        <w:ind w:firstLine="709"/>
        <w:jc w:val="both"/>
      </w:pPr>
      <w:r>
        <w:t>- проведения документальных проверок и контрольных мероприятий;</w:t>
      </w:r>
    </w:p>
    <w:p w14:paraId="0796ED6E" w14:textId="77777777" w:rsidR="001C63A2" w:rsidRDefault="001C63A2" w:rsidP="001C63A2">
      <w:pPr>
        <w:spacing w:after="0" w:line="240" w:lineRule="auto"/>
        <w:ind w:firstLine="709"/>
        <w:jc w:val="both"/>
      </w:pPr>
      <w:r>
        <w:t>- аргументированной квалификации выявленных нарушений действующего законодательства;</w:t>
      </w:r>
    </w:p>
    <w:p w14:paraId="441F53D3" w14:textId="77777777" w:rsidR="001C63A2" w:rsidRDefault="001C63A2" w:rsidP="001C63A2">
      <w:pPr>
        <w:spacing w:after="0" w:line="240" w:lineRule="auto"/>
        <w:ind w:firstLine="709"/>
        <w:jc w:val="both"/>
      </w:pPr>
      <w:r>
        <w:t>- осуществления аналитической деятельности;</w:t>
      </w:r>
    </w:p>
    <w:p w14:paraId="00DFAEB5" w14:textId="77777777" w:rsidR="001C63A2" w:rsidRDefault="001C63A2" w:rsidP="001C63A2">
      <w:pPr>
        <w:spacing w:after="0" w:line="240" w:lineRule="auto"/>
        <w:ind w:firstLine="709"/>
        <w:jc w:val="both"/>
      </w:pPr>
      <w:r>
        <w:t>- 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14:paraId="203DFC32" w14:textId="77777777" w:rsidR="001C63A2" w:rsidRDefault="001C63A2" w:rsidP="001C63A2">
      <w:pPr>
        <w:spacing w:after="0" w:line="240" w:lineRule="auto"/>
        <w:ind w:firstLine="709"/>
        <w:jc w:val="both"/>
      </w:pPr>
      <w:r>
        <w:t>- составление проектов актов по порядку проведения отдельных мероприятий финансового контроля;</w:t>
      </w:r>
    </w:p>
    <w:p w14:paraId="0500C49D" w14:textId="77777777" w:rsidR="001C63A2" w:rsidRPr="001C63A2" w:rsidRDefault="001C63A2" w:rsidP="001C63A2">
      <w:pPr>
        <w:spacing w:after="0" w:line="240" w:lineRule="auto"/>
        <w:ind w:firstLine="709"/>
        <w:jc w:val="both"/>
        <w:rPr>
          <w:b/>
          <w:bCs/>
        </w:rPr>
      </w:pPr>
      <w:r w:rsidRPr="001C63A2">
        <w:rPr>
          <w:b/>
          <w:bCs/>
        </w:rPr>
        <w:t>Навыки и знания в области использования информационно-коммуникационных технологий:</w:t>
      </w:r>
    </w:p>
    <w:p w14:paraId="09836DBA" w14:textId="77777777" w:rsidR="001C63A2" w:rsidRDefault="001C63A2" w:rsidP="001C63A2">
      <w:pPr>
        <w:spacing w:after="0" w:line="240" w:lineRule="auto"/>
        <w:ind w:firstLine="709"/>
        <w:jc w:val="both"/>
      </w:pPr>
      <w:r>
        <w:t>знания:</w:t>
      </w:r>
    </w:p>
    <w:p w14:paraId="12153A9F" w14:textId="77777777" w:rsidR="001C63A2" w:rsidRDefault="001C63A2" w:rsidP="001C63A2">
      <w:pPr>
        <w:spacing w:after="0" w:line="240" w:lineRule="auto"/>
        <w:ind w:firstLine="709"/>
        <w:jc w:val="both"/>
      </w:pPr>
      <w:r>
        <w:t>- аппаратного и программного обеспечения;</w:t>
      </w:r>
    </w:p>
    <w:p w14:paraId="5376B0E0" w14:textId="77777777" w:rsidR="001C63A2" w:rsidRDefault="001C63A2" w:rsidP="001C63A2">
      <w:pPr>
        <w:spacing w:after="0" w:line="240" w:lineRule="auto"/>
        <w:ind w:firstLine="709"/>
        <w:jc w:val="both"/>
      </w:pPr>
      <w:r>
        <w:t>-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14:paraId="0B6C7209" w14:textId="77777777" w:rsidR="001C63A2" w:rsidRDefault="001C63A2" w:rsidP="001C63A2">
      <w:pPr>
        <w:spacing w:after="0" w:line="240" w:lineRule="auto"/>
        <w:ind w:firstLine="709"/>
        <w:jc w:val="both"/>
      </w:pPr>
      <w:r>
        <w:t>- общих вопросов в области обеспечения информационной безопасности.</w:t>
      </w:r>
    </w:p>
    <w:p w14:paraId="5A5F673C" w14:textId="77777777" w:rsidR="001C63A2" w:rsidRDefault="001C63A2" w:rsidP="001C63A2">
      <w:pPr>
        <w:spacing w:after="0" w:line="240" w:lineRule="auto"/>
        <w:ind w:firstLine="709"/>
        <w:jc w:val="both"/>
      </w:pPr>
      <w:r>
        <w:t>навыки:</w:t>
      </w:r>
    </w:p>
    <w:p w14:paraId="190849D5" w14:textId="77777777" w:rsidR="001C63A2" w:rsidRDefault="001C63A2" w:rsidP="001C63A2">
      <w:pPr>
        <w:spacing w:after="0" w:line="240" w:lineRule="auto"/>
        <w:ind w:firstLine="709"/>
        <w:jc w:val="both"/>
      </w:pPr>
      <w:r>
        <w:t>- работы с внутренними и периферийными устройствами компьютера;</w:t>
      </w:r>
    </w:p>
    <w:p w14:paraId="6E052C78" w14:textId="77777777" w:rsidR="001C63A2" w:rsidRDefault="001C63A2" w:rsidP="001C63A2">
      <w:pPr>
        <w:spacing w:after="0" w:line="240" w:lineRule="auto"/>
        <w:ind w:firstLine="709"/>
        <w:jc w:val="both"/>
      </w:pPr>
      <w:r>
        <w:t>- работы с информационно-коммуникационными сетями, в том числе сетью Интернет;</w:t>
      </w:r>
    </w:p>
    <w:p w14:paraId="5787EB5B" w14:textId="77777777" w:rsidR="001C63A2" w:rsidRDefault="001C63A2" w:rsidP="001C63A2">
      <w:pPr>
        <w:spacing w:after="0" w:line="240" w:lineRule="auto"/>
        <w:ind w:firstLine="709"/>
        <w:jc w:val="both"/>
      </w:pPr>
      <w:r>
        <w:t>- работы в операционной системе;</w:t>
      </w:r>
    </w:p>
    <w:p w14:paraId="145CF454" w14:textId="77777777" w:rsidR="001C63A2" w:rsidRDefault="001C63A2" w:rsidP="001C63A2">
      <w:pPr>
        <w:spacing w:after="0" w:line="240" w:lineRule="auto"/>
        <w:ind w:firstLine="709"/>
        <w:jc w:val="both"/>
      </w:pPr>
      <w:r>
        <w:t>- управления электронной почтой;</w:t>
      </w:r>
    </w:p>
    <w:p w14:paraId="4D15EE11" w14:textId="77777777" w:rsidR="001C63A2" w:rsidRDefault="001C63A2" w:rsidP="001C63A2">
      <w:pPr>
        <w:spacing w:after="0" w:line="240" w:lineRule="auto"/>
        <w:ind w:firstLine="709"/>
        <w:jc w:val="both"/>
      </w:pPr>
      <w:r>
        <w:t>- работы в текстовом редакторе;</w:t>
      </w:r>
    </w:p>
    <w:p w14:paraId="5D5ADAD1" w14:textId="77777777" w:rsidR="001C63A2" w:rsidRDefault="001C63A2" w:rsidP="001C63A2">
      <w:pPr>
        <w:spacing w:after="0" w:line="240" w:lineRule="auto"/>
        <w:ind w:firstLine="709"/>
        <w:jc w:val="both"/>
      </w:pPr>
      <w:r>
        <w:t>- работы с электронными таблицами;</w:t>
      </w:r>
    </w:p>
    <w:p w14:paraId="01895933" w14:textId="77777777" w:rsidR="001C63A2" w:rsidRDefault="001C63A2" w:rsidP="001C63A2">
      <w:pPr>
        <w:spacing w:after="0" w:line="240" w:lineRule="auto"/>
        <w:ind w:firstLine="709"/>
        <w:jc w:val="both"/>
      </w:pPr>
      <w:r>
        <w:t>- подготовка презентаций;</w:t>
      </w:r>
    </w:p>
    <w:p w14:paraId="0D2FA1C4" w14:textId="77777777" w:rsidR="001C63A2" w:rsidRDefault="001C63A2" w:rsidP="001C63A2">
      <w:pPr>
        <w:spacing w:after="0" w:line="240" w:lineRule="auto"/>
        <w:ind w:firstLine="709"/>
        <w:jc w:val="both"/>
      </w:pPr>
      <w:r>
        <w:t>- использование графических объектов в электронных документах;</w:t>
      </w:r>
    </w:p>
    <w:p w14:paraId="136D2AC0" w14:textId="5E7A1F8F" w:rsidR="001C63A2" w:rsidRDefault="001C63A2" w:rsidP="001C63A2">
      <w:pPr>
        <w:spacing w:after="0" w:line="240" w:lineRule="auto"/>
        <w:ind w:firstLine="709"/>
        <w:jc w:val="both"/>
      </w:pPr>
      <w:r>
        <w:t>- работы с базами данных.</w:t>
      </w:r>
    </w:p>
    <w:p w14:paraId="0E19A278" w14:textId="77777777" w:rsidR="001C63A2" w:rsidRDefault="001C63A2" w:rsidP="001C63A2">
      <w:pPr>
        <w:spacing w:after="0" w:line="240" w:lineRule="auto"/>
        <w:ind w:firstLine="709"/>
        <w:jc w:val="both"/>
      </w:pPr>
    </w:p>
    <w:p w14:paraId="4A9D601F" w14:textId="77777777" w:rsidR="00B11C1B" w:rsidRPr="00D2239A" w:rsidRDefault="00B11C1B" w:rsidP="00B11C1B">
      <w:pPr>
        <w:spacing w:after="0" w:line="240" w:lineRule="auto"/>
        <w:ind w:firstLine="709"/>
        <w:jc w:val="both"/>
      </w:pPr>
      <w:r w:rsidRPr="00D2239A">
        <w:rPr>
          <w:b/>
        </w:rPr>
        <w:t>ОСНОВНЫЕ НАПРАВЛЕНИЯ ДЕЯТЕЛЬНОСТИ</w:t>
      </w:r>
      <w:r w:rsidRPr="00D2239A">
        <w:t xml:space="preserve"> </w:t>
      </w:r>
    </w:p>
    <w:p w14:paraId="127D6642" w14:textId="731D9169" w:rsidR="003D2FC7" w:rsidRDefault="00FE2383" w:rsidP="00B11C1B">
      <w:pPr>
        <w:spacing w:after="0" w:line="240" w:lineRule="auto"/>
        <w:ind w:firstLine="709"/>
        <w:jc w:val="both"/>
      </w:pPr>
      <w:r w:rsidRPr="00D2239A">
        <w:t>Организация и непосредственное проведение внешнего муниципального финансового контроля в пределах компетенции Контрольно-счетного</w:t>
      </w:r>
      <w:r w:rsidRPr="00FE2383">
        <w:t xml:space="preserve"> органа Боготольского района Красноярского края</w:t>
      </w:r>
      <w:r>
        <w:t>.</w:t>
      </w:r>
      <w:r w:rsidRPr="00FE2383">
        <w:t xml:space="preserve"> </w:t>
      </w:r>
      <w:r w:rsidR="003D2FC7">
        <w:t>Подготовка</w:t>
      </w:r>
      <w:r>
        <w:t xml:space="preserve"> </w:t>
      </w:r>
      <w:r w:rsidR="003D2FC7">
        <w:t xml:space="preserve">проектов локальных </w:t>
      </w:r>
      <w:r>
        <w:t xml:space="preserve">нормативно-правовых </w:t>
      </w:r>
      <w:r w:rsidR="003D2FC7">
        <w:t xml:space="preserve">актов, аналитических, статистических, справочных материалов по </w:t>
      </w:r>
      <w:r w:rsidR="00C65913">
        <w:t>направлениям</w:t>
      </w:r>
      <w:r w:rsidR="003D2FC7">
        <w:t xml:space="preserve"> деятельности</w:t>
      </w:r>
      <w:r w:rsidR="00D80851">
        <w:t xml:space="preserve">. </w:t>
      </w:r>
      <w:r w:rsidR="00255ADB">
        <w:t xml:space="preserve">Осуществляет взаимодействие с органами местного самоуправления, органами государственной власти, гражданами и организациями в пределах своей компетенции.  Решает иные вопросы в соответствии с федеральным и региональным законодательством. </w:t>
      </w:r>
    </w:p>
    <w:p w14:paraId="6FC8BDCD" w14:textId="77777777" w:rsidR="005151F2" w:rsidRDefault="005151F2" w:rsidP="00B11C1B">
      <w:pPr>
        <w:spacing w:after="0" w:line="240" w:lineRule="auto"/>
        <w:ind w:firstLine="709"/>
        <w:jc w:val="both"/>
        <w:rPr>
          <w:b/>
        </w:rPr>
      </w:pPr>
    </w:p>
    <w:p w14:paraId="03265AC9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14:paraId="7175877D" w14:textId="2766947A"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FE2383">
        <w:t>3</w:t>
      </w:r>
      <w:r w:rsidR="00D2239A">
        <w:t>4</w:t>
      </w:r>
      <w:r w:rsidR="00FE2383">
        <w:t xml:space="preserve"> 000</w:t>
      </w:r>
      <w:r>
        <w:t xml:space="preserve"> рублей </w:t>
      </w:r>
      <w:r w:rsidR="00FE2383">
        <w:t>до 40 000 рублей</w:t>
      </w:r>
    </w:p>
    <w:p w14:paraId="44DBC8A3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ACFA4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14:paraId="0D0AEA5D" w14:textId="33BB70DA" w:rsidR="00B11C1B" w:rsidRDefault="00636E52" w:rsidP="00B11C1B">
      <w:pPr>
        <w:spacing w:after="0" w:line="240" w:lineRule="auto"/>
        <w:ind w:firstLine="709"/>
        <w:jc w:val="both"/>
      </w:pPr>
      <w:r>
        <w:lastRenderedPageBreak/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час., </w:t>
      </w:r>
      <w:r w:rsidR="00B11C1B">
        <w:t>время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14:paraId="76CDA076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991D54A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14:paraId="7AB04CA0" w14:textId="02A57A1D"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>д. 2</w:t>
      </w:r>
      <w:r w:rsidR="002A77E9">
        <w:t>,</w:t>
      </w:r>
      <w:r w:rsidR="00636E52">
        <w:t xml:space="preserve"> </w:t>
      </w:r>
      <w:bookmarkStart w:id="1" w:name="_Hlk137123486"/>
      <w:r w:rsidR="00FE2383">
        <w:t>Контрольно-счетный орган Боготольского района Красноярского края</w:t>
      </w:r>
      <w:bookmarkEnd w:id="1"/>
    </w:p>
    <w:p w14:paraId="587880A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1ED2BB7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14:paraId="22B2CE2B" w14:textId="2B05E706" w:rsidR="00B11C1B" w:rsidRDefault="00F45C03" w:rsidP="00702430">
      <w:pPr>
        <w:spacing w:after="0" w:line="240" w:lineRule="auto"/>
        <w:ind w:firstLine="709"/>
      </w:pPr>
      <w:r w:rsidRPr="00FB74BA">
        <w:t>2</w:t>
      </w:r>
      <w:r w:rsidR="00D2239A" w:rsidRPr="00FB74BA">
        <w:t>3</w:t>
      </w:r>
      <w:r w:rsidR="00100967" w:rsidRPr="00FB74BA">
        <w:t xml:space="preserve"> </w:t>
      </w:r>
      <w:r w:rsidRPr="00FB74BA">
        <w:t>августа</w:t>
      </w:r>
      <w:r w:rsidR="00702430" w:rsidRPr="00FB74BA">
        <w:t xml:space="preserve"> 202</w:t>
      </w:r>
      <w:r w:rsidR="00100967" w:rsidRPr="00FB74BA">
        <w:t>3</w:t>
      </w:r>
      <w:r w:rsidR="00702430" w:rsidRPr="00FB74BA">
        <w:t xml:space="preserve"> года в 10:00 час.</w:t>
      </w:r>
      <w:r w:rsidR="00702430">
        <w:t xml:space="preserve">                                                                                                                                                                                        </w:t>
      </w:r>
      <w:r w:rsidR="00B11C1B">
        <w:t xml:space="preserve"> </w:t>
      </w:r>
    </w:p>
    <w:p w14:paraId="409C146C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EC8540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14:paraId="264CF78C" w14:textId="6777B5C0" w:rsidR="00B11C1B" w:rsidRDefault="002A77E9" w:rsidP="00B11C1B">
      <w:pPr>
        <w:spacing w:after="0" w:line="240" w:lineRule="auto"/>
        <w:ind w:firstLine="709"/>
        <w:jc w:val="both"/>
      </w:pPr>
      <w:r w:rsidRPr="00FB74BA">
        <w:t xml:space="preserve">662060, Красноярский край, г. Боготол, ул. Комсомольская, д. 2, </w:t>
      </w:r>
      <w:r w:rsidR="00FE2383" w:rsidRPr="00FB74BA">
        <w:t>Контрольно-счетный орган Боготольского района Красноярского края</w:t>
      </w:r>
      <w:r w:rsidR="00B11C1B" w:rsidRPr="00FB74BA">
        <w:t>,</w:t>
      </w:r>
      <w:r w:rsidR="00FE2383" w:rsidRPr="00FB74BA">
        <w:t xml:space="preserve"> </w:t>
      </w:r>
      <w:r w:rsidR="00437CA6" w:rsidRPr="00FB74BA">
        <w:t xml:space="preserve">2 этаж, </w:t>
      </w:r>
      <w:r w:rsidR="00B11C1B" w:rsidRPr="00FB74BA">
        <w:t xml:space="preserve">кабинет </w:t>
      </w:r>
      <w:r w:rsidRPr="00FB74BA">
        <w:t>7</w:t>
      </w:r>
      <w:r w:rsidR="00B11C1B">
        <w:t xml:space="preserve"> </w:t>
      </w:r>
    </w:p>
    <w:p w14:paraId="71C18F9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9AFB7D5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14:paraId="552C1D9A" w14:textId="3AB8269B" w:rsidR="00B11C1B" w:rsidRDefault="00703B26" w:rsidP="00B11C1B">
      <w:pPr>
        <w:spacing w:after="0" w:line="240" w:lineRule="auto"/>
        <w:ind w:firstLine="709"/>
        <w:jc w:val="both"/>
      </w:pPr>
      <w:r w:rsidRPr="00FB74BA">
        <w:t>В</w:t>
      </w:r>
      <w:r w:rsidR="00B11C1B" w:rsidRPr="00FB74BA">
        <w:t xml:space="preserve"> рабочие дни с </w:t>
      </w:r>
      <w:r w:rsidR="00D2239A" w:rsidRPr="00FB74BA">
        <w:t>25</w:t>
      </w:r>
      <w:r w:rsidR="006F2038" w:rsidRPr="00FB74BA">
        <w:t xml:space="preserve"> </w:t>
      </w:r>
      <w:r w:rsidR="00437CA6" w:rsidRPr="00FB74BA">
        <w:t>июня</w:t>
      </w:r>
      <w:r w:rsidR="006F2038" w:rsidRPr="00FB74BA">
        <w:t xml:space="preserve"> по </w:t>
      </w:r>
      <w:r w:rsidR="00D2239A" w:rsidRPr="00FB74BA">
        <w:t>22</w:t>
      </w:r>
      <w:r w:rsidR="00BC562D" w:rsidRPr="00FB74BA">
        <w:t xml:space="preserve"> </w:t>
      </w:r>
      <w:r w:rsidR="00437CA6" w:rsidRPr="00FB74BA">
        <w:t>августа</w:t>
      </w:r>
      <w:r w:rsidR="00ED35AD" w:rsidRPr="00FB74BA">
        <w:t xml:space="preserve"> 202</w:t>
      </w:r>
      <w:r w:rsidR="00BC562D" w:rsidRPr="00FB74BA">
        <w:t>3</w:t>
      </w:r>
      <w:r w:rsidR="007866BE" w:rsidRPr="00FB74BA">
        <w:t xml:space="preserve"> года</w:t>
      </w:r>
      <w:r w:rsidR="00B11C1B" w:rsidRPr="00FB74BA">
        <w:t xml:space="preserve"> (включительно) с 9:</w:t>
      </w:r>
      <w:r w:rsidR="007866BE" w:rsidRPr="00FB74BA">
        <w:t>0</w:t>
      </w:r>
      <w:r w:rsidR="00B11C1B" w:rsidRPr="00FB74BA">
        <w:t>0 до 12:00 ча</w:t>
      </w:r>
      <w:r w:rsidR="007866BE" w:rsidRPr="00FB74BA">
        <w:t>с</w:t>
      </w:r>
      <w:proofErr w:type="gramStart"/>
      <w:r w:rsidR="007866BE" w:rsidRPr="00FB74BA">
        <w:t>.</w:t>
      </w:r>
      <w:proofErr w:type="gramEnd"/>
      <w:r w:rsidR="007866BE" w:rsidRPr="00FB74BA">
        <w:t xml:space="preserve"> и с 1</w:t>
      </w:r>
      <w:r w:rsidR="00BC562D" w:rsidRPr="00FB74BA">
        <w:t>3</w:t>
      </w:r>
      <w:r w:rsidR="007866BE" w:rsidRPr="00FB74BA">
        <w:t xml:space="preserve">:00 до 17:00 час. </w:t>
      </w:r>
      <w:r w:rsidR="0005101C" w:rsidRPr="00FB74BA">
        <w:t>(</w:t>
      </w:r>
      <w:r w:rsidR="0005101C" w:rsidRPr="00FB74BA">
        <w:rPr>
          <w:color w:val="000000"/>
        </w:rPr>
        <w:t>кроме субботы и воскресенья</w:t>
      </w:r>
      <w:r w:rsidR="006F20CC" w:rsidRPr="00FB74BA">
        <w:rPr>
          <w:color w:val="000000"/>
        </w:rPr>
        <w:t>)</w:t>
      </w:r>
      <w:r w:rsidR="0005101C" w:rsidRPr="00FB74BA">
        <w:t xml:space="preserve"> </w:t>
      </w:r>
      <w:r w:rsidR="007866BE" w:rsidRPr="00FB74BA">
        <w:t xml:space="preserve">по адресу: 662060, Красноярский край, г. Боготол, ул. Комсомольская, д. 2, </w:t>
      </w:r>
      <w:r w:rsidR="00437CA6" w:rsidRPr="00FB74BA">
        <w:t>Боготольский районный Совет депутатов</w:t>
      </w:r>
      <w:r w:rsidR="00B11C1B" w:rsidRPr="00FB74BA">
        <w:t xml:space="preserve">, </w:t>
      </w:r>
      <w:r w:rsidR="00437CA6" w:rsidRPr="00FB74BA">
        <w:t>2</w:t>
      </w:r>
      <w:r w:rsidR="007866BE" w:rsidRPr="00FB74BA">
        <w:t xml:space="preserve"> этаж, </w:t>
      </w:r>
      <w:r w:rsidR="00B11C1B" w:rsidRPr="00FB74BA">
        <w:t xml:space="preserve">кабинет </w:t>
      </w:r>
      <w:r w:rsidR="00437CA6" w:rsidRPr="00FB74BA">
        <w:t>7</w:t>
      </w:r>
      <w:r w:rsidR="00B11C1B">
        <w:t xml:space="preserve"> </w:t>
      </w:r>
    </w:p>
    <w:p w14:paraId="187871C4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5FB1375B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14:paraId="2CA57F04" w14:textId="77777777"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14:paraId="640697F0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r w:rsidRPr="00F93A8F">
        <w:rPr>
          <w:rFonts w:ascii="Calibri" w:eastAsia="Times New Roman" w:hAnsi="Calibri" w:cs="Arial"/>
        </w:rPr>
        <w:t>Боготольского района</w:t>
      </w:r>
      <w:r w:rsidR="00BD129A">
        <w:rPr>
          <w:rFonts w:ascii="Calibri" w:eastAsia="Times New Roman" w:hAnsi="Calibri" w:cs="Arial"/>
        </w:rPr>
        <w:t xml:space="preserve"> (приложение 1 к информационному сообщению)</w:t>
      </w:r>
      <w:r w:rsidRPr="00F93A8F">
        <w:rPr>
          <w:rFonts w:ascii="Calibri" w:eastAsia="Times New Roman" w:hAnsi="Calibri" w:cs="Arial"/>
        </w:rPr>
        <w:t>;</w:t>
      </w:r>
    </w:p>
    <w:p w14:paraId="6BFFCA12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14:paraId="4EF8065B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14:paraId="1C18A79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14:paraId="78E290E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14:paraId="26DE5646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3AA0793F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4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14:paraId="39583A1B" w14:textId="37F51205"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>или с использованием специального программного обеспечения «Справки БК» (версия 2.</w:t>
      </w:r>
      <w:r w:rsidR="008570FA">
        <w:rPr>
          <w:rFonts w:ascii="Calibri" w:hAnsi="Calibri" w:cs="Times New Roman"/>
        </w:rPr>
        <w:t>5.</w:t>
      </w:r>
      <w:r w:rsidR="00BC562D">
        <w:rPr>
          <w:rFonts w:ascii="Calibri" w:hAnsi="Calibri" w:cs="Times New Roman"/>
        </w:rPr>
        <w:t>2</w:t>
      </w:r>
      <w:r w:rsidR="00CF4152" w:rsidRPr="003B102D">
        <w:rPr>
          <w:rFonts w:ascii="Calibri" w:hAnsi="Calibri" w:cs="Times New Roman"/>
        </w:rPr>
        <w:t xml:space="preserve">)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</w:p>
    <w:p w14:paraId="08B9FDF2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14:paraId="624FE21D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5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</w:t>
      </w:r>
      <w:r w:rsidRPr="00F93A8F">
        <w:rPr>
          <w:rFonts w:ascii="Calibri" w:hAnsi="Calibri" w:cs="Arial"/>
        </w:rPr>
        <w:lastRenderedPageBreak/>
        <w:t>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Pr="00F93A8F">
        <w:rPr>
          <w:rFonts w:ascii="Calibri" w:hAnsi="Calibri" w:cs="Arial"/>
        </w:rPr>
        <w:t>;</w:t>
      </w:r>
    </w:p>
    <w:p w14:paraId="2DA24B07" w14:textId="77777777" w:rsidR="00701F4D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6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7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="00701F4D" w:rsidRPr="00F93A8F">
        <w:rPr>
          <w:rFonts w:ascii="Calibri" w:hAnsi="Calibri" w:cs="Arial"/>
        </w:rPr>
        <w:t>;</w:t>
      </w:r>
    </w:p>
    <w:p w14:paraId="462512E0" w14:textId="77777777" w:rsidR="00A447E1" w:rsidRPr="00A447E1" w:rsidRDefault="00A447E1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447E1">
        <w:rPr>
          <w:rFonts w:cstheme="minorHAnsi"/>
        </w:rPr>
        <w:t xml:space="preserve">м) </w:t>
      </w:r>
      <w:r w:rsidRPr="00A447E1">
        <w:rPr>
          <w:rFonts w:cstheme="minorHAnsi"/>
          <w:color w:val="262626"/>
          <w:shd w:val="clear" w:color="auto" w:fill="FFFFFF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cstheme="minorHAnsi"/>
          <w:color w:val="262626"/>
          <w:shd w:val="clear" w:color="auto" w:fill="FFFFFF"/>
        </w:rPr>
        <w:t>«</w:t>
      </w:r>
      <w:r w:rsidRPr="00A447E1">
        <w:rPr>
          <w:rFonts w:cstheme="minorHAnsi"/>
          <w:color w:val="262626"/>
          <w:shd w:val="clear" w:color="auto" w:fill="FFFFFF"/>
        </w:rPr>
        <w:t>Интернет</w:t>
      </w:r>
      <w:r>
        <w:rPr>
          <w:rFonts w:cstheme="minorHAnsi"/>
          <w:color w:val="262626"/>
          <w:shd w:val="clear" w:color="auto" w:fill="FFFFFF"/>
        </w:rPr>
        <w:t>»</w:t>
      </w:r>
      <w:r w:rsidRPr="00A447E1">
        <w:rPr>
          <w:rFonts w:cstheme="minorHAnsi"/>
          <w:color w:val="262626"/>
          <w:shd w:val="clear" w:color="auto" w:fill="FFFFFF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за три года, предшествующие году подачи заявления</w:t>
      </w:r>
      <w:r w:rsidR="00255ADB">
        <w:rPr>
          <w:rFonts w:cstheme="minorHAnsi"/>
          <w:color w:val="262626"/>
          <w:shd w:val="clear" w:color="auto" w:fill="FFFFFF"/>
        </w:rPr>
        <w:t>.</w:t>
      </w:r>
    </w:p>
    <w:p w14:paraId="1751F238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14:paraId="3DC615D3" w14:textId="77777777"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Боготольского района </w:t>
      </w:r>
      <w:hyperlink r:id="rId8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</w:t>
      </w:r>
      <w:proofErr w:type="gramStart"/>
      <w:r w:rsidR="00703B26" w:rsidRPr="00CF4152">
        <w:rPr>
          <w:rFonts w:ascii="Calibri" w:hAnsi="Calibri"/>
        </w:rPr>
        <w:t>/«</w:t>
      </w:r>
      <w:proofErr w:type="gramEnd"/>
      <w:r w:rsidR="00703B26" w:rsidRPr="00CF4152">
        <w:rPr>
          <w:rFonts w:ascii="Calibri" w:hAnsi="Calibri"/>
        </w:rPr>
        <w:t>Замещение вакантных</w:t>
      </w:r>
      <w:r w:rsidR="00703B26" w:rsidRPr="00CF4152">
        <w:t xml:space="preserve"> должностей»/«Перечень документов» </w:t>
      </w:r>
      <w:r>
        <w:rPr>
          <w:color w:val="FF0000"/>
        </w:rPr>
        <w:t>.</w:t>
      </w:r>
    </w:p>
    <w:p w14:paraId="7340246E" w14:textId="77777777" w:rsidR="00B21E69" w:rsidRDefault="00B21E69" w:rsidP="00B11C1B">
      <w:pPr>
        <w:spacing w:after="0" w:line="240" w:lineRule="auto"/>
        <w:ind w:firstLine="709"/>
        <w:jc w:val="both"/>
      </w:pPr>
    </w:p>
    <w:p w14:paraId="7EC2758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14:paraId="0524FAD8" w14:textId="77777777"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Боготольского района </w:t>
      </w:r>
      <w:hyperlink r:id="rId9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 xml:space="preserve">политика»/«Замещение вакантных должностей»/«Проект трудового договора» </w:t>
      </w:r>
    </w:p>
    <w:p w14:paraId="76B7E8BD" w14:textId="77777777" w:rsidR="00B21E69" w:rsidRDefault="00B21E69" w:rsidP="00B11C1B">
      <w:pPr>
        <w:spacing w:after="0" w:line="240" w:lineRule="auto"/>
        <w:ind w:firstLine="709"/>
        <w:jc w:val="both"/>
      </w:pPr>
    </w:p>
    <w:p w14:paraId="08688450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14:paraId="2CA8A909" w14:textId="6E6F0100" w:rsidR="00B11C1B" w:rsidRDefault="00703B26" w:rsidP="00B11C1B">
      <w:pPr>
        <w:spacing w:after="0" w:line="240" w:lineRule="auto"/>
        <w:ind w:firstLine="709"/>
        <w:jc w:val="both"/>
      </w:pPr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proofErr w:type="spellStart"/>
      <w:r w:rsidR="00F45C03">
        <w:t>Калмыш</w:t>
      </w:r>
      <w:proofErr w:type="spellEnd"/>
      <w:r w:rsidR="00F45C03">
        <w:t xml:space="preserve"> Олеся Ивановна</w:t>
      </w:r>
      <w:r w:rsidR="004F3AB0">
        <w:t>,</w:t>
      </w:r>
      <w:r w:rsidR="00B11C1B">
        <w:t xml:space="preserve"> 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</w:t>
      </w:r>
      <w:r w:rsidR="00F45C03">
        <w:t>0</w:t>
      </w:r>
      <w:r w:rsidR="00B11C1B">
        <w:t xml:space="preserve">  за день до представления документов в конкурсную комиссию необходимо направить «Информацию о претенденте» на адрес электронной почты </w:t>
      </w:r>
      <w:hyperlink r:id="rId10" w:history="1">
        <w:r w:rsidR="00F45C03" w:rsidRPr="00E506CE">
          <w:rPr>
            <w:rStyle w:val="a3"/>
            <w:lang w:val="en-US"/>
          </w:rPr>
          <w:t>kcobogotol</w:t>
        </w:r>
        <w:r w:rsidR="00F45C03" w:rsidRPr="00E506CE">
          <w:rPr>
            <w:rStyle w:val="a3"/>
          </w:rPr>
          <w:t>@</w:t>
        </w:r>
        <w:r w:rsidR="00F45C03" w:rsidRPr="00E506CE">
          <w:rPr>
            <w:rStyle w:val="a3"/>
            <w:lang w:val="en-US"/>
          </w:rPr>
          <w:t>mail</w:t>
        </w:r>
        <w:r w:rsidR="00F45C03" w:rsidRPr="00E506CE">
          <w:rPr>
            <w:rStyle w:val="a3"/>
          </w:rPr>
          <w:t>.</w:t>
        </w:r>
        <w:proofErr w:type="spellStart"/>
        <w:r w:rsidR="00F45C03" w:rsidRPr="00E506CE">
          <w:rPr>
            <w:rStyle w:val="a3"/>
            <w:lang w:val="en-US"/>
          </w:rPr>
          <w:t>ru</w:t>
        </w:r>
        <w:proofErr w:type="spellEnd"/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r w:rsidR="004F3AB0">
        <w:t xml:space="preserve">Боготольского района </w:t>
      </w:r>
      <w:r w:rsidR="00B11C1B">
        <w:t xml:space="preserve">в разделах «Кадровая политика»/«Замещение вакантных должностей»/«Перечень документов» </w:t>
      </w:r>
    </w:p>
    <w:p w14:paraId="5D698C0B" w14:textId="77777777" w:rsidR="00B11C1B" w:rsidRDefault="00B11C1B" w:rsidP="00B11C1B">
      <w:pPr>
        <w:spacing w:after="0" w:line="240" w:lineRule="auto"/>
        <w:ind w:firstLine="709"/>
        <w:jc w:val="both"/>
      </w:pPr>
    </w:p>
    <w:p w14:paraId="5A8A42FD" w14:textId="77777777" w:rsidR="006450E8" w:rsidRDefault="006450E8" w:rsidP="004F3AB0">
      <w:pPr>
        <w:spacing w:after="0" w:line="240" w:lineRule="auto"/>
        <w:ind w:firstLine="709"/>
        <w:jc w:val="both"/>
      </w:pPr>
      <w:bookmarkStart w:id="2" w:name="_GoBack"/>
      <w:bookmarkEnd w:id="2"/>
    </w:p>
    <w:sectPr w:rsidR="006450E8" w:rsidSect="00A918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1B"/>
    <w:rsid w:val="00014E01"/>
    <w:rsid w:val="0005101C"/>
    <w:rsid w:val="00080EAA"/>
    <w:rsid w:val="000D325F"/>
    <w:rsid w:val="000E0AD7"/>
    <w:rsid w:val="00100967"/>
    <w:rsid w:val="00145318"/>
    <w:rsid w:val="00153386"/>
    <w:rsid w:val="001C63A2"/>
    <w:rsid w:val="00205A0B"/>
    <w:rsid w:val="00255ADB"/>
    <w:rsid w:val="0027646F"/>
    <w:rsid w:val="002A77E9"/>
    <w:rsid w:val="002A7F63"/>
    <w:rsid w:val="002E75E2"/>
    <w:rsid w:val="00397E05"/>
    <w:rsid w:val="003B102D"/>
    <w:rsid w:val="003D2FC7"/>
    <w:rsid w:val="003E0B27"/>
    <w:rsid w:val="003F76DB"/>
    <w:rsid w:val="004066D0"/>
    <w:rsid w:val="0042503B"/>
    <w:rsid w:val="00437CA6"/>
    <w:rsid w:val="004516FB"/>
    <w:rsid w:val="004F3AB0"/>
    <w:rsid w:val="00507893"/>
    <w:rsid w:val="005151F2"/>
    <w:rsid w:val="005C36F6"/>
    <w:rsid w:val="00636E52"/>
    <w:rsid w:val="00636EC0"/>
    <w:rsid w:val="00644D42"/>
    <w:rsid w:val="006450E8"/>
    <w:rsid w:val="00653CE6"/>
    <w:rsid w:val="006D1C4E"/>
    <w:rsid w:val="006F2038"/>
    <w:rsid w:val="006F20CC"/>
    <w:rsid w:val="00701F4D"/>
    <w:rsid w:val="00702430"/>
    <w:rsid w:val="00703B26"/>
    <w:rsid w:val="00743D5A"/>
    <w:rsid w:val="007866BE"/>
    <w:rsid w:val="007A6463"/>
    <w:rsid w:val="007C7FD5"/>
    <w:rsid w:val="00850C7E"/>
    <w:rsid w:val="008570FA"/>
    <w:rsid w:val="00864034"/>
    <w:rsid w:val="008C48D4"/>
    <w:rsid w:val="00913085"/>
    <w:rsid w:val="00964C9D"/>
    <w:rsid w:val="009D0AC0"/>
    <w:rsid w:val="00A447E1"/>
    <w:rsid w:val="00A918EC"/>
    <w:rsid w:val="00AC4C10"/>
    <w:rsid w:val="00B11C1B"/>
    <w:rsid w:val="00B21E69"/>
    <w:rsid w:val="00B83958"/>
    <w:rsid w:val="00BC562D"/>
    <w:rsid w:val="00BD129A"/>
    <w:rsid w:val="00C65913"/>
    <w:rsid w:val="00CA7084"/>
    <w:rsid w:val="00CF4152"/>
    <w:rsid w:val="00D01A51"/>
    <w:rsid w:val="00D2239A"/>
    <w:rsid w:val="00D75CC0"/>
    <w:rsid w:val="00D80851"/>
    <w:rsid w:val="00D869AC"/>
    <w:rsid w:val="00EC079B"/>
    <w:rsid w:val="00EC47D1"/>
    <w:rsid w:val="00ED35AD"/>
    <w:rsid w:val="00F45C03"/>
    <w:rsid w:val="00F93A8F"/>
    <w:rsid w:val="00FB74BA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B15"/>
  <w15:docId w15:val="{167EA2D7-BCB5-4A48-93F4-411C304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F4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38C193D88D6A1CC087BF994B61AED8D141F3E97E5877C81343BAAD50EDACrEs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CC087BF994B61AED8D141F3E97E5877C81343BAAD50EEACrEs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411A761DC86B94DCF3D3F8119DE036CF721D140ACC05669D5D9CE3B0VCG6D" TargetMode="External"/><Relationship Id="rId10" Type="http://schemas.openxmlformats.org/officeDocument/2006/relationships/hyperlink" Target="mailto:kcobogotol@mail.ru" TargetMode="External"/><Relationship Id="rId4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34</cp:revision>
  <cp:lastPrinted>2023-05-16T03:40:00Z</cp:lastPrinted>
  <dcterms:created xsi:type="dcterms:W3CDTF">2020-03-11T09:56:00Z</dcterms:created>
  <dcterms:modified xsi:type="dcterms:W3CDTF">2023-07-24T07:34:00Z</dcterms:modified>
</cp:coreProperties>
</file>