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48" w:rsidRDefault="0047392A">
      <w:pPr>
        <w:pStyle w:val="20"/>
        <w:shd w:val="clear" w:color="auto" w:fill="auto"/>
      </w:pPr>
      <w:r>
        <w:t>Протокол</w:t>
      </w:r>
    </w:p>
    <w:p w:rsidR="00E62948" w:rsidRDefault="0047392A" w:rsidP="00CF63C8">
      <w:pPr>
        <w:pStyle w:val="20"/>
        <w:shd w:val="clear" w:color="auto" w:fill="auto"/>
        <w:tabs>
          <w:tab w:val="left" w:pos="6804"/>
        </w:tabs>
        <w:ind w:firstLine="2320"/>
        <w:jc w:val="left"/>
      </w:pPr>
      <w:r>
        <w:t>подведения итогов откры</w:t>
      </w:r>
      <w:r w:rsidR="00CF63C8">
        <w:t>того аукциона с. Большая Косуль 1</w:t>
      </w:r>
      <w:r>
        <w:t>0</w:t>
      </w:r>
      <w:r w:rsidR="00832A3D">
        <w:t xml:space="preserve"> </w:t>
      </w:r>
      <w:r>
        <w:t>февраля 2017 г</w:t>
      </w:r>
      <w:r w:rsidR="00CF63C8">
        <w:t xml:space="preserve">                                                                               16</w:t>
      </w:r>
      <w:r>
        <w:t xml:space="preserve"> час. 00 мин</w:t>
      </w:r>
    </w:p>
    <w:p w:rsidR="00CF63C8" w:rsidRDefault="00CF63C8">
      <w:pPr>
        <w:pStyle w:val="20"/>
        <w:shd w:val="clear" w:color="auto" w:fill="auto"/>
        <w:spacing w:line="322" w:lineRule="exact"/>
        <w:ind w:firstLine="740"/>
        <w:jc w:val="both"/>
      </w:pPr>
    </w:p>
    <w:p w:rsidR="00E62948" w:rsidRDefault="0047392A">
      <w:pPr>
        <w:pStyle w:val="20"/>
        <w:shd w:val="clear" w:color="auto" w:fill="auto"/>
        <w:spacing w:line="322" w:lineRule="exact"/>
        <w:ind w:firstLine="740"/>
        <w:jc w:val="both"/>
      </w:pPr>
      <w:r>
        <w:t>На основании постановления главы Бол</w:t>
      </w:r>
      <w:r w:rsidR="002265AC">
        <w:t>ьше</w:t>
      </w:r>
      <w:r>
        <w:t>косульского сельсовета Боготольского района Красноярского края от 02.12.2016 № 85 комиссия в составе: председателя- главы Бол</w:t>
      </w:r>
      <w:r w:rsidR="002265AC">
        <w:t>ьш</w:t>
      </w:r>
      <w:r>
        <w:t>екосульского сельсовета Поторочиной Тамары Федоровны, секретаря- специалиста второй катего</w:t>
      </w:r>
      <w:r w:rsidR="00DB2B8B">
        <w:t>рии Г</w:t>
      </w:r>
      <w:bookmarkStart w:id="0" w:name="_GoBack"/>
      <w:bookmarkEnd w:id="0"/>
      <w:r>
        <w:t xml:space="preserve">урковой Ирины Владимировны, членов комиссии- заместителя главы сельсовета Симон Ирины Сергеевны, главного бухгалтера Лаврентьевой Натальи Викторовны, в период с «14» час. «00» мин. до «16» час. «00» мин </w:t>
      </w:r>
      <w:r w:rsidR="00CF63C8">
        <w:t>1</w:t>
      </w:r>
      <w:r>
        <w:t>0.02.2017, по адресу: 662071, Красноярский край, Боготольский район, село Большая Косуль, ул. Просвещения, 2Б, в актовом зале подвела итоги открытого аукциона.</w:t>
      </w:r>
    </w:p>
    <w:p w:rsidR="00E62948" w:rsidRDefault="0047392A">
      <w:pPr>
        <w:pStyle w:val="20"/>
        <w:shd w:val="clear" w:color="auto" w:fill="auto"/>
        <w:spacing w:line="322" w:lineRule="exact"/>
      </w:pPr>
      <w:r>
        <w:t>Повестка дня:</w:t>
      </w:r>
    </w:p>
    <w:p w:rsidR="00E62948" w:rsidRDefault="0047392A">
      <w:pPr>
        <w:pStyle w:val="20"/>
        <w:shd w:val="clear" w:color="auto" w:fill="auto"/>
        <w:spacing w:line="322" w:lineRule="exact"/>
        <w:ind w:firstLine="740"/>
        <w:jc w:val="both"/>
      </w:pPr>
      <w:r>
        <w:t>Подведение итогов открытого аукциона. На заседании присутствуют более 50 % состава комиссии, заседание правомочно.</w:t>
      </w:r>
    </w:p>
    <w:p w:rsidR="00E62948" w:rsidRDefault="0047392A">
      <w:pPr>
        <w:pStyle w:val="20"/>
        <w:shd w:val="clear" w:color="auto" w:fill="auto"/>
        <w:spacing w:line="322" w:lineRule="exact"/>
        <w:ind w:firstLine="740"/>
        <w:jc w:val="left"/>
      </w:pPr>
      <w:r>
        <w:t>Предмет открытого аукциона: продажа права на заключение договора аренды земельного участка находящегося в государственной собственности: из земель населенных пунктов, с кадастровым номером 24:06:2905001:36, по адресу: Красноярский край, Боготольский район, п Каштан, ул. Строителей, 1А-7, площадью 441 кв. м., с разрешенным использованием: ведение огородничества</w:t>
      </w:r>
    </w:p>
    <w:p w:rsidR="00E62948" w:rsidRDefault="0047392A">
      <w:pPr>
        <w:pStyle w:val="20"/>
        <w:shd w:val="clear" w:color="auto" w:fill="auto"/>
        <w:spacing w:line="322" w:lineRule="exact"/>
      </w:pPr>
      <w:r>
        <w:t>Ход работы:</w:t>
      </w:r>
    </w:p>
    <w:p w:rsidR="00E62948" w:rsidRDefault="0047392A">
      <w:pPr>
        <w:pStyle w:val="20"/>
        <w:shd w:val="clear" w:color="auto" w:fill="auto"/>
        <w:spacing w:line="322" w:lineRule="exact"/>
        <w:ind w:firstLine="740"/>
        <w:jc w:val="both"/>
      </w:pPr>
      <w:r>
        <w:t>В ходе заседания комиссии установлено следующее:</w:t>
      </w:r>
    </w:p>
    <w:p w:rsidR="00E62948" w:rsidRDefault="002265AC">
      <w:pPr>
        <w:pStyle w:val="20"/>
        <w:numPr>
          <w:ilvl w:val="0"/>
          <w:numId w:val="2"/>
        </w:numPr>
        <w:shd w:val="clear" w:color="auto" w:fill="auto"/>
        <w:tabs>
          <w:tab w:val="left" w:pos="1138"/>
          <w:tab w:val="left" w:leader="underscore" w:pos="7930"/>
          <w:tab w:val="left" w:leader="underscore" w:pos="9370"/>
        </w:tabs>
        <w:spacing w:after="300" w:line="322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128270" distB="0" distL="63500" distR="635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6083935" cy="1636395"/>
                <wp:effectExtent l="0" t="0" r="1206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960"/>
                              <w:gridCol w:w="3821"/>
                              <w:gridCol w:w="1565"/>
                              <w:gridCol w:w="1526"/>
                            </w:tblGrid>
                            <w:tr w:rsidR="00E62948" w:rsidTr="00CF63C8">
                              <w:trPr>
                                <w:trHeight w:hRule="exact" w:val="861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№</w:t>
                                  </w:r>
                                </w:p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Наименование</w:t>
                                  </w:r>
                                </w:p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заявителя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Перечень поданных документов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Регистрацио нный номер приема заявки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Дата и время приема заявки</w:t>
                                  </w:r>
                                </w:p>
                              </w:tc>
                            </w:tr>
                            <w:tr w:rsidR="00E62948" w:rsidTr="00CF63C8">
                              <w:trPr>
                                <w:trHeight w:hRule="exact" w:val="1134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Репина</w:t>
                                  </w:r>
                                </w:p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Елена</w:t>
                                  </w:r>
                                </w:p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Михайловна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Заявка на участие в открытом аукционе;</w:t>
                                  </w:r>
                                </w:p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Копия паспорта;</w:t>
                                  </w:r>
                                </w:p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Квитанция о перечислении задатка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62948" w:rsidRPr="00CF63C8" w:rsidRDefault="0047392A" w:rsidP="00CF63C8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63C8">
                                    <w:rPr>
                                      <w:rFonts w:ascii="Times New Roman" w:hAnsi="Times New Roman" w:cs="Times New Roman"/>
                                    </w:rPr>
                                    <w:t>11.01.2017 09 час. 05 мин.</w:t>
                                  </w:r>
                                </w:p>
                              </w:tc>
                            </w:tr>
                          </w:tbl>
                          <w:p w:rsidR="00E62948" w:rsidRDefault="00E629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9.15pt;width:479.05pt;height:128.85pt;z-index:-251658752;visibility:visible;mso-wrap-style:square;mso-width-percent:0;mso-height-percent:0;mso-wrap-distance-left:5pt;mso-wrap-distance-top:10.1pt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wgrA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960"/>
                        <w:gridCol w:w="3821"/>
                        <w:gridCol w:w="1565"/>
                        <w:gridCol w:w="1526"/>
                      </w:tblGrid>
                      <w:tr w:rsidR="00E62948" w:rsidTr="00CF63C8">
                        <w:trPr>
                          <w:trHeight w:hRule="exact" w:val="861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</w:p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Наименование</w:t>
                            </w:r>
                          </w:p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заявителя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Перечень поданных документов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Регистрацио нный номер приема заявки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Дата и время приема заявки</w:t>
                            </w:r>
                          </w:p>
                        </w:tc>
                      </w:tr>
                      <w:tr w:rsidR="00E62948" w:rsidTr="00CF63C8">
                        <w:trPr>
                          <w:trHeight w:hRule="exact" w:val="1134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Репина</w:t>
                            </w:r>
                          </w:p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Елена</w:t>
                            </w:r>
                          </w:p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Михайловна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Заявка на участие в открытом аукционе;</w:t>
                            </w:r>
                          </w:p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Копия паспорта;</w:t>
                            </w:r>
                          </w:p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Квитанция о перечислении задатка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62948" w:rsidRPr="00CF63C8" w:rsidRDefault="0047392A" w:rsidP="00CF63C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3C8">
                              <w:rPr>
                                <w:rFonts w:ascii="Times New Roman" w:hAnsi="Times New Roman" w:cs="Times New Roman"/>
                              </w:rPr>
                              <w:t>11.01.2017 09 час. 05 мин.</w:t>
                            </w:r>
                          </w:p>
                        </w:tc>
                      </w:tr>
                    </w:tbl>
                    <w:p w:rsidR="00E62948" w:rsidRDefault="00E629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92A">
        <w:t xml:space="preserve">В период приема заявок, согласно аукционной документации, размещенной в сети Интернет на официальном сайте </w:t>
      </w:r>
      <w:hyperlink r:id="rId7" w:history="1">
        <w:r w:rsidR="0047392A">
          <w:rPr>
            <w:rStyle w:val="a3"/>
          </w:rPr>
          <w:t>www.torgi.gov.ru</w:t>
        </w:r>
      </w:hyperlink>
      <w:r w:rsidR="0047392A" w:rsidRPr="002265AC">
        <w:rPr>
          <w:rStyle w:val="21"/>
          <w:lang w:val="ru-RU"/>
        </w:rPr>
        <w:t xml:space="preserve">, </w:t>
      </w:r>
      <w:r w:rsidR="0047392A">
        <w:t xml:space="preserve">официальном сайте администрации Боготольского района в сети интернет </w:t>
      </w:r>
      <w:r w:rsidR="0047392A">
        <w:rPr>
          <w:lang w:val="en-US" w:eastAsia="en-US" w:bidi="en-US"/>
        </w:rPr>
        <w:t>wwwbogotol</w:t>
      </w:r>
      <w:r w:rsidR="0047392A" w:rsidRPr="002265AC">
        <w:rPr>
          <w:lang w:eastAsia="en-US" w:bidi="en-US"/>
        </w:rPr>
        <w:t>-</w:t>
      </w:r>
      <w:r w:rsidR="0047392A">
        <w:rPr>
          <w:lang w:val="en-US" w:eastAsia="en-US" w:bidi="en-US"/>
        </w:rPr>
        <w:t>r</w:t>
      </w:r>
      <w:r w:rsidR="0047392A" w:rsidRPr="002265AC">
        <w:rPr>
          <w:lang w:eastAsia="en-US" w:bidi="en-US"/>
        </w:rPr>
        <w:t>.</w:t>
      </w:r>
      <w:r w:rsidR="0047392A">
        <w:rPr>
          <w:lang w:val="en-US" w:eastAsia="en-US" w:bidi="en-US"/>
        </w:rPr>
        <w:t>ru</w:t>
      </w:r>
      <w:r w:rsidR="0047392A" w:rsidRPr="002265AC">
        <w:rPr>
          <w:lang w:eastAsia="en-US" w:bidi="en-US"/>
        </w:rPr>
        <w:t xml:space="preserve">, </w:t>
      </w:r>
      <w:r w:rsidR="0047392A">
        <w:t>на странице Бол</w:t>
      </w:r>
      <w:r w:rsidR="00185EE0">
        <w:t>ьш</w:t>
      </w:r>
      <w:r w:rsidR="0047392A">
        <w:t>екосульского сельсовета, официальном печатном издании газете «Земля боготольская», подана 1 (одна) заявка на участие в открытом аукционе:</w:t>
      </w:r>
    </w:p>
    <w:p w:rsidR="00E62948" w:rsidRDefault="0047392A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322" w:lineRule="exact"/>
        <w:jc w:val="both"/>
      </w:pPr>
      <w:r>
        <w:t>Отозванных заявок нет.</w:t>
      </w:r>
    </w:p>
    <w:p w:rsidR="00E62948" w:rsidRDefault="0047392A">
      <w:pPr>
        <w:pStyle w:val="20"/>
        <w:shd w:val="clear" w:color="auto" w:fill="auto"/>
        <w:spacing w:line="322" w:lineRule="exact"/>
        <w:ind w:firstLine="740"/>
        <w:jc w:val="both"/>
      </w:pPr>
      <w:r>
        <w:t>В ходе рассмотрения единственной заявки на участие в открытом аукционе установлено следующее:</w:t>
      </w:r>
    </w:p>
    <w:p w:rsidR="00E62948" w:rsidRDefault="0047392A">
      <w:pPr>
        <w:pStyle w:val="20"/>
        <w:shd w:val="clear" w:color="auto" w:fill="auto"/>
        <w:spacing w:line="322" w:lineRule="exact"/>
        <w:jc w:val="right"/>
        <w:sectPr w:rsidR="00E62948">
          <w:headerReference w:type="default" r:id="rId8"/>
          <w:pgSz w:w="11900" w:h="16840"/>
          <w:pgMar w:top="745" w:right="971" w:bottom="745" w:left="1525" w:header="0" w:footer="3" w:gutter="0"/>
          <w:cols w:space="720"/>
          <w:noEndnote/>
          <w:titlePg/>
          <w:docGrid w:linePitch="360"/>
        </w:sectPr>
      </w:pPr>
      <w:r>
        <w:t>Все документы по перечню, указанному в аукционной документации, претендентом представлены в установленный аукционной документацией</w:t>
      </w:r>
    </w:p>
    <w:p w:rsidR="00E62948" w:rsidRDefault="0047392A">
      <w:pPr>
        <w:pStyle w:val="20"/>
        <w:shd w:val="clear" w:color="auto" w:fill="auto"/>
        <w:spacing w:line="322" w:lineRule="exact"/>
        <w:ind w:left="160" w:right="140"/>
        <w:jc w:val="both"/>
      </w:pPr>
      <w:r>
        <w:lastRenderedPageBreak/>
        <w:t>срок, оформлены надлежащим образом и соответствуют действующему законодательству.</w:t>
      </w:r>
    </w:p>
    <w:p w:rsidR="00E62948" w:rsidRDefault="0047392A">
      <w:pPr>
        <w:pStyle w:val="20"/>
        <w:shd w:val="clear" w:color="auto" w:fill="auto"/>
        <w:spacing w:line="322" w:lineRule="exact"/>
      </w:pPr>
      <w:r>
        <w:t>Решение комиссии:</w:t>
      </w:r>
    </w:p>
    <w:p w:rsidR="00E62948" w:rsidRDefault="0047392A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line="322" w:lineRule="exact"/>
        <w:ind w:left="160" w:right="140" w:firstLine="700"/>
        <w:jc w:val="both"/>
      </w:pPr>
      <w:r>
        <w:t>Поданная Репиной Еленой Михайловной заявка и документы представлены в полном объеме, соответствуют требованиям, установленным аукционной документацией. Проголосовали: «За»-4 голоса (единогласно), «Против» - 0 голосов.</w:t>
      </w:r>
    </w:p>
    <w:p w:rsidR="00E62948" w:rsidRDefault="0047392A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line="322" w:lineRule="exact"/>
        <w:ind w:left="160" w:right="140" w:firstLine="700"/>
        <w:jc w:val="both"/>
      </w:pPr>
      <w:r>
        <w:t>В соответствии с п. 14 ст. 39.12 Земельного кодекса РФ,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договору аренды земельного участка определяется в размере, равном начальной цене предмета аукциона.</w:t>
      </w:r>
    </w:p>
    <w:p w:rsidR="00E62948" w:rsidRDefault="0047392A">
      <w:pPr>
        <w:pStyle w:val="20"/>
        <w:shd w:val="clear" w:color="auto" w:fill="auto"/>
        <w:tabs>
          <w:tab w:val="left" w:pos="2242"/>
        </w:tabs>
        <w:spacing w:line="322" w:lineRule="exact"/>
        <w:ind w:left="160" w:firstLine="700"/>
        <w:jc w:val="both"/>
      </w:pPr>
      <w:r>
        <w:t>Решили:</w:t>
      </w:r>
      <w:r>
        <w:tab/>
        <w:t>Признать аукцион несостоявшимся. Администрации</w:t>
      </w:r>
    </w:p>
    <w:p w:rsidR="00E62948" w:rsidRDefault="0047392A">
      <w:pPr>
        <w:pStyle w:val="20"/>
        <w:shd w:val="clear" w:color="auto" w:fill="auto"/>
        <w:spacing w:line="322" w:lineRule="exact"/>
        <w:ind w:left="160" w:right="140"/>
        <w:jc w:val="both"/>
      </w:pPr>
      <w:r>
        <w:t>Бол</w:t>
      </w:r>
      <w:r w:rsidR="00185EE0">
        <w:t>ьш</w:t>
      </w:r>
      <w:r>
        <w:t>екосульского сельсовета Боготольского района Красноярского края заключить договор аренды земельного участка с единственным участником - Репиной Еленой Михайловной на условиях и по цене, предусмотренных аукционной документацией в течение 10 дней со дня размещения настоящего протокола на официальном сайте</w:t>
      </w:r>
      <w:r w:rsidR="00707107">
        <w:t xml:space="preserve">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2265A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2265A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265A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265AC">
        <w:rPr>
          <w:lang w:eastAsia="en-US" w:bidi="en-US"/>
        </w:rPr>
        <w:t xml:space="preserve">. </w:t>
      </w:r>
      <w:r>
        <w:t>Проголосовали: «За»-4 голоса (единогласно), «Против» - 0 голосов.</w:t>
      </w:r>
    </w:p>
    <w:p w:rsidR="00E62948" w:rsidRPr="002265AC" w:rsidRDefault="0047392A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line="322" w:lineRule="exact"/>
        <w:ind w:left="160" w:right="140" w:firstLine="700"/>
        <w:jc w:val="both"/>
      </w:pPr>
      <w:r>
        <w:t xml:space="preserve">Данный протокол разместить на официальном сайте Администрации Боготольского района в сети интернет </w:t>
      </w:r>
      <w:r>
        <w:rPr>
          <w:lang w:val="en-US" w:eastAsia="en-US" w:bidi="en-US"/>
        </w:rPr>
        <w:t>wwwbogotol</w:t>
      </w:r>
      <w:r w:rsidRPr="002265AC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2265A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265AC">
        <w:rPr>
          <w:lang w:eastAsia="en-US" w:bidi="en-US"/>
        </w:rPr>
        <w:t xml:space="preserve">, </w:t>
      </w:r>
      <w:r>
        <w:t>на странице Бол</w:t>
      </w:r>
      <w:r w:rsidR="00477CC9">
        <w:t>ьш</w:t>
      </w:r>
      <w:r>
        <w:t xml:space="preserve">екосульского сельсовета., на официальном сайте Российской Федерации для </w:t>
      </w:r>
      <w:r w:rsidRPr="002265AC">
        <w:t xml:space="preserve">размещения информации о проведении торгов </w:t>
      </w:r>
      <w:hyperlink r:id="rId10" w:history="1">
        <w:r w:rsidRPr="002265AC">
          <w:rPr>
            <w:rStyle w:val="a3"/>
            <w:lang w:val="en-US" w:eastAsia="en-US" w:bidi="en-US"/>
          </w:rPr>
          <w:t>www</w:t>
        </w:r>
        <w:r w:rsidRPr="002265AC">
          <w:rPr>
            <w:rStyle w:val="a3"/>
            <w:lang w:eastAsia="en-US" w:bidi="en-US"/>
          </w:rPr>
          <w:t>.</w:t>
        </w:r>
        <w:r w:rsidRPr="002265AC">
          <w:rPr>
            <w:rStyle w:val="a3"/>
            <w:lang w:val="en-US" w:eastAsia="en-US" w:bidi="en-US"/>
          </w:rPr>
          <w:t>torgi</w:t>
        </w:r>
        <w:r w:rsidRPr="002265AC">
          <w:rPr>
            <w:rStyle w:val="a3"/>
            <w:lang w:eastAsia="en-US" w:bidi="en-US"/>
          </w:rPr>
          <w:t>.</w:t>
        </w:r>
        <w:r w:rsidRPr="002265AC">
          <w:rPr>
            <w:rStyle w:val="a3"/>
            <w:lang w:val="en-US" w:eastAsia="en-US" w:bidi="en-US"/>
          </w:rPr>
          <w:t>gov</w:t>
        </w:r>
        <w:r w:rsidRPr="002265AC">
          <w:rPr>
            <w:rStyle w:val="a3"/>
            <w:lang w:eastAsia="en-US" w:bidi="en-US"/>
          </w:rPr>
          <w:t>.</w:t>
        </w:r>
        <w:r w:rsidRPr="002265AC">
          <w:rPr>
            <w:rStyle w:val="a3"/>
            <w:lang w:val="en-US" w:eastAsia="en-US" w:bidi="en-US"/>
          </w:rPr>
          <w:t>ru</w:t>
        </w:r>
      </w:hyperlink>
      <w:r w:rsidRPr="002265AC">
        <w:rPr>
          <w:lang w:eastAsia="en-US" w:bidi="en-US"/>
        </w:rPr>
        <w:t>.</w:t>
      </w:r>
    </w:p>
    <w:p w:rsidR="00E62948" w:rsidRPr="002265AC" w:rsidRDefault="0047392A">
      <w:pPr>
        <w:pStyle w:val="20"/>
        <w:shd w:val="clear" w:color="auto" w:fill="auto"/>
        <w:spacing w:line="322" w:lineRule="exact"/>
        <w:ind w:left="160" w:firstLine="700"/>
        <w:jc w:val="both"/>
      </w:pPr>
      <w:r w:rsidRPr="002265AC">
        <w:t>Настоящий протокол составлен в 1 экземпляре, на 2 листах.</w:t>
      </w:r>
    </w:p>
    <w:p w:rsidR="00E62948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  <w:r w:rsidRPr="002265AC">
        <w:t xml:space="preserve">Заседание окончено в 16 час. 00 </w:t>
      </w:r>
      <w:r w:rsidR="0047392A" w:rsidRPr="002265AC">
        <w:t xml:space="preserve">мин </w:t>
      </w:r>
      <w:r w:rsidR="00707107">
        <w:t>1</w:t>
      </w:r>
      <w:r w:rsidR="00832A3D">
        <w:t>0</w:t>
      </w:r>
      <w:r w:rsidR="0047392A" w:rsidRPr="002265AC">
        <w:t>.0</w:t>
      </w:r>
      <w:r w:rsidR="00832A3D">
        <w:t>2</w:t>
      </w:r>
      <w:r w:rsidR="0047392A" w:rsidRPr="002265AC">
        <w:t>.2017</w:t>
      </w: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  <w:r>
        <w:t>Председатель комиссии__________________Поторочина Т.Ф.</w:t>
      </w: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  <w:r>
        <w:t>Члены комиссии             __________________Симон И.С.</w:t>
      </w: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  <w:r>
        <w:t xml:space="preserve">                                          __________________Лаврентьева Н.В.</w:t>
      </w: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</w:p>
    <w:p w:rsid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  <w:r>
        <w:t>Секретарь комиссии       ___________________Гуркова И. В.</w:t>
      </w:r>
    </w:p>
    <w:p w:rsidR="002265AC" w:rsidRPr="002265AC" w:rsidRDefault="002265AC">
      <w:pPr>
        <w:pStyle w:val="20"/>
        <w:shd w:val="clear" w:color="auto" w:fill="auto"/>
        <w:spacing w:line="322" w:lineRule="exact"/>
        <w:ind w:left="160" w:firstLine="700"/>
        <w:jc w:val="both"/>
      </w:pPr>
      <w:r>
        <w:t xml:space="preserve">                                          </w:t>
      </w:r>
    </w:p>
    <w:p w:rsidR="00E62948" w:rsidRDefault="00E62948">
      <w:pPr>
        <w:rPr>
          <w:sz w:val="2"/>
          <w:szCs w:val="2"/>
        </w:rPr>
      </w:pPr>
    </w:p>
    <w:p w:rsidR="00E62948" w:rsidRDefault="00E62948">
      <w:pPr>
        <w:rPr>
          <w:sz w:val="2"/>
          <w:szCs w:val="2"/>
        </w:rPr>
      </w:pPr>
    </w:p>
    <w:sectPr w:rsidR="00E62948">
      <w:pgSz w:w="11900" w:h="16840"/>
      <w:pgMar w:top="1339" w:right="1491" w:bottom="1339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38" w:rsidRDefault="00704138">
      <w:r>
        <w:separator/>
      </w:r>
    </w:p>
  </w:endnote>
  <w:endnote w:type="continuationSeparator" w:id="0">
    <w:p w:rsidR="00704138" w:rsidRDefault="0070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38" w:rsidRDefault="00704138"/>
  </w:footnote>
  <w:footnote w:type="continuationSeparator" w:id="0">
    <w:p w:rsidR="00704138" w:rsidRDefault="007041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48" w:rsidRDefault="00226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3519170</wp:posOffset>
              </wp:positionH>
              <wp:positionV relativeFrom="page">
                <wp:posOffset>537845</wp:posOffset>
              </wp:positionV>
              <wp:extent cx="83185" cy="189865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948" w:rsidRDefault="004739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7.1pt;margin-top:42.3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D6SCiLdAAAACgEAAA8AAABk&#10;cnMvZG93bnJldi54bWxMj8tOwzAQRfdI/IM1SOyo05KXQpwKVWLDjoKQ2LnxNI7wI7LdNPl7hhUs&#10;R/fo3jPtfrGGzRji6J2A7SYDhq73anSDgI/3l4caWEzSKWm8QwErRth3tzetbJS/ujecj2lgVOJi&#10;IwXolKaG89hrtDJu/ISOsrMPViY6w8BVkFcqt4bvsqzkVo6OFrSc8KCx/z5erIBq+fQ4RTzg13nu&#10;gx7X2ryuQtzfLc9PwBIu6Q+GX31Sh46cTv7iVGRGQFHkO0IF1HkFjICirB6BnYjc5iXwruX/X+h+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D6SCiLdAAAACgEAAA8AAAAAAAAAAAAA&#10;AAAAAAUAAGRycy9kb3ducmV2LnhtbFBLBQYAAAAABAAEAPMAAAAKBgAAAAA=&#10;" filled="f" stroked="f">
              <v:textbox style="mso-fit-shape-to-text:t" inset="0,0,0,0">
                <w:txbxContent>
                  <w:p w:rsidR="00E62948" w:rsidRDefault="0047392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5CB"/>
    <w:multiLevelType w:val="multilevel"/>
    <w:tmpl w:val="2234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9A6FE7"/>
    <w:multiLevelType w:val="multilevel"/>
    <w:tmpl w:val="674E7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DF00E0"/>
    <w:multiLevelType w:val="multilevel"/>
    <w:tmpl w:val="93E2C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48"/>
    <w:rsid w:val="00185EE0"/>
    <w:rsid w:val="002265AC"/>
    <w:rsid w:val="0047392A"/>
    <w:rsid w:val="00477CC9"/>
    <w:rsid w:val="004C56FE"/>
    <w:rsid w:val="00704138"/>
    <w:rsid w:val="00707107"/>
    <w:rsid w:val="00832A3D"/>
    <w:rsid w:val="00CC6677"/>
    <w:rsid w:val="00CF63C8"/>
    <w:rsid w:val="00DB2B8B"/>
    <w:rsid w:val="00E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221BB"/>
  <w15:docId w15:val="{BCA31428-0A31-4576-8054-8052333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32A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A3D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CF63C8"/>
    <w:rPr>
      <w:color w:val="000000"/>
    </w:rPr>
  </w:style>
  <w:style w:type="character" w:styleId="aa">
    <w:name w:val="FollowedHyperlink"/>
    <w:basedOn w:val="a0"/>
    <w:uiPriority w:val="99"/>
    <w:semiHidden/>
    <w:unhideWhenUsed/>
    <w:rsid w:val="00707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2017-02-06T08:56:00Z</cp:lastPrinted>
  <dcterms:created xsi:type="dcterms:W3CDTF">2017-02-06T08:14:00Z</dcterms:created>
  <dcterms:modified xsi:type="dcterms:W3CDTF">2017-02-13T07:14:00Z</dcterms:modified>
</cp:coreProperties>
</file>