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CE56" w14:textId="77777777" w:rsidR="001149D6" w:rsidRPr="001149D6" w:rsidRDefault="001149D6" w:rsidP="00A255B6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noProof/>
          <w:sz w:val="24"/>
          <w:szCs w:val="24"/>
          <w:lang w:eastAsia="ru-RU"/>
        </w:rPr>
        <w:drawing>
          <wp:inline distT="0" distB="0" distL="0" distR="0" wp14:anchorId="6FF79246" wp14:editId="07B388AF">
            <wp:extent cx="571500" cy="673100"/>
            <wp:effectExtent l="0" t="0" r="0" b="0"/>
            <wp:docPr id="7" name="Рисунок 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7CE7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3F10849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77BB19B9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D6C6FD" w14:textId="00FB2220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5F79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/ПРОЕКТ</w:t>
      </w:r>
    </w:p>
    <w:p w14:paraId="4D9CD09E" w14:textId="77777777" w:rsid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ECA486" w14:textId="77777777" w:rsidR="00C326A5" w:rsidRPr="001149D6" w:rsidRDefault="00C326A5" w:rsidP="00D9445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FC2F2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4CA94794" w14:textId="0FFE3408" w:rsidR="001149D6" w:rsidRPr="001149D6" w:rsidRDefault="001149D6" w:rsidP="00A25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F5C2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79C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126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77F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E684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608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0EC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A2E9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E0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8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5F5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841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07A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F7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29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149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14:paraId="152BC7E5" w14:textId="1DC78AE2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4BA048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14:paraId="5F093135" w14:textId="77777777" w:rsidR="001149D6" w:rsidRPr="001149D6" w:rsidRDefault="001149D6" w:rsidP="007118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14:paraId="7EB1A3A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44CA3A" w14:textId="77777777" w:rsidR="00C30B60" w:rsidRPr="001149D6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статьей 18 Устава Боготольского района, постановлением </w:t>
      </w:r>
      <w:r w:rsidRPr="001149D6">
        <w:rPr>
          <w:rFonts w:ascii="Arial" w:eastAsia="Calibri" w:hAnsi="Arial" w:cs="Arial"/>
          <w:sz w:val="24"/>
          <w:szCs w:val="24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14:paraId="210EDE3A" w14:textId="77777777" w:rsidR="00C30B60" w:rsidRPr="001149D6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ПОСТАНОВЛЯЮ:</w:t>
      </w:r>
    </w:p>
    <w:p w14:paraId="527011AA" w14:textId="77777777" w:rsidR="00C30B60" w:rsidRPr="001149D6" w:rsidRDefault="00C30B60" w:rsidP="003601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ab/>
      </w:r>
      <w:r w:rsidRPr="001149D6">
        <w:rPr>
          <w:rFonts w:ascii="Arial" w:eastAsia="Calibri" w:hAnsi="Arial" w:cs="Arial"/>
          <w:sz w:val="24"/>
          <w:szCs w:val="24"/>
        </w:rPr>
        <w:t>Внести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 следующие изменения:</w:t>
      </w:r>
    </w:p>
    <w:p w14:paraId="209F3DB3" w14:textId="1606D7D0" w:rsidR="005F79CE" w:rsidRPr="005F79CE" w:rsidRDefault="005F79CE" w:rsidP="005F79CE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79CE">
        <w:rPr>
          <w:rFonts w:ascii="Arial" w:eastAsia="Times New Roman" w:hAnsi="Arial" w:cs="Arial"/>
          <w:sz w:val="24"/>
          <w:szCs w:val="24"/>
        </w:rPr>
        <w:t xml:space="preserve"> </w:t>
      </w:r>
      <w:r w:rsidR="00BB0968">
        <w:rPr>
          <w:rFonts w:ascii="Arial" w:eastAsia="Times New Roman" w:hAnsi="Arial" w:cs="Arial"/>
          <w:sz w:val="24"/>
          <w:szCs w:val="24"/>
        </w:rPr>
        <w:t>Муниципальную программу</w:t>
      </w:r>
      <w:r w:rsidRPr="005F79CE">
        <w:rPr>
          <w:rFonts w:ascii="Arial" w:eastAsia="Times New Roman" w:hAnsi="Arial" w:cs="Arial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14:paraId="35AEB2E6" w14:textId="77777777" w:rsidR="00C30B60" w:rsidRPr="00DA6271" w:rsidRDefault="00C30B60" w:rsidP="0036019B">
      <w:pPr>
        <w:tabs>
          <w:tab w:val="left" w:pos="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заместителя Г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>района по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экономики и сельского хозяйства Л.С. Бодрину.</w:t>
      </w:r>
    </w:p>
    <w:p w14:paraId="0A12012B" w14:textId="77777777" w:rsidR="00C30B60" w:rsidRPr="001149D6" w:rsidRDefault="00C30B60" w:rsidP="00C30B60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6FC37967" w14:textId="77777777" w:rsidR="00C30B60" w:rsidRPr="001149D6" w:rsidRDefault="00C30B60" w:rsidP="00C30B60">
      <w:pPr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 xml:space="preserve">после его официального </w:t>
      </w:r>
      <w:r w:rsidRPr="001149D6">
        <w:rPr>
          <w:rFonts w:ascii="Arial" w:eastAsia="Calibri" w:hAnsi="Arial" w:cs="Arial"/>
          <w:sz w:val="24"/>
          <w:szCs w:val="24"/>
        </w:rPr>
        <w:t>опубликования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91559C2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3212C57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AAEB64F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94D117" w14:textId="77777777" w:rsidR="00C30B60" w:rsidRPr="002E6843" w:rsidRDefault="00C30B60" w:rsidP="00C30B6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 Боготольского района</w:t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Н.В. Бакуневич</w:t>
      </w:r>
    </w:p>
    <w:p w14:paraId="67262869" w14:textId="77777777" w:rsidR="00C30B60" w:rsidRPr="001149D6" w:rsidRDefault="00C30B60" w:rsidP="00C30B6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921CE" w14:textId="77777777" w:rsidR="00C30B60" w:rsidRPr="00DA6271" w:rsidRDefault="00C30B60" w:rsidP="00C30B60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22A299" w14:textId="77777777" w:rsidR="00EA080A" w:rsidRPr="00DA6271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D1D457D" w14:textId="76858A8F" w:rsidR="00966F98" w:rsidRPr="00966F98" w:rsidRDefault="00966F98" w:rsidP="00D1383A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7A77E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46938BEC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</w:t>
      </w:r>
    </w:p>
    <w:p w14:paraId="256BAE2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 Боготольского района</w:t>
      </w:r>
    </w:p>
    <w:p w14:paraId="2F06058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14:paraId="1510198A" w14:textId="3A5C1BB4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A450EB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              </w:t>
      </w:r>
      <w:r w:rsidRPr="00CD5EC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A450EB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      </w:t>
      </w:r>
      <w:proofErr w:type="gramStart"/>
      <w:r w:rsidRPr="00CD5EC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-п</w:t>
      </w:r>
      <w:proofErr w:type="gramEnd"/>
    </w:p>
    <w:p w14:paraId="25B08DC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</w:p>
    <w:p w14:paraId="013B486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</w:rPr>
        <w:t>Муниципальная программа Боготольского района Красноярского края</w:t>
      </w:r>
    </w:p>
    <w:p w14:paraId="5A54A992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</w:rPr>
        <w:t>«Развитие малого и среднего предпринимательства и инвестиционной деятельности в Боготольском районе</w:t>
      </w:r>
      <w:r w:rsidRPr="00CD5EC2">
        <w:rPr>
          <w:rFonts w:ascii="Arial" w:eastAsia="Calibri" w:hAnsi="Arial" w:cs="Arial"/>
          <w:sz w:val="24"/>
          <w:szCs w:val="24"/>
        </w:rPr>
        <w:t>»</w:t>
      </w:r>
    </w:p>
    <w:p w14:paraId="7802E1C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219D765A" w14:textId="77777777" w:rsidR="00CD5EC2" w:rsidRPr="00CD5EC2" w:rsidRDefault="00CD5EC2" w:rsidP="00CD5EC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14:paraId="30D21E5B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CD5EC2" w:rsidRPr="00CD5EC2" w14:paraId="6C018E41" w14:textId="77777777" w:rsidTr="00437929">
        <w:trPr>
          <w:trHeight w:val="9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3BA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81CE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 (далее – программа)</w:t>
            </w:r>
          </w:p>
        </w:tc>
      </w:tr>
      <w:tr w:rsidR="00CD5EC2" w:rsidRPr="00CD5EC2" w14:paraId="0E12BE39" w14:textId="77777777" w:rsidTr="00437929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4C53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D79B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Закон от 24.07.2007 № 209-ФЗ «О развитии малого и среднего предпринимательства Российской Федерации»; </w:t>
            </w:r>
          </w:p>
          <w:p w14:paraId="623B2BC6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14:paraId="130B3C4D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</w:p>
          <w:p w14:paraId="311502A2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района».</w:t>
            </w:r>
          </w:p>
        </w:tc>
      </w:tr>
      <w:tr w:rsidR="00CD5EC2" w:rsidRPr="00CD5EC2" w14:paraId="7E01BC01" w14:textId="77777777" w:rsidTr="00437929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B1F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065" w14:textId="77777777" w:rsidR="00CD5EC2" w:rsidRPr="00CD5EC2" w:rsidRDefault="00CD5EC2" w:rsidP="00CD5EC2">
            <w:pPr>
              <w:tabs>
                <w:tab w:val="left" w:pos="209"/>
              </w:tabs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CD5EC2" w:rsidRPr="00CD5EC2" w14:paraId="36B4F7ED" w14:textId="77777777" w:rsidTr="00437929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D9F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EF5" w14:textId="77777777" w:rsidR="00CD5EC2" w:rsidRPr="00CD5EC2" w:rsidRDefault="00CD5EC2" w:rsidP="00CD5EC2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-отдел экономики и планирования администрации Боготольского района</w:t>
            </w:r>
          </w:p>
          <w:p w14:paraId="3A9420CF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- отдел муниципального имущества и земельных отношений администрации Боготольского района</w:t>
            </w:r>
          </w:p>
          <w:p w14:paraId="5FBB7CF0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26D897E3" w14:textId="77777777" w:rsidTr="00437929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8C9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11F" w14:textId="77777777" w:rsidR="00CD5EC2" w:rsidRPr="00CD5EC2" w:rsidRDefault="00CD5EC2" w:rsidP="00CD5E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35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районе.</w:t>
            </w:r>
          </w:p>
          <w:p w14:paraId="552C7D87" w14:textId="77777777" w:rsidR="00CD5EC2" w:rsidRPr="00CD5EC2" w:rsidRDefault="00CD5EC2" w:rsidP="00CD5E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351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района.</w:t>
            </w:r>
          </w:p>
        </w:tc>
      </w:tr>
      <w:tr w:rsidR="00CD5EC2" w:rsidRPr="00CD5EC2" w14:paraId="748C40A5" w14:textId="77777777" w:rsidTr="00437929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975C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9197" w14:textId="77777777" w:rsidR="00CD5EC2" w:rsidRPr="00CD5EC2" w:rsidRDefault="00CD5EC2" w:rsidP="00CD5EC2">
            <w:pPr>
              <w:spacing w:before="100" w:beforeAutospacing="1" w:line="240" w:lineRule="auto"/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</w:t>
            </w:r>
          </w:p>
        </w:tc>
      </w:tr>
      <w:tr w:rsidR="00CD5EC2" w:rsidRPr="00CD5EC2" w14:paraId="3777E4C9" w14:textId="77777777" w:rsidTr="0043792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DE45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F4C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районе.</w:t>
            </w:r>
          </w:p>
          <w:p w14:paraId="75EA4577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 Привлечение инвестиций на территорию Боготольского района</w:t>
            </w:r>
          </w:p>
        </w:tc>
      </w:tr>
      <w:tr w:rsidR="00CD5EC2" w:rsidRPr="00CD5EC2" w14:paraId="5EBFF932" w14:textId="77777777" w:rsidTr="00437929">
        <w:trPr>
          <w:trHeight w:val="1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C4EB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34E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2014-2030 годы, этапы реализации программы не выделяются</w:t>
            </w:r>
          </w:p>
        </w:tc>
      </w:tr>
      <w:tr w:rsidR="00CD5EC2" w:rsidRPr="00CD5EC2" w14:paraId="0D154AE8" w14:textId="77777777" w:rsidTr="00437929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668" w14:textId="77777777" w:rsidR="00CD5EC2" w:rsidRPr="00CD5EC2" w:rsidRDefault="00CD5EC2" w:rsidP="00CD5EC2">
            <w:pPr>
              <w:snapToGrid w:val="0"/>
              <w:spacing w:line="240" w:lineRule="auto"/>
              <w:ind w:right="-75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Целевые показатели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E531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Целевой показатель:</w:t>
            </w:r>
          </w:p>
          <w:p w14:paraId="620B7898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предпринимательства, единиц на 10000 человек населения.</w:t>
            </w:r>
          </w:p>
          <w:p w14:paraId="6D1E395B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  <w:p w14:paraId="3B8B459B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1.Количество субъектов малого и среднего предпринимательства, получивших финансовую поддержку, единиц.</w:t>
            </w:r>
          </w:p>
          <w:p w14:paraId="68FA1436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2.Количество сохраняемых/создаваемых рабочих мест в секторе малого и среднего предпринимательства (у субъектов малого и среднего предпринимательства, получивших финансовую поддержку), единиц.</w:t>
            </w:r>
          </w:p>
          <w:p w14:paraId="5CE651B4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3.Объем привлеченных инвестиций в секторе малого и среднего предпринимательства </w:t>
            </w:r>
            <w:r w:rsidRPr="00CD5E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 реализации программы (ежегодно), млн. руб</w:t>
            </w: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AD94A6C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4.Количество субъектов малого и среднего предпринимательства, получивших имущественную поддержку, единиц.</w:t>
            </w:r>
          </w:p>
          <w:p w14:paraId="4D08D784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5. Количество публикаций об инвестиционных возможностях, единиц.</w:t>
            </w:r>
          </w:p>
          <w:tbl>
            <w:tblPr>
              <w:tblW w:w="72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6"/>
            </w:tblGrid>
            <w:tr w:rsidR="00CD5EC2" w:rsidRPr="00CD5EC2" w14:paraId="3BC53054" w14:textId="77777777" w:rsidTr="00437929">
              <w:trPr>
                <w:trHeight w:val="226"/>
              </w:trPr>
              <w:tc>
                <w:tcPr>
                  <w:tcW w:w="7296" w:type="dxa"/>
                </w:tcPr>
                <w:p w14:paraId="6740CB53" w14:textId="77777777" w:rsidR="00CD5EC2" w:rsidRPr="00CD5EC2" w:rsidRDefault="00CD5EC2" w:rsidP="00CD5EC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D5EC2">
                    <w:rPr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6.Количество мероприятий, направленных на повышение инвестиционной привлекательности района, единиц.</w:t>
                  </w:r>
                </w:p>
              </w:tc>
            </w:tr>
          </w:tbl>
          <w:p w14:paraId="16DBE60D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Программы в разбивке по годам представлены в подпрограммах  муниципальной программы.</w:t>
            </w:r>
          </w:p>
        </w:tc>
      </w:tr>
      <w:tr w:rsidR="00CD5EC2" w:rsidRPr="00CD5EC2" w14:paraId="45F307FF" w14:textId="77777777" w:rsidTr="0043792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304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4CA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79BB0608" w14:textId="3C9C6F79" w:rsidR="00CD5EC2" w:rsidRPr="00CD5EC2" w:rsidRDefault="0025070B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43 488,16</w:t>
            </w:r>
            <w:r w:rsidR="00CD5EC2" w:rsidRPr="00CD5EC2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16E35A25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14:paraId="2B05ECDF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2015 год – 6 866,11 тыс. рублей;</w:t>
            </w:r>
          </w:p>
          <w:p w14:paraId="1D5D0007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14:paraId="13D6DE4B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14:paraId="351A9D3E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590F1DA0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2019 год – 4 596,30 тыс. рублей;</w:t>
            </w:r>
          </w:p>
          <w:p w14:paraId="33F0759E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2020 год – 1 128,80 тыс. рублей;</w:t>
            </w:r>
          </w:p>
          <w:p w14:paraId="2ADCF6DB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2021 год – 10 897,14 тыс. рублей;</w:t>
            </w:r>
          </w:p>
          <w:p w14:paraId="79F6FBD5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2022 год – 1 282,00 тыс. рублей;</w:t>
            </w:r>
          </w:p>
          <w:p w14:paraId="13281723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1 038,13 тыс. рублей;</w:t>
            </w:r>
          </w:p>
          <w:p w14:paraId="040C5DD4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 – 1 050,11 тыс. рублей;</w:t>
            </w:r>
          </w:p>
          <w:p w14:paraId="697845C3" w14:textId="11709F6C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2025 год – 1 </w:t>
            </w:r>
            <w:r w:rsidR="00EA32E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рублей;</w:t>
            </w:r>
          </w:p>
          <w:p w14:paraId="46192913" w14:textId="39E1709C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2026 год – 1 </w:t>
            </w:r>
            <w:r w:rsidR="00EA32E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,10 тыс. рублей.     </w:t>
            </w:r>
          </w:p>
          <w:p w14:paraId="4E499292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788CE9E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14:paraId="566B6C99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14:paraId="72320451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2015 год – 4 180,61 тыс. рублей;</w:t>
            </w:r>
          </w:p>
          <w:p w14:paraId="03DC965C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4080EF5C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14:paraId="2D6B6F25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14:paraId="0D93A64D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14:paraId="745F92DD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2017 год – 2 400,00 тыс. рублей;</w:t>
            </w:r>
          </w:p>
          <w:p w14:paraId="11921FA6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lastRenderedPageBreak/>
              <w:t>2018 год – 0,00 тыс. рублей;</w:t>
            </w:r>
          </w:p>
          <w:p w14:paraId="2DD4E46B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14:paraId="5B4BB0CA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2020 год – 890,00 тыс. рублей;</w:t>
            </w:r>
          </w:p>
          <w:p w14:paraId="01CA2003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2021 год – 10 526,00 тыс. рублей;</w:t>
            </w:r>
          </w:p>
          <w:p w14:paraId="423AB269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2022 год – 1 137,50 тыс. рублей;</w:t>
            </w:r>
          </w:p>
          <w:p w14:paraId="60DB3D23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911,60 тыс. рублей;</w:t>
            </w:r>
          </w:p>
          <w:p w14:paraId="55C55423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 – 914,10 тыс. рублей;</w:t>
            </w:r>
          </w:p>
          <w:p w14:paraId="0E399630" w14:textId="4BC2C8D2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EA32E6"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рублей;</w:t>
            </w:r>
          </w:p>
          <w:p w14:paraId="52437040" w14:textId="355CED35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EA32E6"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рублей.</w:t>
            </w:r>
          </w:p>
          <w:p w14:paraId="003625AA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384F9924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2014 год – 526,52 тыс. рублей;</w:t>
            </w:r>
          </w:p>
          <w:p w14:paraId="60B2BE43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14:paraId="443A03CE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14:paraId="00B0CC28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14:paraId="1994D79A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7E1FE3D8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2019 год – 196,30 тыс. рублей;</w:t>
            </w:r>
          </w:p>
          <w:p w14:paraId="2874C3F4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2020 год – 238,80 тыс. рублей;</w:t>
            </w:r>
          </w:p>
          <w:p w14:paraId="228E27B5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2021 год – 371,14 тыс. рублей;</w:t>
            </w:r>
          </w:p>
          <w:p w14:paraId="429609D8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2022 год – 144,50 тыс. рублей;</w:t>
            </w:r>
          </w:p>
          <w:p w14:paraId="11047B10" w14:textId="77777777" w:rsidR="00CD5EC2" w:rsidRPr="00CD5EC2" w:rsidRDefault="00CD5EC2" w:rsidP="00CD5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126,53 тыс. рублей;</w:t>
            </w:r>
          </w:p>
          <w:p w14:paraId="73F1D53F" w14:textId="77777777" w:rsidR="00CD5EC2" w:rsidRPr="00CD5EC2" w:rsidRDefault="00CD5EC2" w:rsidP="00CD5EC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38" w:hanging="638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год – 136,01 тыс. рублей;</w:t>
            </w:r>
          </w:p>
          <w:p w14:paraId="1F8EDA2F" w14:textId="77777777" w:rsidR="00CD5EC2" w:rsidRPr="00CD5EC2" w:rsidRDefault="00CD5EC2" w:rsidP="00CD5EC2">
            <w:pPr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год – 500,00 тыс. рублей;</w:t>
            </w:r>
          </w:p>
          <w:p w14:paraId="46550023" w14:textId="77777777" w:rsidR="00CD5EC2" w:rsidRPr="00CD5EC2" w:rsidRDefault="00CD5EC2" w:rsidP="00CD5EC2">
            <w:pPr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год – 500,00 тыс. рублей.</w:t>
            </w:r>
          </w:p>
        </w:tc>
      </w:tr>
    </w:tbl>
    <w:p w14:paraId="17868DD7" w14:textId="77777777" w:rsidR="00CD5EC2" w:rsidRPr="00CD5EC2" w:rsidRDefault="00CD5EC2" w:rsidP="00CD5EC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D09F01" w14:textId="77777777" w:rsidR="00CD5EC2" w:rsidRPr="001303BE" w:rsidRDefault="00CD5EC2" w:rsidP="00CD5EC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Характеристика текущего состояния малого и среднего предпринимательства</w:t>
      </w:r>
      <w:r w:rsidRPr="001303BE">
        <w:rPr>
          <w:rFonts w:ascii="Arial" w:eastAsia="Calibri" w:hAnsi="Arial" w:cs="Arial"/>
          <w:sz w:val="24"/>
          <w:szCs w:val="24"/>
        </w:rPr>
        <w:t xml:space="preserve"> и инвестиционной деятельности</w:t>
      </w: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 в Боготольском районе</w:t>
      </w:r>
    </w:p>
    <w:p w14:paraId="5570DACE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86EAD3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Малый и средний бизнес является приоритетным сектором экономики Боготольского района. Его развитие способствует решению не только социальных проблем, но и служит основой для экономического подъема Боготольского района.</w:t>
      </w:r>
    </w:p>
    <w:p w14:paraId="03EB8044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продолжением ранее действующих целевых программ и разработана в целях создания благоприятных условий для развития малого и среднего предпринимательства в Боготольском районе и улучшения инвестиционного климата  на основе повышения эффективности мероприятий по поддержке, создания новых рабочих мест, снижения уровня безработицы и социальной напряженности, обеспечения населения необходимыми товарами и услугами</w:t>
      </w:r>
      <w:r w:rsidRPr="001303B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14:paraId="7CA45B7C" w14:textId="77777777" w:rsidR="00CD5EC2" w:rsidRPr="001303BE" w:rsidRDefault="00CD5EC2" w:rsidP="00CD5E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В производственной сфере основными производителями в районе среди субъектов малого и среднего предпринимательства являются сельхозпредприятия, крестьянско-фермерские хозяйства. </w:t>
      </w:r>
      <w:r w:rsidRPr="001303BE">
        <w:rPr>
          <w:rFonts w:ascii="Arial" w:hAnsi="Arial" w:cs="Arial"/>
          <w:sz w:val="24"/>
          <w:szCs w:val="24"/>
        </w:rPr>
        <w:t xml:space="preserve">Основными сельхозпроизводителями </w:t>
      </w:r>
      <w:r w:rsidRPr="001303BE">
        <w:rPr>
          <w:rFonts w:ascii="Arial" w:eastAsia="Times New Roman" w:hAnsi="Arial" w:cs="Arial"/>
          <w:sz w:val="24"/>
          <w:szCs w:val="24"/>
          <w:lang w:eastAsia="ru-RU"/>
        </w:rPr>
        <w:t>в районе являются:</w:t>
      </w:r>
    </w:p>
    <w:p w14:paraId="48569962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ООО «Зеленый мир» - выращивание картофеля и овощей открытого грунта;</w:t>
      </w:r>
    </w:p>
    <w:p w14:paraId="3D472FAD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ООО «Боготольская птицефабрика» - выращивание зерновых культур;</w:t>
      </w:r>
    </w:p>
    <w:p w14:paraId="6EFCC8FA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</w:t>
      </w:r>
      <w:r w:rsidRPr="001303BE">
        <w:rPr>
          <w:rFonts w:ascii="Arial" w:eastAsia="MS ??" w:hAnsi="Arial" w:cs="Arial"/>
          <w:sz w:val="24"/>
          <w:szCs w:val="24"/>
          <w:lang w:eastAsia="ru-RU"/>
        </w:rPr>
        <w:tab/>
        <w:t>ООО «Агрохолдинг «Боготол» - выращивание зерновых (кроме риса), зернобобовых культур и семян масличных культур;</w:t>
      </w:r>
    </w:p>
    <w:p w14:paraId="72B70372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</w:t>
      </w:r>
      <w:r w:rsidRPr="001303BE">
        <w:rPr>
          <w:rFonts w:ascii="Arial" w:eastAsia="MS ??" w:hAnsi="Arial" w:cs="Arial"/>
          <w:sz w:val="24"/>
          <w:szCs w:val="24"/>
          <w:lang w:eastAsia="ru-RU"/>
        </w:rPr>
        <w:tab/>
        <w:t>ИП</w:t>
      </w:r>
      <w:r w:rsidRPr="001303BE">
        <w:rPr>
          <w:rFonts w:ascii="Arial" w:eastAsia="MS ??" w:hAnsi="Arial" w:cs="Arial"/>
          <w:sz w:val="24"/>
          <w:szCs w:val="24"/>
          <w:lang w:eastAsia="ru-RU"/>
        </w:rPr>
        <w:tab/>
        <w:t>Глава КФХ Запольская П.К.- выращивание столовых корнеплодных и клубнеплодных культур с высоким содержанием крахмала или инулина;</w:t>
      </w:r>
    </w:p>
    <w:p w14:paraId="720C2A84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Глава КФХ Макулов Е.В. - выращивание зерновых, зернобобовых, семян масличных культур;</w:t>
      </w:r>
    </w:p>
    <w:p w14:paraId="57C7FEC4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lastRenderedPageBreak/>
        <w:t>- ИП Глава КФХ Макулов В.Г. - выращивание зерновых, зернобобовых, семян масличных культур;</w:t>
      </w:r>
    </w:p>
    <w:p w14:paraId="2E8585F0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Глава КФХ Доброходов Д.Н. – выращивание зерновых  и зернобобовых культур;</w:t>
      </w:r>
    </w:p>
    <w:p w14:paraId="53700EC5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Попов М.П. - выращивание однолетних кормовых культур, производство мяса;</w:t>
      </w:r>
    </w:p>
    <w:p w14:paraId="0CF37974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</w:t>
      </w:r>
      <w:r w:rsidRPr="001303BE">
        <w:rPr>
          <w:rFonts w:ascii="Arial" w:eastAsia="MS ??" w:hAnsi="Arial" w:cs="Arial"/>
          <w:sz w:val="24"/>
          <w:szCs w:val="24"/>
          <w:lang w:eastAsia="ru-RU"/>
        </w:rPr>
        <w:tab/>
        <w:t>ИП Глава КФХ Коротченко А.В. – разведение молочного КРС, производство сырого молока;</w:t>
      </w:r>
    </w:p>
    <w:p w14:paraId="73872177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14:paraId="221BD9A1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Глава КФХ Гнетов И.Н.-  выращивание  зерновых и зернобобовых культур;</w:t>
      </w:r>
    </w:p>
    <w:p w14:paraId="2178B1A8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Глава КФХ Рябчёнок А.В. - выращивание прочих многолетних культур;</w:t>
      </w:r>
    </w:p>
    <w:p w14:paraId="2E444E67" w14:textId="77777777" w:rsidR="00CD5EC2" w:rsidRPr="001303BE" w:rsidRDefault="00CD5EC2" w:rsidP="00CD5EC2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- ИП Глава КФХ Плотников И.А.- выращивание зерновых культур.</w:t>
      </w:r>
    </w:p>
    <w:p w14:paraId="0D808D21" w14:textId="77777777" w:rsidR="00CD5EC2" w:rsidRPr="001303BE" w:rsidRDefault="00CD5EC2" w:rsidP="00CD5EC2">
      <w:pPr>
        <w:spacing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 xml:space="preserve"> В районе в сфере общественного питания осуществляют свою работу 2 кафе, расположенные вблизи автомобильной дороге общего пользования федерального значения Р-255 «Сибирь».</w:t>
      </w:r>
    </w:p>
    <w:p w14:paraId="17B2D7F3" w14:textId="77777777" w:rsidR="00CD5EC2" w:rsidRPr="001303BE" w:rsidRDefault="00CD5EC2" w:rsidP="00CD5EC2">
      <w:pPr>
        <w:spacing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Согласно реестру субъектов малого и среднего предпринимательства Федеральной налоговой службы на 1 января 2024 года количество субъектов малого и среднего предпринимательства в Боготольском муниципальном районе составило 110 ед., в том числе:</w:t>
      </w:r>
    </w:p>
    <w:p w14:paraId="43133827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Малые (включая микропредприятия) – 16;</w:t>
      </w:r>
    </w:p>
    <w:p w14:paraId="535E16D2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индивидуальные предприниматели – 84;</w:t>
      </w:r>
    </w:p>
    <w:p w14:paraId="5B9E4A48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К (Ф) Х – 10.</w:t>
      </w:r>
    </w:p>
    <w:p w14:paraId="62949DBF" w14:textId="77777777" w:rsidR="00CD5EC2" w:rsidRPr="001303BE" w:rsidRDefault="00CD5EC2" w:rsidP="00CD5EC2">
      <w:pPr>
        <w:spacing w:line="240" w:lineRule="auto"/>
        <w:ind w:firstLine="567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 xml:space="preserve">Среднесписочная численность работников у СМСП по полному кругу за 2023 год составила 150 человек (55 работников микропредприятий, юридических лиц и 95 у индивидуальных предпринимателей, в том числе 42 работника в крестьянско-фермерских хозяйствах). </w:t>
      </w:r>
    </w:p>
    <w:p w14:paraId="7A74904F" w14:textId="77777777" w:rsidR="00CD5EC2" w:rsidRPr="001303BE" w:rsidRDefault="00CD5EC2" w:rsidP="00CD5EC2">
      <w:pPr>
        <w:spacing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В 2023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18,81%, снижение по сравнению с 2022 годом произошло в связи со значительным сокращением численности работников ООО «Боготольская Птицефабрика» по причине исключением видов деятельности в области животноводства; прекращением деятельности на территории Боготольского район</w:t>
      </w:r>
      <w:proofErr w:type="gramStart"/>
      <w:r w:rsidRPr="001303BE">
        <w:rPr>
          <w:rFonts w:ascii="Arial" w:eastAsia="MS ??" w:hAnsi="Arial" w:cs="Arial"/>
          <w:sz w:val="24"/>
          <w:szCs w:val="24"/>
          <w:lang w:eastAsia="ru-RU"/>
        </w:rPr>
        <w:t>а ООО</w:t>
      </w:r>
      <w:proofErr w:type="gramEnd"/>
      <w:r w:rsidRPr="001303BE">
        <w:rPr>
          <w:rFonts w:ascii="Arial" w:eastAsia="MS ??" w:hAnsi="Arial" w:cs="Arial"/>
          <w:sz w:val="24"/>
          <w:szCs w:val="24"/>
          <w:lang w:eastAsia="ru-RU"/>
        </w:rPr>
        <w:t xml:space="preserve"> «Оракский»; сокращением численности работников ООО «Агрохолдинг «Боготол». </w:t>
      </w:r>
    </w:p>
    <w:p w14:paraId="64D1246D" w14:textId="77777777" w:rsidR="00CD5EC2" w:rsidRPr="001303BE" w:rsidRDefault="00CD5EC2" w:rsidP="00CD5EC2">
      <w:pPr>
        <w:spacing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Поступление налоговых платежей в местный бюджет  от субъектов  малого предпринимательства в  2023 году составили  7,0 млн. рублей, что соответственно на 12,90% больше значения 2022 года.</w:t>
      </w:r>
    </w:p>
    <w:p w14:paraId="466F61DC" w14:textId="77777777" w:rsidR="00CD5EC2" w:rsidRPr="001303BE" w:rsidRDefault="00CD5EC2" w:rsidP="00CD5EC2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Малое предпринимательство Боготольского района</w:t>
      </w:r>
      <w:r w:rsidRPr="001303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более трети занятого населения района рабочими местами. </w:t>
      </w:r>
    </w:p>
    <w:p w14:paraId="3A09FCDB" w14:textId="77777777" w:rsidR="00CD5EC2" w:rsidRPr="001303BE" w:rsidRDefault="00CD5EC2" w:rsidP="00CD5EC2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На территории Боготольского района крупных градообразующих предприятий нет. В отдельных сельских поселениях работодателями являются муниципальные учреждения и организации и предприятия малого бизнеса.</w:t>
      </w:r>
    </w:p>
    <w:p w14:paraId="2C361F6C" w14:textId="77777777" w:rsidR="00CD5EC2" w:rsidRPr="001303BE" w:rsidRDefault="00CD5EC2" w:rsidP="00CD5EC2">
      <w:pPr>
        <w:widowControl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сложившихся условиях основным направлением развития предпринимательства в районе является обеспечение занятости и самозанятости населения путем создания благоприятных условий для устойчивого развития малого и среднего предпринимательства.</w:t>
      </w:r>
    </w:p>
    <w:p w14:paraId="33603F1D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Анализ состояния рынка труда в районе показывает, что значение уровня безработицы  по состоянию на 01.01.2024 года составляет 1,0 %, что соответственно на 16,6% меньше значения 2023 года.</w:t>
      </w:r>
    </w:p>
    <w:p w14:paraId="0E61FCF3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 целях содействия предпринимательству и улучшению ситуации на рынке труда Центром занятости населения г. Боготола в 2023 году предоставлена финансовая помощь при государственной регистрации деятельности 8 гражданам района в различных сферах деятельности:</w:t>
      </w:r>
    </w:p>
    <w:p w14:paraId="6031BFB5" w14:textId="77777777" w:rsidR="00CD5EC2" w:rsidRPr="001303BE" w:rsidRDefault="00CD5EC2" w:rsidP="00CD5EC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разведение крупного рогатого скота, свиней, кроликов, овец, птицы;</w:t>
      </w:r>
    </w:p>
    <w:p w14:paraId="6F945CE4" w14:textId="77777777" w:rsidR="00CD5EC2" w:rsidRPr="001303BE" w:rsidRDefault="00CD5EC2" w:rsidP="00CD5EC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торговля, оказание парикмахерских услуг и др.</w:t>
      </w:r>
    </w:p>
    <w:p w14:paraId="29BC8460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Государственная помощь по «социальному контракту» по осуществлению предпринимательской инициативы в 2023 году предоставлена Управлением социальной защиты населения 2 жителям Боготольского района.</w:t>
      </w:r>
    </w:p>
    <w:p w14:paraId="402F1FC8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Боготольском районе начата работа по популяризации социального предпринимательства, получившего официальный статус и выделенного в отдельную область малого и среднего предпринимательства.</w:t>
      </w:r>
    </w:p>
    <w:p w14:paraId="6AE30B61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Социальное предпринимательство – это особый вид деятельности, находящийся на пересечении благотворительности и бизнеса. Такой  бизнес направлен на трудоустройство социально не защищенных групп  (инвалидов  и людей с ограниченными возможностями, одиноких  или многодетных родителей несовершеннолетних,  сирот, пенсионеров), производство товаров (работ, услуг). Социальное предпринимательство позволит не только расширить спектр предоставляемых социальных услуг, но и создать систему стимулов для реализации проектов на принципах самоокупаемости с целью эффективного решения актуальных социальных проблем. Популяризация социального предпринимательства позволит привить в обществе интерес к предпринимательству, показать его важность в жизни общества, что особенно актуально в настоящее время.</w:t>
      </w:r>
    </w:p>
    <w:p w14:paraId="23386C45" w14:textId="77777777" w:rsidR="00CD5EC2" w:rsidRPr="001303BE" w:rsidRDefault="00CD5EC2" w:rsidP="00CD5EC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предпринимательской деятельности в районе функционирует Координационный совет по развитию малого и среднего предпринимательства.</w:t>
      </w:r>
    </w:p>
    <w:p w14:paraId="469E596D" w14:textId="77777777" w:rsidR="00CD5EC2" w:rsidRPr="001303BE" w:rsidRDefault="00CD5EC2" w:rsidP="00CD5EC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 активной информационной работы.</w:t>
      </w:r>
    </w:p>
    <w:p w14:paraId="43D97394" w14:textId="77777777" w:rsidR="00CD5EC2" w:rsidRPr="001303BE" w:rsidRDefault="00CD5EC2" w:rsidP="00CD5EC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14:paraId="0833CB76" w14:textId="77777777" w:rsidR="00CD5EC2" w:rsidRPr="001303BE" w:rsidRDefault="00CD5EC2" w:rsidP="00CD5EC2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Администрация Боготольского района ежегодно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предпринимательства.</w:t>
      </w:r>
    </w:p>
    <w:p w14:paraId="46112769" w14:textId="77777777" w:rsidR="00CD5EC2" w:rsidRPr="001303BE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03BE">
        <w:rPr>
          <w:rFonts w:ascii="Arial" w:eastAsia="Calibri" w:hAnsi="Arial" w:cs="Arial"/>
          <w:color w:val="000000"/>
          <w:sz w:val="24"/>
          <w:szCs w:val="24"/>
        </w:rPr>
        <w:t>Общий объем финансирования на поддержку малого и среднего предпринимательства в Боготольском районе за период 2014-2023 гг. за счет всех источников финансирования составил 40 217,79 тыс. руб.</w:t>
      </w:r>
    </w:p>
    <w:p w14:paraId="1B21D42B" w14:textId="77777777" w:rsidR="00CD5EC2" w:rsidRPr="001303BE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BD5341C" w14:textId="77777777" w:rsidR="00CD5EC2" w:rsidRPr="001303BE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D3D02BE" w14:textId="77777777" w:rsidR="00CD5EC2" w:rsidRPr="001303BE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09"/>
        <w:gridCol w:w="709"/>
        <w:gridCol w:w="850"/>
        <w:gridCol w:w="709"/>
        <w:gridCol w:w="709"/>
        <w:gridCol w:w="709"/>
        <w:gridCol w:w="850"/>
        <w:gridCol w:w="851"/>
        <w:gridCol w:w="708"/>
        <w:gridCol w:w="1276"/>
      </w:tblGrid>
      <w:tr w:rsidR="00CD5EC2" w:rsidRPr="001303BE" w14:paraId="6174E617" w14:textId="77777777" w:rsidTr="00437929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689F1481" w14:textId="77777777" w:rsidR="00CD5EC2" w:rsidRPr="001303BE" w:rsidRDefault="00CD5EC2" w:rsidP="004379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8" w:type="dxa"/>
            <w:vAlign w:val="center"/>
          </w:tcPr>
          <w:p w14:paraId="39E27EC4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vAlign w:val="center"/>
          </w:tcPr>
          <w:p w14:paraId="4126003E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vAlign w:val="center"/>
          </w:tcPr>
          <w:p w14:paraId="69E4189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089C2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Align w:val="center"/>
          </w:tcPr>
          <w:p w14:paraId="3A01D20F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Align w:val="center"/>
          </w:tcPr>
          <w:p w14:paraId="72E46994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3FB354B1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5DC4E2CA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653D4D13" w14:textId="77777777" w:rsidR="00CD5EC2" w:rsidRPr="001303BE" w:rsidRDefault="00CD5EC2" w:rsidP="0043792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  <w:p w14:paraId="7BC2CF1B" w14:textId="77777777" w:rsidR="00CD5EC2" w:rsidRPr="001303BE" w:rsidRDefault="00CD5EC2" w:rsidP="00437929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14:paraId="7B902CA6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50DE772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D5EC2" w:rsidRPr="001303BE" w14:paraId="18D734DC" w14:textId="77777777" w:rsidTr="00437929">
        <w:trPr>
          <w:trHeight w:val="591"/>
        </w:trPr>
        <w:tc>
          <w:tcPr>
            <w:tcW w:w="1135" w:type="dxa"/>
            <w:shd w:val="clear" w:color="auto" w:fill="auto"/>
            <w:vAlign w:val="center"/>
            <w:hideMark/>
          </w:tcPr>
          <w:p w14:paraId="5CABECDA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708" w:type="dxa"/>
            <w:vAlign w:val="center"/>
          </w:tcPr>
          <w:p w14:paraId="4AAA41A2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709" w:type="dxa"/>
            <w:vAlign w:val="center"/>
          </w:tcPr>
          <w:p w14:paraId="00A4C6E9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709" w:type="dxa"/>
            <w:vAlign w:val="center"/>
          </w:tcPr>
          <w:p w14:paraId="4C6F9111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D0A66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437,20</w:t>
            </w:r>
          </w:p>
        </w:tc>
        <w:tc>
          <w:tcPr>
            <w:tcW w:w="709" w:type="dxa"/>
            <w:vAlign w:val="center"/>
          </w:tcPr>
          <w:p w14:paraId="4824CC76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  <w:tc>
          <w:tcPr>
            <w:tcW w:w="709" w:type="dxa"/>
            <w:vAlign w:val="center"/>
          </w:tcPr>
          <w:p w14:paraId="46C4A9CD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196,3</w:t>
            </w:r>
          </w:p>
        </w:tc>
        <w:tc>
          <w:tcPr>
            <w:tcW w:w="709" w:type="dxa"/>
            <w:vAlign w:val="center"/>
          </w:tcPr>
          <w:p w14:paraId="01B2FCA3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850" w:type="dxa"/>
            <w:vAlign w:val="center"/>
          </w:tcPr>
          <w:p w14:paraId="4A92A08D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371,14</w:t>
            </w:r>
          </w:p>
        </w:tc>
        <w:tc>
          <w:tcPr>
            <w:tcW w:w="851" w:type="dxa"/>
            <w:vAlign w:val="center"/>
          </w:tcPr>
          <w:p w14:paraId="762628EC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708" w:type="dxa"/>
            <w:vAlign w:val="center"/>
          </w:tcPr>
          <w:p w14:paraId="30FCE590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126,53</w:t>
            </w:r>
          </w:p>
        </w:tc>
        <w:tc>
          <w:tcPr>
            <w:tcW w:w="1276" w:type="dxa"/>
            <w:vAlign w:val="center"/>
          </w:tcPr>
          <w:p w14:paraId="70FF9A81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303BE">
              <w:rPr>
                <w:rFonts w:ascii="Arial" w:eastAsia="Calibri" w:hAnsi="Arial" w:cs="Arial"/>
                <w:color w:val="000000"/>
                <w:sz w:val="20"/>
                <w:szCs w:val="20"/>
              </w:rPr>
              <w:t>3243,97</w:t>
            </w:r>
          </w:p>
        </w:tc>
      </w:tr>
      <w:tr w:rsidR="00CD5EC2" w:rsidRPr="001303BE" w14:paraId="3860E1C9" w14:textId="77777777" w:rsidTr="00437929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1313A847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8" w:type="dxa"/>
            <w:vAlign w:val="center"/>
          </w:tcPr>
          <w:p w14:paraId="742B62CA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2042,1</w:t>
            </w:r>
          </w:p>
        </w:tc>
        <w:tc>
          <w:tcPr>
            <w:tcW w:w="709" w:type="dxa"/>
            <w:vAlign w:val="center"/>
          </w:tcPr>
          <w:p w14:paraId="3F79C5A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2115,0</w:t>
            </w:r>
          </w:p>
        </w:tc>
        <w:tc>
          <w:tcPr>
            <w:tcW w:w="709" w:type="dxa"/>
            <w:vAlign w:val="center"/>
          </w:tcPr>
          <w:p w14:paraId="3DA0BBFC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58995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709" w:type="dxa"/>
            <w:vAlign w:val="center"/>
          </w:tcPr>
          <w:p w14:paraId="13FFCD44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57726CB0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709" w:type="dxa"/>
            <w:vAlign w:val="center"/>
          </w:tcPr>
          <w:p w14:paraId="5BC0849C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50" w:type="dxa"/>
            <w:vAlign w:val="center"/>
          </w:tcPr>
          <w:p w14:paraId="03AC4B5D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10526,00</w:t>
            </w:r>
          </w:p>
        </w:tc>
        <w:tc>
          <w:tcPr>
            <w:tcW w:w="851" w:type="dxa"/>
            <w:vAlign w:val="center"/>
          </w:tcPr>
          <w:p w14:paraId="03D3D77A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1 137,5</w:t>
            </w:r>
          </w:p>
        </w:tc>
        <w:tc>
          <w:tcPr>
            <w:tcW w:w="708" w:type="dxa"/>
            <w:vAlign w:val="center"/>
          </w:tcPr>
          <w:p w14:paraId="70FE08A2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911,60</w:t>
            </w:r>
          </w:p>
        </w:tc>
        <w:tc>
          <w:tcPr>
            <w:tcW w:w="1276" w:type="dxa"/>
            <w:vAlign w:val="center"/>
          </w:tcPr>
          <w:p w14:paraId="5C9E1A39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27292,22</w:t>
            </w:r>
          </w:p>
        </w:tc>
      </w:tr>
      <w:tr w:rsidR="00CD5EC2" w:rsidRPr="001303BE" w14:paraId="5D8B3322" w14:textId="77777777" w:rsidTr="00437929">
        <w:trPr>
          <w:trHeight w:val="315"/>
        </w:trPr>
        <w:tc>
          <w:tcPr>
            <w:tcW w:w="1135" w:type="dxa"/>
            <w:shd w:val="clear" w:color="auto" w:fill="auto"/>
            <w:vAlign w:val="center"/>
          </w:tcPr>
          <w:p w14:paraId="77C2B721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</w:t>
            </w:r>
            <w:proofErr w:type="spellEnd"/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14:paraId="03F86866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5501,00</w:t>
            </w:r>
          </w:p>
        </w:tc>
        <w:tc>
          <w:tcPr>
            <w:tcW w:w="709" w:type="dxa"/>
            <w:vAlign w:val="center"/>
          </w:tcPr>
          <w:p w14:paraId="6BC9CAD2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4180,6</w:t>
            </w:r>
          </w:p>
        </w:tc>
        <w:tc>
          <w:tcPr>
            <w:tcW w:w="709" w:type="dxa"/>
            <w:vAlign w:val="center"/>
          </w:tcPr>
          <w:p w14:paraId="3776DC37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B0278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03CAA34B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0FE724BA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3178BB0E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FACC67F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248021B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14:paraId="3F8584F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04B2305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9681,6</w:t>
            </w:r>
          </w:p>
        </w:tc>
      </w:tr>
      <w:tr w:rsidR="00CD5EC2" w:rsidRPr="001303BE" w14:paraId="35AB4A82" w14:textId="77777777" w:rsidTr="00437929">
        <w:trPr>
          <w:trHeight w:val="315"/>
        </w:trPr>
        <w:tc>
          <w:tcPr>
            <w:tcW w:w="1135" w:type="dxa"/>
            <w:shd w:val="clear" w:color="auto" w:fill="auto"/>
            <w:vAlign w:val="center"/>
            <w:hideMark/>
          </w:tcPr>
          <w:p w14:paraId="403581A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Align w:val="center"/>
          </w:tcPr>
          <w:p w14:paraId="5FBBFE3E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8069,62</w:t>
            </w:r>
          </w:p>
        </w:tc>
        <w:tc>
          <w:tcPr>
            <w:tcW w:w="709" w:type="dxa"/>
            <w:vAlign w:val="center"/>
          </w:tcPr>
          <w:p w14:paraId="4A158629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6866,1</w:t>
            </w:r>
          </w:p>
        </w:tc>
        <w:tc>
          <w:tcPr>
            <w:tcW w:w="709" w:type="dxa"/>
            <w:vAlign w:val="center"/>
          </w:tcPr>
          <w:p w14:paraId="36C8B37A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A2E54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2837,20</w:t>
            </w:r>
          </w:p>
        </w:tc>
        <w:tc>
          <w:tcPr>
            <w:tcW w:w="709" w:type="dxa"/>
            <w:vAlign w:val="center"/>
          </w:tcPr>
          <w:p w14:paraId="51F032A4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136,7</w:t>
            </w:r>
          </w:p>
        </w:tc>
        <w:tc>
          <w:tcPr>
            <w:tcW w:w="709" w:type="dxa"/>
            <w:vAlign w:val="center"/>
          </w:tcPr>
          <w:p w14:paraId="06D3AD86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hAnsi="Arial" w:cs="Arial"/>
                <w:sz w:val="20"/>
                <w:szCs w:val="20"/>
              </w:rPr>
              <w:t>4596,3</w:t>
            </w:r>
          </w:p>
        </w:tc>
        <w:tc>
          <w:tcPr>
            <w:tcW w:w="709" w:type="dxa"/>
            <w:vAlign w:val="center"/>
          </w:tcPr>
          <w:p w14:paraId="01B4AF65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1128,8</w:t>
            </w:r>
          </w:p>
        </w:tc>
        <w:tc>
          <w:tcPr>
            <w:tcW w:w="850" w:type="dxa"/>
            <w:vAlign w:val="center"/>
          </w:tcPr>
          <w:p w14:paraId="0BB974A2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10897,14</w:t>
            </w:r>
          </w:p>
        </w:tc>
        <w:tc>
          <w:tcPr>
            <w:tcW w:w="851" w:type="dxa"/>
            <w:vAlign w:val="center"/>
          </w:tcPr>
          <w:p w14:paraId="64BC3482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1282,0</w:t>
            </w:r>
          </w:p>
        </w:tc>
        <w:tc>
          <w:tcPr>
            <w:tcW w:w="708" w:type="dxa"/>
            <w:vAlign w:val="center"/>
          </w:tcPr>
          <w:p w14:paraId="23373EE7" w14:textId="77777777" w:rsidR="00CD5EC2" w:rsidRPr="001303BE" w:rsidRDefault="00CD5EC2" w:rsidP="00437929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1038,13</w:t>
            </w:r>
          </w:p>
        </w:tc>
        <w:tc>
          <w:tcPr>
            <w:tcW w:w="1276" w:type="dxa"/>
            <w:vAlign w:val="center"/>
          </w:tcPr>
          <w:p w14:paraId="1974ECC0" w14:textId="77777777" w:rsidR="00CD5EC2" w:rsidRPr="001303BE" w:rsidRDefault="00CD5EC2" w:rsidP="00437929">
            <w:pPr>
              <w:spacing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40217,79</w:t>
            </w:r>
          </w:p>
        </w:tc>
      </w:tr>
    </w:tbl>
    <w:p w14:paraId="07561F04" w14:textId="77777777" w:rsidR="00CD5EC2" w:rsidRPr="001303BE" w:rsidRDefault="00CD5EC2" w:rsidP="00CD5EC2">
      <w:pPr>
        <w:spacing w:before="100" w:beforeAutospacing="1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F0A25D" w14:textId="77777777" w:rsidR="00CD5EC2" w:rsidRPr="001303BE" w:rsidRDefault="00CD5EC2" w:rsidP="00CD5EC2">
      <w:pPr>
        <w:spacing w:before="270" w:after="30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в Боготольском районе за 2022-2023 годы: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390"/>
        <w:gridCol w:w="1423"/>
        <w:gridCol w:w="1218"/>
        <w:gridCol w:w="1257"/>
        <w:gridCol w:w="1651"/>
      </w:tblGrid>
      <w:tr w:rsidR="00CD5EC2" w:rsidRPr="001303BE" w14:paraId="72E14518" w14:textId="77777777" w:rsidTr="00437929">
        <w:trPr>
          <w:trHeight w:val="434"/>
        </w:trPr>
        <w:tc>
          <w:tcPr>
            <w:tcW w:w="568" w:type="dxa"/>
          </w:tcPr>
          <w:p w14:paraId="63918F51" w14:textId="77777777" w:rsidR="00CD5EC2" w:rsidRPr="001303BE" w:rsidRDefault="00CD5EC2" w:rsidP="004379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0" w:type="dxa"/>
          </w:tcPr>
          <w:p w14:paraId="623405D8" w14:textId="77777777" w:rsidR="00CD5EC2" w:rsidRPr="001303BE" w:rsidRDefault="00CD5EC2" w:rsidP="00437929">
            <w:pPr>
              <w:widowControl w:val="0"/>
              <w:spacing w:after="0" w:line="240" w:lineRule="auto"/>
              <w:ind w:left="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</w:tcPr>
          <w:p w14:paraId="00D10D22" w14:textId="77777777" w:rsidR="00CD5EC2" w:rsidRPr="001303BE" w:rsidRDefault="00CD5EC2" w:rsidP="004379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8" w:type="dxa"/>
          </w:tcPr>
          <w:p w14:paraId="6EF186C6" w14:textId="77777777" w:rsidR="00CD5EC2" w:rsidRPr="001303BE" w:rsidRDefault="00CD5EC2" w:rsidP="00437929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57" w:type="dxa"/>
          </w:tcPr>
          <w:p w14:paraId="42CC4754" w14:textId="77777777" w:rsidR="00CD5EC2" w:rsidRPr="001303BE" w:rsidRDefault="00CD5EC2" w:rsidP="00437929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51" w:type="dxa"/>
          </w:tcPr>
          <w:p w14:paraId="31D92806" w14:textId="77777777" w:rsidR="00CD5EC2" w:rsidRPr="001303BE" w:rsidRDefault="00CD5EC2" w:rsidP="00437929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Отношение 2023 г к 2022 г.(%)</w:t>
            </w:r>
          </w:p>
        </w:tc>
      </w:tr>
      <w:tr w:rsidR="00CD5EC2" w:rsidRPr="001303BE" w14:paraId="74278BB8" w14:textId="77777777" w:rsidTr="00437929">
        <w:trPr>
          <w:trHeight w:val="371"/>
        </w:trPr>
        <w:tc>
          <w:tcPr>
            <w:tcW w:w="568" w:type="dxa"/>
          </w:tcPr>
          <w:p w14:paraId="47249E88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</w:tcPr>
          <w:p w14:paraId="62E2A823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программы всего</w:t>
            </w:r>
          </w:p>
        </w:tc>
        <w:tc>
          <w:tcPr>
            <w:tcW w:w="1423" w:type="dxa"/>
          </w:tcPr>
          <w:p w14:paraId="2C5933A9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18" w:type="dxa"/>
          </w:tcPr>
          <w:p w14:paraId="751FB847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1282,00</w:t>
            </w:r>
          </w:p>
        </w:tc>
        <w:tc>
          <w:tcPr>
            <w:tcW w:w="1257" w:type="dxa"/>
          </w:tcPr>
          <w:p w14:paraId="5CED6C7C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1038,13</w:t>
            </w:r>
          </w:p>
        </w:tc>
        <w:tc>
          <w:tcPr>
            <w:tcW w:w="1651" w:type="dxa"/>
          </w:tcPr>
          <w:p w14:paraId="1B67B215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1,23раза </w:t>
            </w:r>
          </w:p>
        </w:tc>
      </w:tr>
      <w:tr w:rsidR="00CD5EC2" w:rsidRPr="001303BE" w14:paraId="739434C2" w14:textId="77777777" w:rsidTr="00437929">
        <w:trPr>
          <w:trHeight w:val="394"/>
        </w:trPr>
        <w:tc>
          <w:tcPr>
            <w:tcW w:w="568" w:type="dxa"/>
          </w:tcPr>
          <w:p w14:paraId="2C28059C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</w:tcPr>
          <w:p w14:paraId="166BFD94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 на 10000 человек населения</w:t>
            </w:r>
          </w:p>
        </w:tc>
        <w:tc>
          <w:tcPr>
            <w:tcW w:w="1423" w:type="dxa"/>
          </w:tcPr>
          <w:p w14:paraId="47EBCA5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8" w:type="dxa"/>
          </w:tcPr>
          <w:p w14:paraId="3BBD5E1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126,39</w:t>
            </w:r>
          </w:p>
        </w:tc>
        <w:tc>
          <w:tcPr>
            <w:tcW w:w="1257" w:type="dxa"/>
          </w:tcPr>
          <w:p w14:paraId="6ACE877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143,62</w:t>
            </w:r>
          </w:p>
        </w:tc>
        <w:tc>
          <w:tcPr>
            <w:tcW w:w="1651" w:type="dxa"/>
          </w:tcPr>
          <w:p w14:paraId="102EEF04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13,6</w:t>
            </w:r>
          </w:p>
        </w:tc>
      </w:tr>
      <w:tr w:rsidR="00CD5EC2" w:rsidRPr="001303BE" w14:paraId="22F7068E" w14:textId="77777777" w:rsidTr="00437929">
        <w:trPr>
          <w:trHeight w:val="366"/>
        </w:trPr>
        <w:tc>
          <w:tcPr>
            <w:tcW w:w="568" w:type="dxa"/>
          </w:tcPr>
          <w:p w14:paraId="17B8DB2F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</w:tcPr>
          <w:p w14:paraId="29BD5259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423" w:type="dxa"/>
          </w:tcPr>
          <w:p w14:paraId="5F0CE39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8" w:type="dxa"/>
          </w:tcPr>
          <w:p w14:paraId="0C850296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65C0F454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14:paraId="366A316D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в 2</w:t>
            </w:r>
          </w:p>
        </w:tc>
      </w:tr>
      <w:tr w:rsidR="00CD5EC2" w:rsidRPr="001303BE" w14:paraId="2D5DA337" w14:textId="77777777" w:rsidTr="00437929">
        <w:trPr>
          <w:trHeight w:val="366"/>
        </w:trPr>
        <w:tc>
          <w:tcPr>
            <w:tcW w:w="568" w:type="dxa"/>
          </w:tcPr>
          <w:p w14:paraId="79C334E6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</w:tcPr>
          <w:p w14:paraId="50D1480D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СМП, </w:t>
            </w:r>
            <w:proofErr w:type="gramStart"/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финансовую поддержку</w:t>
            </w:r>
          </w:p>
        </w:tc>
        <w:tc>
          <w:tcPr>
            <w:tcW w:w="1423" w:type="dxa"/>
          </w:tcPr>
          <w:p w14:paraId="07C5F52A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8" w:type="dxa"/>
          </w:tcPr>
          <w:p w14:paraId="505B08F3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4F733110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</w:tcPr>
          <w:p w14:paraId="112E040A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в 1,33</w:t>
            </w:r>
          </w:p>
        </w:tc>
      </w:tr>
      <w:tr w:rsidR="00CD5EC2" w:rsidRPr="001303BE" w14:paraId="4DEE8E46" w14:textId="77777777" w:rsidTr="00437929">
        <w:trPr>
          <w:trHeight w:val="366"/>
        </w:trPr>
        <w:tc>
          <w:tcPr>
            <w:tcW w:w="568" w:type="dxa"/>
          </w:tcPr>
          <w:p w14:paraId="7C4B359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</w:tcPr>
          <w:p w14:paraId="6C52EB8B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организаций малого и среднего бизнеса (юридических лиц)</w:t>
            </w:r>
          </w:p>
        </w:tc>
        <w:tc>
          <w:tcPr>
            <w:tcW w:w="1423" w:type="dxa"/>
          </w:tcPr>
          <w:p w14:paraId="442314A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218" w:type="dxa"/>
          </w:tcPr>
          <w:p w14:paraId="10DD215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1257" w:type="dxa"/>
          </w:tcPr>
          <w:p w14:paraId="0E53EC8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651" w:type="dxa"/>
          </w:tcPr>
          <w:p w14:paraId="44A6CC0B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4,5 </w:t>
            </w:r>
          </w:p>
        </w:tc>
      </w:tr>
      <w:tr w:rsidR="00CD5EC2" w:rsidRPr="001303BE" w14:paraId="7F84BCE0" w14:textId="77777777" w:rsidTr="00437929">
        <w:trPr>
          <w:trHeight w:val="366"/>
        </w:trPr>
        <w:tc>
          <w:tcPr>
            <w:tcW w:w="568" w:type="dxa"/>
          </w:tcPr>
          <w:p w14:paraId="53D4E9D2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</w:tcPr>
          <w:p w14:paraId="2A1B07B0" w14:textId="77777777" w:rsidR="00CD5EC2" w:rsidRPr="001303BE" w:rsidRDefault="00CD5EC2" w:rsidP="00437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занятых</w:t>
            </w:r>
            <w:proofErr w:type="gramEnd"/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малого и среднего предпринимательства в общей численности занятых в экономике района</w:t>
            </w:r>
          </w:p>
        </w:tc>
        <w:tc>
          <w:tcPr>
            <w:tcW w:w="1423" w:type="dxa"/>
          </w:tcPr>
          <w:p w14:paraId="6A02C214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</w:tcPr>
          <w:p w14:paraId="06DC5CA0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23,21</w:t>
            </w:r>
          </w:p>
        </w:tc>
        <w:tc>
          <w:tcPr>
            <w:tcW w:w="1257" w:type="dxa"/>
          </w:tcPr>
          <w:p w14:paraId="4EDA140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18,81</w:t>
            </w:r>
          </w:p>
        </w:tc>
        <w:tc>
          <w:tcPr>
            <w:tcW w:w="1651" w:type="dxa"/>
          </w:tcPr>
          <w:p w14:paraId="1F404431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-18,9</w:t>
            </w:r>
          </w:p>
        </w:tc>
      </w:tr>
      <w:tr w:rsidR="00CD5EC2" w:rsidRPr="001303BE" w14:paraId="676529B0" w14:textId="77777777" w:rsidTr="00437929">
        <w:trPr>
          <w:trHeight w:val="366"/>
        </w:trPr>
        <w:tc>
          <w:tcPr>
            <w:tcW w:w="568" w:type="dxa"/>
          </w:tcPr>
          <w:p w14:paraId="224EDC9B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</w:tcPr>
          <w:p w14:paraId="4671EA1E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организаций малого и среднего предпринимательства на одного жителя района</w:t>
            </w:r>
          </w:p>
        </w:tc>
        <w:tc>
          <w:tcPr>
            <w:tcW w:w="1423" w:type="dxa"/>
          </w:tcPr>
          <w:p w14:paraId="1B2F6980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18" w:type="dxa"/>
          </w:tcPr>
          <w:p w14:paraId="04EF1CDC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57" w:type="dxa"/>
          </w:tcPr>
          <w:p w14:paraId="6432D0BA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651" w:type="dxa"/>
          </w:tcPr>
          <w:p w14:paraId="0C7E613D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CD5EC2" w:rsidRPr="001303BE" w14:paraId="574DFB2B" w14:textId="77777777" w:rsidTr="00437929">
        <w:trPr>
          <w:trHeight w:val="366"/>
        </w:trPr>
        <w:tc>
          <w:tcPr>
            <w:tcW w:w="568" w:type="dxa"/>
          </w:tcPr>
          <w:p w14:paraId="2EFD3E8C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</w:tcPr>
          <w:p w14:paraId="44555321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3" w:type="dxa"/>
          </w:tcPr>
          <w:p w14:paraId="186303C4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8" w:type="dxa"/>
          </w:tcPr>
          <w:p w14:paraId="29942376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5964,83</w:t>
            </w:r>
          </w:p>
        </w:tc>
        <w:tc>
          <w:tcPr>
            <w:tcW w:w="1257" w:type="dxa"/>
          </w:tcPr>
          <w:p w14:paraId="3321349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6091,38</w:t>
            </w:r>
          </w:p>
        </w:tc>
        <w:tc>
          <w:tcPr>
            <w:tcW w:w="1651" w:type="dxa"/>
          </w:tcPr>
          <w:p w14:paraId="1BEC6792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CD5EC2" w:rsidRPr="001303BE" w14:paraId="79A2B1B1" w14:textId="77777777" w:rsidTr="00437929">
        <w:trPr>
          <w:trHeight w:val="366"/>
        </w:trPr>
        <w:tc>
          <w:tcPr>
            <w:tcW w:w="568" w:type="dxa"/>
          </w:tcPr>
          <w:p w14:paraId="65A98420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</w:tcPr>
          <w:p w14:paraId="333EA1DB" w14:textId="77777777" w:rsidR="00CD5EC2" w:rsidRPr="001303BE" w:rsidRDefault="00CD5EC2" w:rsidP="00437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 налоговых поступлений от субъектов малого и среднего предпринимательства в </w:t>
            </w: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консолидированный бюджет Боготольского района</w:t>
            </w:r>
          </w:p>
        </w:tc>
        <w:tc>
          <w:tcPr>
            <w:tcW w:w="1423" w:type="dxa"/>
          </w:tcPr>
          <w:p w14:paraId="04D42D6C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млн. руб.</w:t>
            </w:r>
          </w:p>
        </w:tc>
        <w:tc>
          <w:tcPr>
            <w:tcW w:w="1218" w:type="dxa"/>
          </w:tcPr>
          <w:p w14:paraId="5ADF3A0F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57" w:type="dxa"/>
          </w:tcPr>
          <w:p w14:paraId="40C349A2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51" w:type="dxa"/>
          </w:tcPr>
          <w:p w14:paraId="1EECB32E" w14:textId="77777777" w:rsidR="00CD5EC2" w:rsidRPr="001303BE" w:rsidRDefault="00CD5EC2" w:rsidP="00437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1,12 </w:t>
            </w:r>
          </w:p>
        </w:tc>
      </w:tr>
    </w:tbl>
    <w:p w14:paraId="7187C62A" w14:textId="77777777" w:rsidR="00CD5EC2" w:rsidRPr="001303BE" w:rsidRDefault="00CD5EC2" w:rsidP="00CD5EC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A24A2" w14:textId="77777777" w:rsidR="00CD5EC2" w:rsidRPr="001303BE" w:rsidRDefault="00CD5EC2" w:rsidP="00CD5E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Привлечение инвестиций продолжает оставаться необходимым условием роста экономики, решения социальных задач Боготольского района. В последние годы </w:t>
      </w:r>
      <w:r w:rsidRPr="001303BE">
        <w:rPr>
          <w:rFonts w:ascii="Arial" w:eastAsia="MS ??" w:hAnsi="Arial" w:cs="Arial"/>
          <w:sz w:val="24"/>
          <w:szCs w:val="24"/>
          <w:lang w:eastAsia="ru-RU"/>
        </w:rPr>
        <w:t xml:space="preserve">объем инвестиций в основной капитал в пределах 90% приходятся на отрасль «Транспорт и связь» (ОАО Транссибнефть - НПС «Каштан») на обслуживание и модернизацию линии нефтепровода, проходящего по территории Боготольского района. Этот источник инвестиций для экономики и развития района положительного эффекта не имеет, это статистический показатель. </w:t>
      </w:r>
    </w:p>
    <w:p w14:paraId="65EC1991" w14:textId="77777777" w:rsidR="00CD5EC2" w:rsidRPr="001303BE" w:rsidRDefault="00CD5EC2" w:rsidP="00CD5E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Остальная часть приходится на отрасли «Производство и распределение электроэнергии, газа и воды» и сельское хозяйство.</w:t>
      </w:r>
    </w:p>
    <w:p w14:paraId="2D9DAACB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В 2023 году объем инвестиций в основной капитал за счет  всех источников  финансирования по полному кругу хозяйствующих субъектов предприятий малого бизнеса составил 108,4 млн. руб.</w:t>
      </w:r>
      <w:r w:rsidRPr="001303BE">
        <w:rPr>
          <w:rFonts w:ascii="Arial" w:eastAsia="Times New Roman" w:hAnsi="Arial" w:cs="Arial"/>
          <w:bCs/>
          <w:sz w:val="24"/>
          <w:szCs w:val="24"/>
          <w:lang w:eastAsia="ru-RU"/>
        </w:rPr>
        <w:t>, что на 31,3% ниже 2022 года. Снижение связано с уменьшением инвестиций, приходящихся на отрасль «Транспорт и связь» (НПС «Каштан).</w:t>
      </w:r>
    </w:p>
    <w:p w14:paraId="14ADE7E5" w14:textId="77777777" w:rsidR="00CD5EC2" w:rsidRPr="001303BE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14:paraId="6EA5EDDE" w14:textId="77777777" w:rsidR="00CD5EC2" w:rsidRPr="001303BE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1303B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Одна из задач заключается в создании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Повышение инвестиционной привлекательности способствует дополнительному притоку капитала, экономическому подъёму. Инвестор, выбирая район для вложения своих средств, руководствуется определенными характеристиками: инвестиционным потенциалом и уровнем инвестиционного риска, взаимосвязь которых и определяет инвестиционную привлекательность района.</w:t>
      </w:r>
    </w:p>
    <w:p w14:paraId="6EA347E5" w14:textId="77777777" w:rsidR="00CD5EC2" w:rsidRPr="001303BE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303BE">
        <w:rPr>
          <w:rFonts w:ascii="Arial" w:eastAsia="Calibri" w:hAnsi="Arial" w:cs="Arial"/>
          <w:sz w:val="24"/>
          <w:szCs w:val="24"/>
        </w:rPr>
        <w:t xml:space="preserve">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 активной информационной работы </w:t>
      </w:r>
    </w:p>
    <w:p w14:paraId="090A0BC3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3BE">
        <w:rPr>
          <w:rFonts w:ascii="Arial" w:hAnsi="Arial" w:cs="Arial"/>
          <w:sz w:val="24"/>
          <w:szCs w:val="24"/>
        </w:rPr>
        <w:t>Для привлечения инвестиций в экономику района важны мероприятия, повышающие уровень предсказуемости, открытости, определенности ситуации, что снизит уровень риска для инвесторов.</w:t>
      </w:r>
    </w:p>
    <w:p w14:paraId="6171FD26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3BE">
        <w:rPr>
          <w:rFonts w:ascii="Arial" w:hAnsi="Arial" w:cs="Arial"/>
          <w:sz w:val="24"/>
          <w:szCs w:val="24"/>
        </w:rPr>
        <w:t>В 2021 году в Федеральный закон от 24.07.2007 № 209-ФЗ «О развитии малого и среднего предпринимательства» внесены изменения, предоставляющие право физическим лицам, не являющимися индивидуальными предпринимателями и применяющими специальный налоговый режим «Налог на профессиональный доход» («самозанятым») претендовать на получение поддержки на равных условиях с субъектами СМСП.</w:t>
      </w:r>
    </w:p>
    <w:p w14:paraId="6D097551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3BE">
        <w:rPr>
          <w:rFonts w:ascii="Arial" w:hAnsi="Arial" w:cs="Arial"/>
          <w:sz w:val="24"/>
          <w:szCs w:val="24"/>
        </w:rPr>
        <w:t>В целях совершенствования системы муниципальной поддержки малого и среднего предпринимательства в Боготольском районе, в нормативно-правовые акты, регулирующие вопросы оказания муниципальной поддержки, внесены соответствующие изменения, предоставляющие «самозанятым» гражданам новые возможности по развитию деятельности.</w:t>
      </w:r>
    </w:p>
    <w:p w14:paraId="1EE68E74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303BE">
        <w:rPr>
          <w:rFonts w:ascii="Arial" w:hAnsi="Arial" w:cs="Arial"/>
          <w:sz w:val="24"/>
          <w:szCs w:val="24"/>
        </w:rPr>
        <w:lastRenderedPageBreak/>
        <w:t>С мая 2022 года услуги по  информированию, консультированию и организации обучающих мероприятий  для  субъектов малого и среднего  предпринимательства на разных этапах ведения  деятельности, самозанятых,  а также лица, планирующих начать  предпринимательскую  деятельность</w:t>
      </w:r>
      <w:bookmarkStart w:id="0" w:name="_Hlk117003782"/>
      <w:r w:rsidRPr="001303BE">
        <w:rPr>
          <w:rFonts w:ascii="Arial" w:hAnsi="Arial" w:cs="Arial"/>
          <w:sz w:val="24"/>
          <w:szCs w:val="24"/>
        </w:rPr>
        <w:t xml:space="preserve">,  </w:t>
      </w:r>
      <w:bookmarkEnd w:id="0"/>
      <w:r w:rsidRPr="001303BE">
        <w:rPr>
          <w:rFonts w:ascii="Arial" w:hAnsi="Arial" w:cs="Arial"/>
          <w:sz w:val="24"/>
          <w:szCs w:val="24"/>
        </w:rPr>
        <w:t>осуществляется на основании  Соглашения о сотрудничестве между администрацией Боготольского района  и автономной некоммерческой  организацией  «Красноярский  краевой  центр развития  бизнеса и микрокредитная компания» посредством открытия на базе администрации Боготольского района  представительства  центра «Мой бизнес», оказывает услуги в режиме «одного окна».</w:t>
      </w:r>
    </w:p>
    <w:p w14:paraId="0DF3AC85" w14:textId="77777777" w:rsidR="00CD5EC2" w:rsidRPr="001303BE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D58F9A3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96DEB42" w14:textId="77777777" w:rsidR="00CD5EC2" w:rsidRPr="00CD5EC2" w:rsidRDefault="00CD5EC2" w:rsidP="00CD5EC2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Приоритеты и цели социально-экономического развития</w:t>
      </w:r>
    </w:p>
    <w:p w14:paraId="68E7255B" w14:textId="77777777" w:rsidR="00CD5EC2" w:rsidRPr="00CD5EC2" w:rsidRDefault="00CD5EC2" w:rsidP="00CD5EC2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069100DC" w14:textId="77777777" w:rsidR="00CD5EC2" w:rsidRPr="00CD5EC2" w:rsidRDefault="00CD5EC2" w:rsidP="00CD5E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3.1. Приоритеты социально-экономического развития района:</w:t>
      </w:r>
    </w:p>
    <w:p w14:paraId="03DAA18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3.1.1. Развитие малого и среднего предпринимательства в Боготольском районе. </w:t>
      </w:r>
    </w:p>
    <w:p w14:paraId="7572CAC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Стимулирование граждан к осуществлению предпринимательской деятельности, социальному предпринимательству.</w:t>
      </w:r>
    </w:p>
    <w:p w14:paraId="4FDAD464" w14:textId="77777777" w:rsidR="00CD5EC2" w:rsidRPr="00CD5EC2" w:rsidRDefault="00CD5EC2" w:rsidP="00CD5EC2">
      <w:pPr>
        <w:numPr>
          <w:ilvl w:val="2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Улучшение инвестиционного климата Боготольского района, обуславливающего приток инвестиций в экономику района.</w:t>
      </w:r>
    </w:p>
    <w:p w14:paraId="1912E9E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климата.</w:t>
      </w:r>
    </w:p>
    <w:p w14:paraId="05A41A2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Задачи Программы</w:t>
      </w:r>
      <w:r w:rsidRPr="00CD5EC2">
        <w:rPr>
          <w:rFonts w:ascii="Arial" w:hAnsi="Arial" w:cs="Arial"/>
          <w:sz w:val="24"/>
          <w:szCs w:val="24"/>
        </w:rPr>
        <w:t>:</w:t>
      </w:r>
    </w:p>
    <w:p w14:paraId="038B74A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1. Создание благоприятных условий для устойчивого развития малого и среднего предпринимательства в Боготольском районе.</w:t>
      </w:r>
    </w:p>
    <w:p w14:paraId="1807E10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2. Привлечение инвестиций на территорию Боготольского района. </w:t>
      </w:r>
    </w:p>
    <w:p w14:paraId="0150644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24652B" w14:textId="77777777" w:rsidR="00CD5EC2" w:rsidRPr="00CD5EC2" w:rsidRDefault="00CD5EC2" w:rsidP="00CD5EC2">
      <w:pPr>
        <w:numPr>
          <w:ilvl w:val="0"/>
          <w:numId w:val="31"/>
        </w:numPr>
        <w:spacing w:line="240" w:lineRule="auto"/>
        <w:ind w:right="17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Прогноз конечных результатов программы</w:t>
      </w:r>
    </w:p>
    <w:p w14:paraId="0349E6E3" w14:textId="77777777" w:rsidR="00CD5EC2" w:rsidRPr="00CD5EC2" w:rsidRDefault="00CD5EC2" w:rsidP="00CD5EC2">
      <w:pPr>
        <w:spacing w:line="240" w:lineRule="auto"/>
        <w:ind w:left="1080" w:right="17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B3D49" w14:textId="77777777" w:rsidR="00CD5EC2" w:rsidRPr="00CD5EC2" w:rsidRDefault="00CD5EC2" w:rsidP="00CD5EC2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D5EC2">
        <w:rPr>
          <w:rFonts w:ascii="Arial" w:eastAsia="Times New Roman" w:hAnsi="Arial" w:cs="Arial"/>
          <w:sz w:val="24"/>
          <w:szCs w:val="24"/>
          <w:lang w:eastAsia="zh-CN"/>
        </w:rPr>
        <w:t>Реализация Программы позволит создать условия для дальнейшего развития малого и среднего предпринимательства в районе и улучшить инвестиционную привлекательность района.</w:t>
      </w:r>
    </w:p>
    <w:p w14:paraId="26DAFF2A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14:paraId="3A7BB4B1" w14:textId="6ECF5962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17078838"/>
      <w:r w:rsidRPr="00CD5EC2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Количество субъектов малого и среднего предпринимательства, получивших финансовую поддержку - за период реализации программы ежегодно (2024-2026 гг.), - не менее </w:t>
      </w:r>
      <w:r w:rsidR="007E05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14:paraId="36CFBA40" w14:textId="77777777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созданных/сохраненных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программы, ежегодно (2024-2026 гг.) – не менее 4 единиц.</w:t>
      </w:r>
    </w:p>
    <w:p w14:paraId="5A28FBD2" w14:textId="77777777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4.3. Объем привлеченных внебюджетных инвестиций в секторе малого и среднего предпринимательства за период реализации программы, ежегодно (2024-2026 гг.) – не менее 2 млн. рублей.</w:t>
      </w:r>
    </w:p>
    <w:p w14:paraId="71518792" w14:textId="4D09ABE8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субъектов малого и среднего предпринимательства, получивших имущественную поддержку за период реализации программы, ежегодно (2024-2026 гг.) – не менее 1 единиц;</w:t>
      </w:r>
    </w:p>
    <w:p w14:paraId="5FCAD589" w14:textId="77777777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4.5.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публикаций об инвестиционных возможностях, ежегодно (2024-2026 гг.) - не менее 4 единиц;</w:t>
      </w:r>
    </w:p>
    <w:p w14:paraId="036EDF63" w14:textId="77777777" w:rsidR="00CD5EC2" w:rsidRPr="00CD5EC2" w:rsidRDefault="00CD5EC2" w:rsidP="00CD5EC2">
      <w:pPr>
        <w:widowControl w:val="0"/>
        <w:tabs>
          <w:tab w:val="left" w:pos="1134"/>
        </w:tabs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4.6.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публикаций по популяризации социального предпринимательства, ежегодно (2024-2026гг.) – не менее 1 единицы;</w:t>
      </w:r>
    </w:p>
    <w:p w14:paraId="4F7C7AAF" w14:textId="77777777" w:rsidR="00CD5EC2" w:rsidRPr="00CD5EC2" w:rsidRDefault="00CD5EC2" w:rsidP="00CD5EC2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4.7. Количество мероприятий, направленных на повышение инвестиционной привлекательности района ежегодно (2024- 2026 гг.) – не менее 4 единиц.</w:t>
      </w:r>
    </w:p>
    <w:bookmarkEnd w:id="1"/>
    <w:p w14:paraId="757B5B5F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86D3683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5. Информация по подпрограммам</w:t>
      </w:r>
    </w:p>
    <w:p w14:paraId="1D44EE13" w14:textId="77777777" w:rsidR="005B27F9" w:rsidRPr="001303BE" w:rsidRDefault="005B27F9" w:rsidP="005B27F9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программы в период ее реализации с 2014 года по 2018 год подпрограмм не было. </w:t>
      </w:r>
    </w:p>
    <w:p w14:paraId="786E0659" w14:textId="77777777" w:rsidR="005B27F9" w:rsidRPr="001303BE" w:rsidRDefault="005B27F9" w:rsidP="005B27F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hyperlink w:anchor="P4332" w:history="1">
        <w:r w:rsidRPr="001303B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303BE">
        <w:rPr>
          <w:rFonts w:ascii="Arial" w:eastAsia="Calibri" w:hAnsi="Arial" w:cs="Arial"/>
          <w:sz w:val="24"/>
          <w:szCs w:val="24"/>
        </w:rPr>
        <w:t xml:space="preserve">Развитие инвестиционного потенциала Боготольского района» </w:t>
      </w:r>
      <w:r w:rsidRPr="001303BE">
        <w:rPr>
          <w:rFonts w:ascii="Arial" w:eastAsia="Times New Roman" w:hAnsi="Arial" w:cs="Arial"/>
          <w:sz w:val="24"/>
          <w:szCs w:val="24"/>
          <w:lang w:eastAsia="ru-RU"/>
        </w:rPr>
        <w:t>(далее по тексту – Подпрограмма 2)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14:paraId="2FF66E0F" w14:textId="77777777" w:rsidR="005B27F9" w:rsidRPr="001303BE" w:rsidRDefault="005B27F9" w:rsidP="005B27F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Pr="001303BE">
        <w:rPr>
          <w:rFonts w:ascii="Arial" w:eastAsia="Times New Roman" w:hAnsi="Arial" w:cs="Arial"/>
          <w:sz w:val="24"/>
          <w:szCs w:val="24"/>
          <w:lang w:eastAsia="ru-RU"/>
        </w:rPr>
        <w:tab/>
      </w:r>
      <w:hyperlink w:anchor="P849" w:history="1">
        <w:r w:rsidRPr="001303B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Подпрограмма </w:t>
        </w:r>
        <w:r w:rsidRPr="001303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«Развитие и поддержка малого и среднего предпринимательства в Боготольском районе» (далее – Подпрограмма </w:t>
        </w:r>
      </w:hyperlink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разработана исходя из принципов ее преемственности муниципальной целевой </w:t>
      </w:r>
      <w:hyperlink r:id="rId10" w:history="1">
        <w:r w:rsidRPr="001303B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программы</w:t>
        </w:r>
      </w:hyperlink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«Сохранение и развитие субъектов малого и среднего предпринимательства в Боготольском районе на период 2011 – 2013 годы», утвержденной Постановлением администрации Боготольского района от 11.02.2011 № 55-п (далее – МЦП), в рамках которой субъектам малого и среднего предпринимательства предоставлялась финансовая, информационно-консультационная, методическая и образовательная поддержка.</w:t>
      </w:r>
    </w:p>
    <w:p w14:paraId="1BE8F451" w14:textId="58EA7F4A" w:rsidR="005B27F9" w:rsidRPr="001303BE" w:rsidRDefault="005B27F9" w:rsidP="005B27F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</w:t>
      </w: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мероприятий </w:t>
      </w:r>
      <w:hyperlink w:anchor="P849" w:history="1">
        <w:r w:rsidRPr="001303B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2014 – 202</w:t>
      </w:r>
      <w:r w:rsidR="0040371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годах направлено </w:t>
      </w:r>
      <w:r w:rsidR="00E66A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40,14</w:t>
      </w: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млн. рублей, в том числе в 2014 году – 8,0 млн. рублей, в 2015 году – 6,9 млн. рублей, в 2016 году – 3,4 млн. рублей, в 2017 году – 2,</w:t>
      </w:r>
      <w:r w:rsidR="002E6D7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млн. рублей, в 2018 году – 0,136 млн. рублей, 2019 году – 4,6 млн. рублей, в 2020 году – 1,1 млн. рублей, в 2021 году – 10,9 млн. рублей, в 2022 году – 1,28 млн. рублей, в 2023 году -1, 03 млн. рублей.</w:t>
      </w:r>
    </w:p>
    <w:p w14:paraId="52F18A1C" w14:textId="77777777" w:rsidR="005B27F9" w:rsidRPr="001303BE" w:rsidRDefault="005B27F9" w:rsidP="005B27F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Дополнительно на реализацию программы в 2014 – 2023 годах было привлечено 27,29 млн. рублей за счет средств краевого бюджета и 9,68 млн. рублей федерального бюджета.</w:t>
      </w:r>
    </w:p>
    <w:p w14:paraId="174C4757" w14:textId="77777777" w:rsidR="005B27F9" w:rsidRPr="001303BE" w:rsidRDefault="005B27F9" w:rsidP="005B27F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03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финансовая поддержка за 2014 – 2023 годы в форме субсидий предоставлена 52 субъектам малого и среднего предпринимательства.</w:t>
      </w:r>
    </w:p>
    <w:p w14:paraId="4570B32E" w14:textId="77777777" w:rsidR="00CD5EC2" w:rsidRPr="00CD5EC2" w:rsidRDefault="00CD5EC2" w:rsidP="00CD5EC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Помимо предоставления прямой финансовой поддержки субъектам малого и среднего предпринимательства, оказывается информационная, консультационная, методологическая поддержка.</w:t>
      </w:r>
    </w:p>
    <w:p w14:paraId="0F96C1CF" w14:textId="77777777" w:rsidR="00CD5EC2" w:rsidRPr="00CD5EC2" w:rsidRDefault="00CD5EC2" w:rsidP="00CD5EC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5.1.1. Разработка </w:t>
      </w:r>
      <w:hyperlink w:anchor="P849" w:history="1">
        <w:r w:rsidRPr="00CD5E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 обусловлена необходимостью решения в среднесрочной перспективе вышеперечисленных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проблем, сдерживающих развитие малого и среднего предпринимательства в районе.</w:t>
      </w:r>
    </w:p>
    <w:p w14:paraId="2595CA5D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сдерживающими развитие предпринимательства в районе, являются:</w:t>
      </w:r>
    </w:p>
    <w:p w14:paraId="7E81130B" w14:textId="77777777" w:rsidR="00CD5EC2" w:rsidRPr="00CD5EC2" w:rsidRDefault="00CD5EC2" w:rsidP="00CD5EC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14:paraId="38C49537" w14:textId="77777777" w:rsidR="00CD5EC2" w:rsidRPr="00CD5EC2" w:rsidRDefault="00CD5EC2" w:rsidP="00CD5EC2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недостаток финансовых ресурсов, в том числе собственного капитала и оборотных средств;</w:t>
      </w:r>
    </w:p>
    <w:p w14:paraId="689D415C" w14:textId="77777777" w:rsidR="00CD5EC2" w:rsidRPr="00CD5EC2" w:rsidRDefault="00CD5EC2" w:rsidP="00CD5EC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отсутствие приемлемых условий для получения банковских кредитов на пополнение оборотного капитала;</w:t>
      </w:r>
    </w:p>
    <w:p w14:paraId="73E15337" w14:textId="77777777" w:rsidR="00CD5EC2" w:rsidRPr="00CD5EC2" w:rsidRDefault="00CD5EC2" w:rsidP="00CD5EC2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квалифицированных кадров, недостаточный уровень их профессиональной подготовки; </w:t>
      </w:r>
    </w:p>
    <w:p w14:paraId="26425B4B" w14:textId="73E1C23A" w:rsidR="00CD5EC2" w:rsidRPr="00CD5EC2" w:rsidRDefault="00CD5EC2" w:rsidP="00CD5EC2">
      <w:pPr>
        <w:numPr>
          <w:ilvl w:val="0"/>
          <w:numId w:val="5"/>
        </w:numPr>
        <w:spacing w:after="0" w:line="240" w:lineRule="auto"/>
        <w:ind w:left="57" w:hanging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низкий уровень социальной ответственности работодателей и наемных работников</w:t>
      </w:r>
      <w:r w:rsidR="00406600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2" w:name="_GoBack"/>
      <w:bookmarkEnd w:id="2"/>
    </w:p>
    <w:p w14:paraId="5368BB2E" w14:textId="77777777" w:rsidR="00406600" w:rsidRDefault="00406600" w:rsidP="00406600">
      <w:p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51EE4" w14:textId="77777777" w:rsidR="00CD5EC2" w:rsidRPr="00CD5EC2" w:rsidRDefault="00CD5EC2" w:rsidP="00406600">
      <w:p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6EF814" w14:textId="77777777" w:rsidR="00CD5EC2" w:rsidRPr="00CD5EC2" w:rsidRDefault="00CD5EC2" w:rsidP="00CD5E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7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5.1.2.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Возможные риски (негативные факторы) в ходе реализации подпрограммы и способы их минимизации приведены в таблице:</w:t>
      </w:r>
    </w:p>
    <w:p w14:paraId="492FFCA5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CD5EC2" w:rsidRPr="00CD5EC2" w14:paraId="1FE9B23F" w14:textId="77777777" w:rsidTr="00437929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16A3" w14:textId="77777777" w:rsidR="00CD5EC2" w:rsidRPr="00CD5EC2" w:rsidRDefault="00CD5EC2" w:rsidP="00CD5EC2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5D1A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Способы минимизации</w:t>
            </w:r>
          </w:p>
        </w:tc>
      </w:tr>
      <w:tr w:rsidR="00CD5EC2" w:rsidRPr="00CD5EC2" w14:paraId="4D96C877" w14:textId="77777777" w:rsidTr="00437929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E1D8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федерального и краевого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F5D6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актов.</w:t>
            </w:r>
          </w:p>
        </w:tc>
      </w:tr>
      <w:tr w:rsidR="00CD5EC2" w:rsidRPr="00CD5EC2" w14:paraId="081440C8" w14:textId="77777777" w:rsidTr="00437929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6023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и среднего предпринимательства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EF8F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 среднего предпринимательства.</w:t>
            </w:r>
          </w:p>
        </w:tc>
      </w:tr>
      <w:tr w:rsidR="00CD5EC2" w:rsidRPr="00CD5EC2" w14:paraId="48206859" w14:textId="77777777" w:rsidTr="00437929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E77D" w14:textId="77777777" w:rsidR="00CD5EC2" w:rsidRPr="00CD5EC2" w:rsidRDefault="00CD5EC2" w:rsidP="00CD5EC2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Недостаток бюджетных сре</w:t>
            </w:r>
            <w:proofErr w:type="gramStart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дл</w:t>
            </w:r>
            <w:proofErr w:type="gramEnd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6E0A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приоритетов для первоочередного финансирования. Оценка эффективности бюджетных вложений.</w:t>
            </w:r>
          </w:p>
        </w:tc>
      </w:tr>
      <w:tr w:rsidR="00CD5EC2" w:rsidRPr="00CD5EC2" w14:paraId="70985447" w14:textId="77777777" w:rsidTr="00437929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FBB2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9B93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анализ эффективности проводимых мероприятий Программы. Возможно перераспределение средств 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CD5EC2" w:rsidRPr="00CD5EC2" w14:paraId="4C562E36" w14:textId="77777777" w:rsidTr="00437929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2DFE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909" w14:textId="77777777" w:rsidR="00CD5EC2" w:rsidRPr="00CD5EC2" w:rsidRDefault="00CD5EC2" w:rsidP="00CD5EC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14:paraId="2137B5B2" w14:textId="77777777" w:rsidR="00CD5EC2" w:rsidRPr="00CD5EC2" w:rsidRDefault="00CD5EC2" w:rsidP="00CD5EC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422C9A" w14:textId="77777777" w:rsidR="00CD5EC2" w:rsidRPr="00CD5EC2" w:rsidRDefault="00CD5EC2" w:rsidP="00CD5EC2">
      <w:pPr>
        <w:tabs>
          <w:tab w:val="left" w:pos="1418"/>
        </w:tabs>
        <w:spacing w:after="0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lastRenderedPageBreak/>
        <w:t xml:space="preserve">5.1.3. Целью </w:t>
      </w:r>
      <w:hyperlink w:anchor="P849" w:history="1">
        <w:r w:rsidRPr="00CD5EC2">
          <w:rPr>
            <w:rFonts w:ascii="Arial" w:hAnsi="Arial" w:cs="Arial"/>
            <w:color w:val="000000" w:themeColor="text1"/>
            <w:sz w:val="24"/>
            <w:szCs w:val="24"/>
          </w:rPr>
          <w:t>Подпрограммы 1</w:t>
        </w:r>
      </w:hyperlink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 является </w:t>
      </w: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14:paraId="12B5FFF7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задачам </w:t>
      </w:r>
      <w:hyperlink w:anchor="P849" w:history="1">
        <w:r w:rsidRPr="00CD5E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14:paraId="6B296F7C" w14:textId="77777777" w:rsidR="00CD5EC2" w:rsidRPr="00CD5EC2" w:rsidRDefault="00CD5EC2" w:rsidP="00CD5EC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1.</w:t>
      </w:r>
      <w:r w:rsidRPr="00CD5EC2">
        <w:rPr>
          <w:rFonts w:ascii="Arial" w:eastAsia="Calibri" w:hAnsi="Arial" w:cs="Arial"/>
          <w:sz w:val="24"/>
          <w:szCs w:val="24"/>
        </w:rPr>
        <w:tab/>
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</w:r>
    </w:p>
    <w:p w14:paraId="2FA6D033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2. Предоставление методической и информационной поддержки субъектам малого и среднего предпринимательства, социальным предпринимателям, повышение эффективности ее оказания.</w:t>
      </w:r>
    </w:p>
    <w:p w14:paraId="2D8DFA70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3. Предоставление имущественной поддержки субъектам малого и среднего предпринимательства.</w:t>
      </w:r>
    </w:p>
    <w:p w14:paraId="3ACD6039" w14:textId="77777777" w:rsidR="00CD5EC2" w:rsidRPr="00CD5EC2" w:rsidRDefault="00CD5EC2" w:rsidP="00CD5EC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5.1.4.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Срок реализации </w:t>
      </w:r>
      <w:hyperlink w:anchor="P849" w:history="1">
        <w:r w:rsidRPr="00CD5E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CD5EC2">
        <w:rPr>
          <w:rFonts w:ascii="Arial" w:eastAsia="Times New Roman" w:hAnsi="Arial" w:cs="Arial"/>
          <w:sz w:val="24"/>
          <w:szCs w:val="24"/>
          <w:lang w:eastAsia="ru-RU"/>
        </w:rPr>
        <w:t>: 2024-2026 годы.</w:t>
      </w:r>
    </w:p>
    <w:p w14:paraId="73F133C2" w14:textId="77777777" w:rsidR="00CD5EC2" w:rsidRPr="00CD5EC2" w:rsidRDefault="00CD5EC2" w:rsidP="00CD5EC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5.1.5.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Основные ожидаемые результаты реализации программных мероприятий за весь период действия программы:</w:t>
      </w:r>
    </w:p>
    <w:p w14:paraId="075B9D81" w14:textId="78BB99CF" w:rsidR="00CD5EC2" w:rsidRPr="00CD5EC2" w:rsidRDefault="00CD5EC2" w:rsidP="00CD5EC2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субъектов малого и среднего предпринимательства, получивших финансовую поддержку - за период реализации программы ежегодно (2024-2026 гг.), - не менее </w:t>
      </w:r>
      <w:r w:rsidR="00E85FA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14:paraId="60B61349" w14:textId="77777777" w:rsidR="00CD5EC2" w:rsidRPr="00CD5EC2" w:rsidRDefault="00CD5EC2" w:rsidP="00CD5EC2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созданных/сохраненных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программы, ежегодно (2024-2026 гг.) – не менее 4 единиц.</w:t>
      </w:r>
    </w:p>
    <w:p w14:paraId="440EC4EA" w14:textId="77777777" w:rsidR="00CD5EC2" w:rsidRPr="00CD5EC2" w:rsidRDefault="00CD5EC2" w:rsidP="00CD5EC2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объем привлеченных внебюджетных инвестиций в секторе малого и среднего предпринимательства за период реализации программы, ежегодно (2024-2026 гг.) – не менее 2 млн. рублей.</w:t>
      </w:r>
    </w:p>
    <w:p w14:paraId="05A52658" w14:textId="2CD33405" w:rsidR="00CD5EC2" w:rsidRPr="00CD5EC2" w:rsidRDefault="00CD5EC2" w:rsidP="00CD5EC2">
      <w:pPr>
        <w:widowControl w:val="0"/>
        <w:autoSpaceDE w:val="0"/>
        <w:autoSpaceDN w:val="0"/>
        <w:spacing w:before="22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количество субъектов малого и среднего предпринимательства, получивших имущественную поддержку за период реализации программы, ежегодно (2024-2026 гг.) – не менее 1 единиц</w:t>
      </w:r>
      <w:r w:rsidR="00B53B7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BCAF93" w14:textId="77777777" w:rsidR="00CD5EC2" w:rsidRPr="00CD5EC2" w:rsidRDefault="00D2127F" w:rsidP="00CD5EC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849" w:history="1">
        <w:r w:rsidR="00CD5EC2" w:rsidRPr="00CD5E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CD5EC2"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 поддержка субъектов малого и среднего предпринимательства» приведена в приложении </w:t>
      </w:r>
      <w:r w:rsidR="00CD5EC2" w:rsidRPr="00CD5E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4</w:t>
      </w:r>
      <w:r w:rsidR="00CD5EC2"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14:paraId="00A85753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«Развитие и поддержка малого и среднего предпринимательства в Боготольском районе» позволят решить ряд вышеперечисленных проблем сдерживающих развитие малого и среднего предпринимательства в районе.</w:t>
      </w:r>
    </w:p>
    <w:p w14:paraId="552AB21D" w14:textId="77777777" w:rsidR="00CD5EC2" w:rsidRPr="00CD5EC2" w:rsidRDefault="00CD5EC2" w:rsidP="00CD5E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5.2. Разработка </w:t>
      </w:r>
      <w:hyperlink w:anchor="P4332" w:history="1">
        <w:r w:rsidRPr="00CD5E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2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14:paraId="61FFEDC2" w14:textId="77777777" w:rsidR="00CD5EC2" w:rsidRPr="00CD5EC2" w:rsidRDefault="00CD5EC2" w:rsidP="00CD5E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6E072EA" w14:textId="77777777" w:rsidR="0090608C" w:rsidRPr="001303BE" w:rsidRDefault="0090608C" w:rsidP="009060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  <w:r w:rsidRPr="001303BE">
        <w:rPr>
          <w:rFonts w:ascii="Arial" w:eastAsia="MS ??" w:hAnsi="Arial" w:cs="Arial"/>
          <w:sz w:val="24"/>
          <w:szCs w:val="24"/>
          <w:lang w:eastAsia="ru-RU"/>
        </w:rPr>
        <w:t>Динамика объема инвестиций в основной капитал по Боготольскому району за 2015-2023 годы</w:t>
      </w:r>
    </w:p>
    <w:p w14:paraId="5BA549AF" w14:textId="77777777" w:rsidR="0090608C" w:rsidRPr="001303BE" w:rsidRDefault="0090608C" w:rsidP="009060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</w:p>
    <w:tbl>
      <w:tblPr>
        <w:tblStyle w:val="2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992"/>
        <w:gridCol w:w="992"/>
        <w:gridCol w:w="992"/>
        <w:gridCol w:w="993"/>
        <w:gridCol w:w="992"/>
        <w:gridCol w:w="992"/>
      </w:tblGrid>
      <w:tr w:rsidR="0090608C" w:rsidRPr="001303BE" w14:paraId="5304D1FA" w14:textId="77777777" w:rsidTr="00437929">
        <w:tc>
          <w:tcPr>
            <w:tcW w:w="1276" w:type="dxa"/>
          </w:tcPr>
          <w:p w14:paraId="6F08993C" w14:textId="77777777" w:rsidR="0090608C" w:rsidRPr="001303BE" w:rsidRDefault="0090608C" w:rsidP="00437929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Hlk117079129"/>
          </w:p>
        </w:tc>
        <w:tc>
          <w:tcPr>
            <w:tcW w:w="851" w:type="dxa"/>
          </w:tcPr>
          <w:p w14:paraId="37EB8AC2" w14:textId="77777777" w:rsidR="0090608C" w:rsidRPr="001303BE" w:rsidRDefault="0090608C" w:rsidP="00437929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850" w:type="dxa"/>
          </w:tcPr>
          <w:p w14:paraId="623706F9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851" w:type="dxa"/>
          </w:tcPr>
          <w:p w14:paraId="741357C5" w14:textId="77777777" w:rsidR="0090608C" w:rsidRPr="001303BE" w:rsidRDefault="0090608C" w:rsidP="00437929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14:paraId="251B0E30" w14:textId="77777777" w:rsidR="0090608C" w:rsidRPr="001303BE" w:rsidRDefault="0090608C" w:rsidP="00437929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992" w:type="dxa"/>
          </w:tcPr>
          <w:p w14:paraId="19FC1763" w14:textId="77777777" w:rsidR="0090608C" w:rsidRPr="001303BE" w:rsidRDefault="0090608C" w:rsidP="00437929">
            <w:pPr>
              <w:tabs>
                <w:tab w:val="left" w:pos="0"/>
              </w:tabs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 xml:space="preserve">2019 г. </w:t>
            </w:r>
          </w:p>
        </w:tc>
        <w:tc>
          <w:tcPr>
            <w:tcW w:w="992" w:type="dxa"/>
          </w:tcPr>
          <w:p w14:paraId="771A0388" w14:textId="77777777" w:rsidR="0090608C" w:rsidRPr="001303BE" w:rsidRDefault="0090608C" w:rsidP="0043792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3" w:type="dxa"/>
          </w:tcPr>
          <w:p w14:paraId="3C067F0E" w14:textId="77777777" w:rsidR="0090608C" w:rsidRPr="001303BE" w:rsidRDefault="0090608C" w:rsidP="0043792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14:paraId="6044FF4C" w14:textId="77777777" w:rsidR="0090608C" w:rsidRPr="001303BE" w:rsidRDefault="0090608C" w:rsidP="0043792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eastAsia="Calibri" w:hAnsi="Arial" w:cs="Arial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5202DDD3" w14:textId="77777777" w:rsidR="0090608C" w:rsidRPr="001303BE" w:rsidRDefault="0090608C" w:rsidP="004379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eastAsia="Calibri" w:hAnsi="Arial" w:cs="Arial"/>
                <w:sz w:val="24"/>
                <w:szCs w:val="24"/>
              </w:rPr>
              <w:t>2023г.</w:t>
            </w:r>
          </w:p>
        </w:tc>
      </w:tr>
      <w:tr w:rsidR="0090608C" w:rsidRPr="001303BE" w14:paraId="31D10C29" w14:textId="77777777" w:rsidTr="00437929">
        <w:tc>
          <w:tcPr>
            <w:tcW w:w="1276" w:type="dxa"/>
          </w:tcPr>
          <w:p w14:paraId="7AF833FE" w14:textId="77777777" w:rsidR="0090608C" w:rsidRPr="001303BE" w:rsidRDefault="0090608C" w:rsidP="0043792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eastAsia="Calibri" w:hAnsi="Arial" w:cs="Arial"/>
                <w:sz w:val="24"/>
                <w:szCs w:val="24"/>
              </w:rPr>
              <w:t xml:space="preserve">Объем инвестиций в основной капитал за счет всех источников </w:t>
            </w:r>
            <w:r w:rsidRPr="001303BE">
              <w:rPr>
                <w:rFonts w:ascii="Arial" w:eastAsia="Calibri" w:hAnsi="Arial" w:cs="Arial"/>
                <w:sz w:val="24"/>
                <w:szCs w:val="24"/>
              </w:rPr>
              <w:lastRenderedPageBreak/>
              <w:t>финансирования, тыс. руб.</w:t>
            </w:r>
          </w:p>
        </w:tc>
        <w:tc>
          <w:tcPr>
            <w:tcW w:w="851" w:type="dxa"/>
          </w:tcPr>
          <w:p w14:paraId="1EEF7EC0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lastRenderedPageBreak/>
              <w:t>20105,19</w:t>
            </w:r>
          </w:p>
        </w:tc>
        <w:tc>
          <w:tcPr>
            <w:tcW w:w="850" w:type="dxa"/>
          </w:tcPr>
          <w:p w14:paraId="64DE5FBE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22272,80</w:t>
            </w:r>
          </w:p>
        </w:tc>
        <w:tc>
          <w:tcPr>
            <w:tcW w:w="851" w:type="dxa"/>
          </w:tcPr>
          <w:p w14:paraId="420BED9D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45203,98</w:t>
            </w:r>
          </w:p>
        </w:tc>
        <w:tc>
          <w:tcPr>
            <w:tcW w:w="992" w:type="dxa"/>
          </w:tcPr>
          <w:p w14:paraId="5EA787F6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756152,00</w:t>
            </w:r>
          </w:p>
        </w:tc>
        <w:tc>
          <w:tcPr>
            <w:tcW w:w="992" w:type="dxa"/>
          </w:tcPr>
          <w:p w14:paraId="5C17BFBB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148363,00</w:t>
            </w:r>
          </w:p>
        </w:tc>
        <w:tc>
          <w:tcPr>
            <w:tcW w:w="992" w:type="dxa"/>
          </w:tcPr>
          <w:p w14:paraId="16236132" w14:textId="77777777" w:rsidR="0090608C" w:rsidRPr="001303BE" w:rsidRDefault="0090608C" w:rsidP="00437929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195963, ,00</w:t>
            </w:r>
          </w:p>
        </w:tc>
        <w:tc>
          <w:tcPr>
            <w:tcW w:w="993" w:type="dxa"/>
          </w:tcPr>
          <w:p w14:paraId="66548318" w14:textId="77777777" w:rsidR="0090608C" w:rsidRPr="001303BE" w:rsidRDefault="0090608C" w:rsidP="00437929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hAnsi="Arial" w:cs="Arial"/>
                <w:sz w:val="24"/>
                <w:szCs w:val="24"/>
              </w:rPr>
              <w:t>262900,00</w:t>
            </w:r>
          </w:p>
        </w:tc>
        <w:tc>
          <w:tcPr>
            <w:tcW w:w="992" w:type="dxa"/>
          </w:tcPr>
          <w:p w14:paraId="533617F1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eastAsia="Calibri" w:hAnsi="Arial" w:cs="Arial"/>
                <w:sz w:val="24"/>
                <w:szCs w:val="24"/>
              </w:rPr>
              <w:t>158100,00</w:t>
            </w:r>
          </w:p>
        </w:tc>
        <w:tc>
          <w:tcPr>
            <w:tcW w:w="992" w:type="dxa"/>
          </w:tcPr>
          <w:p w14:paraId="5D416BCA" w14:textId="77777777" w:rsidR="0090608C" w:rsidRPr="001303BE" w:rsidRDefault="0090608C" w:rsidP="00437929">
            <w:pPr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03BE">
              <w:rPr>
                <w:rFonts w:ascii="Arial" w:eastAsia="Calibri" w:hAnsi="Arial" w:cs="Arial"/>
                <w:sz w:val="24"/>
                <w:szCs w:val="24"/>
              </w:rPr>
              <w:t>108400,00</w:t>
            </w:r>
          </w:p>
        </w:tc>
      </w:tr>
      <w:bookmarkEnd w:id="3"/>
    </w:tbl>
    <w:p w14:paraId="3BCC4A53" w14:textId="77777777" w:rsidR="0090608C" w:rsidRPr="001303BE" w:rsidRDefault="0090608C" w:rsidP="0090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14:paraId="5851BE31" w14:textId="77777777" w:rsidR="00CD5EC2" w:rsidRPr="00CD5EC2" w:rsidRDefault="00CD5EC2" w:rsidP="00CD5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14:paraId="52FA3145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CD5EC2">
        <w:rPr>
          <w:rFonts w:ascii="Arial" w:eastAsia="MS ??" w:hAnsi="Arial" w:cs="Arial"/>
          <w:sz w:val="24"/>
          <w:szCs w:val="24"/>
          <w:lang w:eastAsia="ru-RU"/>
        </w:rPr>
        <w:t xml:space="preserve">На сегодняшний день инвестиционных проектов, которые могли бы  реализовываться на территории района без федеральной и региональной государственной финансовой поддержки, нет. </w:t>
      </w:r>
    </w:p>
    <w:p w14:paraId="63410B3E" w14:textId="77777777" w:rsidR="00CD5EC2" w:rsidRPr="00CD5EC2" w:rsidRDefault="00CD5EC2" w:rsidP="00CD5E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CD5EC2">
        <w:rPr>
          <w:rFonts w:ascii="Arial" w:eastAsia="MS ??" w:hAnsi="Arial" w:cs="Arial"/>
          <w:sz w:val="24"/>
          <w:szCs w:val="24"/>
          <w:lang w:eastAsia="ru-RU"/>
        </w:rPr>
        <w:t>5.2.1.</w:t>
      </w:r>
      <w:r w:rsidRPr="00CD5EC2">
        <w:rPr>
          <w:rFonts w:ascii="Arial" w:eastAsia="MS ??" w:hAnsi="Arial" w:cs="Arial"/>
          <w:sz w:val="24"/>
          <w:szCs w:val="24"/>
          <w:lang w:eastAsia="ru-RU"/>
        </w:rPr>
        <w:tab/>
        <w:t>Слабый инвестиционный интерес к территории объясняется следующими причинами:</w:t>
      </w:r>
    </w:p>
    <w:p w14:paraId="515927EF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CD5EC2">
        <w:rPr>
          <w:rFonts w:ascii="Arial" w:eastAsia="MS ??" w:hAnsi="Arial" w:cs="Arial"/>
          <w:sz w:val="24"/>
          <w:szCs w:val="24"/>
          <w:lang w:eastAsia="ru-RU"/>
        </w:rPr>
        <w:t>- слабая инженерная инфраструктура в сельских поселениях района;</w:t>
      </w:r>
    </w:p>
    <w:p w14:paraId="645DD091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CD5EC2">
        <w:rPr>
          <w:rFonts w:ascii="Arial" w:eastAsia="MS ??" w:hAnsi="Arial" w:cs="Arial"/>
          <w:sz w:val="24"/>
          <w:szCs w:val="24"/>
          <w:lang w:eastAsia="ru-RU"/>
        </w:rPr>
        <w:t>- 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инфраструктурой;</w:t>
      </w:r>
    </w:p>
    <w:p w14:paraId="7E173538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CD5EC2">
        <w:rPr>
          <w:rFonts w:ascii="Arial" w:eastAsia="MS ??" w:hAnsi="Arial" w:cs="Arial"/>
          <w:sz w:val="24"/>
          <w:szCs w:val="24"/>
          <w:lang w:eastAsia="ru-RU"/>
        </w:rPr>
        <w:t xml:space="preserve">- высокая стоимость услуг по техническому присоединению объектов к </w:t>
      </w:r>
      <w:proofErr w:type="spellStart"/>
      <w:r w:rsidRPr="00CD5EC2">
        <w:rPr>
          <w:rFonts w:ascii="Arial" w:eastAsia="MS ??" w:hAnsi="Arial" w:cs="Arial"/>
          <w:sz w:val="24"/>
          <w:szCs w:val="24"/>
          <w:lang w:eastAsia="ru-RU"/>
        </w:rPr>
        <w:t>энерг</w:t>
      </w:r>
      <w:proofErr w:type="gramStart"/>
      <w:r w:rsidRPr="00CD5EC2">
        <w:rPr>
          <w:rFonts w:ascii="Arial" w:eastAsia="MS ??" w:hAnsi="Arial" w:cs="Arial"/>
          <w:sz w:val="24"/>
          <w:szCs w:val="24"/>
          <w:lang w:eastAsia="ru-RU"/>
        </w:rPr>
        <w:t>о</w:t>
      </w:r>
      <w:proofErr w:type="spellEnd"/>
      <w:r w:rsidRPr="00CD5EC2">
        <w:rPr>
          <w:rFonts w:ascii="Arial" w:eastAsia="MS ??" w:hAnsi="Arial" w:cs="Arial"/>
          <w:sz w:val="24"/>
          <w:szCs w:val="24"/>
          <w:lang w:eastAsia="ru-RU"/>
        </w:rPr>
        <w:t>-</w:t>
      </w:r>
      <w:proofErr w:type="gramEnd"/>
      <w:r w:rsidRPr="00CD5EC2">
        <w:rPr>
          <w:rFonts w:ascii="Arial" w:eastAsia="MS ??" w:hAnsi="Arial" w:cs="Arial"/>
          <w:sz w:val="24"/>
          <w:szCs w:val="24"/>
          <w:lang w:eastAsia="ru-RU"/>
        </w:rPr>
        <w:t xml:space="preserve"> и </w:t>
      </w:r>
      <w:proofErr w:type="spellStart"/>
      <w:r w:rsidRPr="00CD5EC2">
        <w:rPr>
          <w:rFonts w:ascii="Arial" w:eastAsia="MS ??" w:hAnsi="Arial" w:cs="Arial"/>
          <w:sz w:val="24"/>
          <w:szCs w:val="24"/>
          <w:lang w:eastAsia="ru-RU"/>
        </w:rPr>
        <w:t>водосетям</w:t>
      </w:r>
      <w:proofErr w:type="spellEnd"/>
      <w:r w:rsidRPr="00CD5EC2">
        <w:rPr>
          <w:rFonts w:ascii="Arial" w:eastAsia="MS ??" w:hAnsi="Arial" w:cs="Arial"/>
          <w:sz w:val="24"/>
          <w:szCs w:val="24"/>
          <w:lang w:eastAsia="ru-RU"/>
        </w:rPr>
        <w:t>.</w:t>
      </w:r>
    </w:p>
    <w:p w14:paraId="5B61B0C9" w14:textId="77777777" w:rsidR="00CD5EC2" w:rsidRPr="00CD5EC2" w:rsidRDefault="00CD5EC2" w:rsidP="00CD5EC2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5.2.2.</w:t>
      </w:r>
      <w:r w:rsidRPr="00CD5EC2">
        <w:rPr>
          <w:rFonts w:ascii="Arial" w:eastAsia="Calibri" w:hAnsi="Arial" w:cs="Arial"/>
          <w:sz w:val="24"/>
          <w:szCs w:val="24"/>
        </w:rPr>
        <w:tab/>
        <w:t>Целью Подпрограммы 2 является привлечение инвестиций на территорию Боготольского района.</w:t>
      </w:r>
    </w:p>
    <w:p w14:paraId="4DC7EA35" w14:textId="77777777" w:rsidR="00CD5EC2" w:rsidRPr="00CD5EC2" w:rsidRDefault="00CD5EC2" w:rsidP="00CD5EC2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задаче Подпрограммы 2 относится повышение уровня информированности субъектов малого и среднего предпринимательства-потенциальных инвесторов.</w:t>
      </w:r>
    </w:p>
    <w:p w14:paraId="0970CF45" w14:textId="77777777" w:rsidR="00CD5EC2" w:rsidRPr="00CD5EC2" w:rsidRDefault="00CD5EC2" w:rsidP="00CD5EC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5.2.3. Срок реализации Подпрограммы 2</w:t>
      </w:r>
      <w:hyperlink w:anchor="P849" w:history="1"/>
      <w:r w:rsidRPr="00CD5EC2">
        <w:rPr>
          <w:rFonts w:ascii="Arial" w:eastAsia="Times New Roman" w:hAnsi="Arial" w:cs="Arial"/>
          <w:sz w:val="24"/>
          <w:szCs w:val="24"/>
          <w:lang w:eastAsia="ru-RU"/>
        </w:rPr>
        <w:t>: 2024-2026 годы.</w:t>
      </w:r>
    </w:p>
    <w:p w14:paraId="47CC3FA4" w14:textId="77777777" w:rsidR="00CD5EC2" w:rsidRPr="00CD5EC2" w:rsidRDefault="00CD5EC2" w:rsidP="00CD5EC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5.2.4.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Основные ожидаемые результаты реализации программных мероприятий за период реализации программы (нарастающим итогом):</w:t>
      </w:r>
    </w:p>
    <w:p w14:paraId="01B24B8D" w14:textId="77777777" w:rsidR="00CD5EC2" w:rsidRPr="00CD5EC2" w:rsidRDefault="00CD5EC2" w:rsidP="00CD5EC2">
      <w:pPr>
        <w:autoSpaceDE w:val="0"/>
        <w:autoSpaceDN w:val="0"/>
        <w:adjustRightInd w:val="0"/>
        <w:spacing w:before="100" w:beforeAutospacing="1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 xml:space="preserve">1. Количество публикаций об инвестиционных возможностях, </w:t>
      </w:r>
      <w:r w:rsidRPr="00CD5EC2">
        <w:rPr>
          <w:rFonts w:ascii="Arial" w:eastAsia="Calibri" w:hAnsi="Arial" w:cs="Arial"/>
          <w:sz w:val="24"/>
          <w:szCs w:val="24"/>
        </w:rPr>
        <w:t>не менее 4 единиц (ежегодно).</w:t>
      </w:r>
    </w:p>
    <w:p w14:paraId="300912F3" w14:textId="77777777" w:rsidR="00CD5EC2" w:rsidRPr="00CD5EC2" w:rsidRDefault="00CD5EC2" w:rsidP="00CD5EC2">
      <w:pPr>
        <w:autoSpaceDE w:val="0"/>
        <w:autoSpaceDN w:val="0"/>
        <w:adjustRightInd w:val="0"/>
        <w:spacing w:before="100" w:beforeAutospacing="1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2. Количество мероприятий, направленных на повышение инвестиционной привлекательности района, не менее 4 единиц (ежегодно).</w:t>
      </w:r>
    </w:p>
    <w:p w14:paraId="6728CCFE" w14:textId="77777777" w:rsidR="00CD5EC2" w:rsidRPr="00CD5EC2" w:rsidRDefault="00CD5EC2" w:rsidP="00CD5EC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4D1F84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 в инвестиционной сфере, сфере малого и среднего предпринимательства, направленные на достижение цели и (или) задач программы</w:t>
      </w:r>
    </w:p>
    <w:p w14:paraId="60BECC5D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B2FB95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регулирования, направленные на достижение цели и (или) задач программы приведены в приложении № 3 к муниципальной программе.</w:t>
      </w:r>
    </w:p>
    <w:p w14:paraId="776A36E7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92977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bCs/>
          <w:sz w:val="24"/>
          <w:szCs w:val="24"/>
          <w:lang w:eastAsia="ru-RU"/>
        </w:rPr>
        <w:t>7. Информация о ресурсном обеспечении программы</w:t>
      </w:r>
    </w:p>
    <w:p w14:paraId="00488324" w14:textId="77777777" w:rsidR="00CD5EC2" w:rsidRPr="00CD5EC2" w:rsidRDefault="00CD5EC2" w:rsidP="00CD5EC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8DBA56F" w14:textId="3132ED84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составляет </w:t>
      </w:r>
      <w:r w:rsidR="00A3703E">
        <w:rPr>
          <w:rFonts w:ascii="Arial" w:eastAsia="Calibri" w:hAnsi="Arial" w:cs="Arial"/>
          <w:sz w:val="24"/>
          <w:szCs w:val="24"/>
        </w:rPr>
        <w:t>43 488,16</w:t>
      </w:r>
      <w:r w:rsidRPr="00CD5EC2">
        <w:rPr>
          <w:rFonts w:ascii="Arial" w:eastAsia="Calibri" w:hAnsi="Arial" w:cs="Arial"/>
          <w:sz w:val="24"/>
          <w:szCs w:val="24"/>
        </w:rPr>
        <w:t xml:space="preserve"> </w:t>
      </w: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CD5EC2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14:paraId="1D669DB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14:paraId="04BD707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14:paraId="728F554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14:paraId="7FC831E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14:paraId="3E3051E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14:paraId="5EC2C7A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2019 год – 4 596,30 тыс. рублей;</w:t>
      </w:r>
    </w:p>
    <w:p w14:paraId="71736A5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2020 год – 1 128,80 тыс. рублей;</w:t>
      </w:r>
    </w:p>
    <w:p w14:paraId="73C2E59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2021 год – 10 897,14 тыс. рублей;</w:t>
      </w:r>
    </w:p>
    <w:p w14:paraId="16EFB4C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2022 год – 1 282,00 тыс. рублей;</w:t>
      </w:r>
    </w:p>
    <w:p w14:paraId="04F793D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2023 год – 1 038,13 тыс. рублей;</w:t>
      </w:r>
    </w:p>
    <w:p w14:paraId="28F016A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2024 год – 1 050,11 </w:t>
      </w:r>
      <w:bookmarkStart w:id="4" w:name="_Hlk117079813"/>
      <w:bookmarkStart w:id="5" w:name="_Hlk117079684"/>
      <w:r w:rsidRPr="00CD5EC2">
        <w:rPr>
          <w:rFonts w:ascii="Arial" w:eastAsia="Calibri" w:hAnsi="Arial" w:cs="Arial"/>
          <w:sz w:val="24"/>
          <w:szCs w:val="24"/>
        </w:rPr>
        <w:t>тыс. рублей</w:t>
      </w:r>
      <w:bookmarkEnd w:id="4"/>
      <w:r w:rsidRPr="00CD5EC2">
        <w:rPr>
          <w:rFonts w:ascii="Arial" w:eastAsia="Calibri" w:hAnsi="Arial" w:cs="Arial"/>
          <w:sz w:val="24"/>
          <w:szCs w:val="24"/>
        </w:rPr>
        <w:t>;</w:t>
      </w:r>
      <w:bookmarkEnd w:id="5"/>
    </w:p>
    <w:p w14:paraId="1DA27D5B" w14:textId="2FBD035E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2025 год – 1 </w:t>
      </w:r>
      <w:r w:rsidR="006B1FE6">
        <w:rPr>
          <w:rFonts w:ascii="Arial" w:eastAsia="Calibri" w:hAnsi="Arial" w:cs="Arial"/>
          <w:sz w:val="24"/>
          <w:szCs w:val="24"/>
        </w:rPr>
        <w:t>110</w:t>
      </w:r>
      <w:r w:rsidRPr="00CD5EC2">
        <w:rPr>
          <w:rFonts w:ascii="Arial" w:eastAsia="Calibri" w:hAnsi="Arial" w:cs="Arial"/>
          <w:sz w:val="24"/>
          <w:szCs w:val="24"/>
        </w:rPr>
        <w:t>,10 тыс. рублей;</w:t>
      </w:r>
    </w:p>
    <w:p w14:paraId="7DAFE0B9" w14:textId="0EA37ED3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 xml:space="preserve">2026 год – 1 </w:t>
      </w:r>
      <w:r w:rsidR="006B1FE6">
        <w:rPr>
          <w:rFonts w:ascii="Arial" w:eastAsia="Calibri" w:hAnsi="Arial" w:cs="Arial"/>
          <w:sz w:val="24"/>
          <w:szCs w:val="24"/>
        </w:rPr>
        <w:t>110</w:t>
      </w:r>
      <w:r w:rsidRPr="00CD5EC2">
        <w:rPr>
          <w:rFonts w:ascii="Arial" w:eastAsia="Calibri" w:hAnsi="Arial" w:cs="Arial"/>
          <w:sz w:val="24"/>
          <w:szCs w:val="24"/>
        </w:rPr>
        <w:t>,10 тыс. рублей.</w:t>
      </w:r>
    </w:p>
    <w:p w14:paraId="5F4D232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В том числе:</w:t>
      </w:r>
    </w:p>
    <w:p w14:paraId="2D4A5215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14:paraId="173BAAFA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14:paraId="671AE6E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14:paraId="0E18FA9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14:paraId="6F52686A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2014 год – 2 042,10 тыс. рублей;</w:t>
      </w:r>
    </w:p>
    <w:p w14:paraId="477CAA7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14:paraId="14A53A2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14:paraId="21B5B61A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14:paraId="5317D08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2018 год – 0,00 тыс. рублей;</w:t>
      </w:r>
    </w:p>
    <w:p w14:paraId="53A8612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2019 год – 4400,00 тыс. рублей;</w:t>
      </w:r>
    </w:p>
    <w:p w14:paraId="7DA4DEC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2020 год – 890,00 тыс. рублей;</w:t>
      </w:r>
    </w:p>
    <w:p w14:paraId="3903538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2021 год – 10 526,00 тыс. рублей;</w:t>
      </w:r>
    </w:p>
    <w:p w14:paraId="4FA9519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2022 год – 1 137,50 тыс. рублей;</w:t>
      </w:r>
    </w:p>
    <w:p w14:paraId="2DAAFF7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2023 год – 911,60 тыс. рублей;</w:t>
      </w:r>
    </w:p>
    <w:p w14:paraId="14185A1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2024 год – </w:t>
      </w:r>
      <w:bookmarkStart w:id="6" w:name="_Hlk117079972"/>
      <w:r w:rsidRPr="00CD5EC2">
        <w:rPr>
          <w:rFonts w:ascii="Arial" w:eastAsia="Calibri" w:hAnsi="Arial" w:cs="Arial"/>
          <w:sz w:val="24"/>
          <w:szCs w:val="24"/>
        </w:rPr>
        <w:t>914,10 тыс. рублей</w:t>
      </w:r>
      <w:bookmarkEnd w:id="6"/>
      <w:r w:rsidRPr="00CD5EC2">
        <w:rPr>
          <w:rFonts w:ascii="Arial" w:eastAsia="Calibri" w:hAnsi="Arial" w:cs="Arial"/>
          <w:sz w:val="24"/>
          <w:szCs w:val="24"/>
        </w:rPr>
        <w:t>;</w:t>
      </w:r>
    </w:p>
    <w:p w14:paraId="05460678" w14:textId="33FFF418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2025 год – </w:t>
      </w:r>
      <w:r w:rsidR="00F14430">
        <w:rPr>
          <w:rFonts w:ascii="Arial" w:eastAsia="Calibri" w:hAnsi="Arial" w:cs="Arial"/>
          <w:sz w:val="24"/>
          <w:szCs w:val="24"/>
        </w:rPr>
        <w:t>610</w:t>
      </w:r>
      <w:r w:rsidRPr="00CD5EC2">
        <w:rPr>
          <w:rFonts w:ascii="Arial" w:eastAsia="Calibri" w:hAnsi="Arial" w:cs="Arial"/>
          <w:sz w:val="24"/>
          <w:szCs w:val="24"/>
        </w:rPr>
        <w:t>,10 тыс. рублей;</w:t>
      </w:r>
    </w:p>
    <w:p w14:paraId="6A72EDB4" w14:textId="53ED9E55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2026 год – </w:t>
      </w:r>
      <w:r w:rsidR="00F14430">
        <w:rPr>
          <w:rFonts w:ascii="Arial" w:eastAsia="Calibri" w:hAnsi="Arial" w:cs="Arial"/>
          <w:sz w:val="24"/>
          <w:szCs w:val="24"/>
        </w:rPr>
        <w:t>610</w:t>
      </w:r>
      <w:r w:rsidRPr="00CD5EC2">
        <w:rPr>
          <w:rFonts w:ascii="Arial" w:eastAsia="Calibri" w:hAnsi="Arial" w:cs="Arial"/>
          <w:sz w:val="24"/>
          <w:szCs w:val="24"/>
        </w:rPr>
        <w:t>,10 тыс. рублей.</w:t>
      </w:r>
    </w:p>
    <w:p w14:paraId="5615F08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Средства районного бюджета:</w:t>
      </w:r>
    </w:p>
    <w:p w14:paraId="22B83DB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14:paraId="112529F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14:paraId="59C7CC4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2016 год – 495,82 тыс. рублей;</w:t>
      </w:r>
    </w:p>
    <w:p w14:paraId="60F5DBE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14:paraId="5301E14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14:paraId="0A2CD2D1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2019 год – 196,30 тыс. рублей;</w:t>
      </w:r>
    </w:p>
    <w:p w14:paraId="74A043DC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2020 год – 238,80 тыс. рублей;</w:t>
      </w:r>
    </w:p>
    <w:p w14:paraId="43584802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2021 год – 371,14 тыс. рублей;</w:t>
      </w:r>
    </w:p>
    <w:p w14:paraId="2CCF3C96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2022 год – 144,50 тыс. рублей;</w:t>
      </w:r>
    </w:p>
    <w:p w14:paraId="25540163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2023 год – 126,53 тыс. рублей;</w:t>
      </w:r>
    </w:p>
    <w:p w14:paraId="22C603F7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2024 год – 136,01 тыс. рублей;</w:t>
      </w:r>
    </w:p>
    <w:p w14:paraId="2192DBC5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2025 год – 500,00 тыс. рублей;</w:t>
      </w:r>
    </w:p>
    <w:p w14:paraId="1A05E185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2026 год – 500,00 тыс. рублей.</w:t>
      </w:r>
    </w:p>
    <w:p w14:paraId="6EA973B2" w14:textId="77777777" w:rsidR="00CD5EC2" w:rsidRPr="00CD5EC2" w:rsidRDefault="00CD5EC2" w:rsidP="00CD5EC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Дополнительным источником финансирования мероприятий программы являются средства межбюджетных трансфертов из краевого бюджета, в т.ч. привлеченные из федерального бюджета.</w:t>
      </w:r>
    </w:p>
    <w:p w14:paraId="75C85F55" w14:textId="77777777" w:rsidR="00CD5EC2" w:rsidRPr="00CD5EC2" w:rsidRDefault="00CD5EC2" w:rsidP="00CD5EC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5EC2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предоставляются в рамках государственной программы Красноярского края «Развитие малого и среднего предпринимательства и инновационной деятельности » в виде субсидии бюджету Боготольского района на реализацию муниципальных программ развития субъектов малого и среднего предпринимательства, распределение субсидии предусматривается Законом Красноярского края  о краевом бюджете, а также по результатам конкурсного отбора на реализацию инвестиционных проектов субъектами малого и среднего предпринимательства в приоритетных</w:t>
      </w:r>
      <w:proofErr w:type="gramEnd"/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D5EC2">
        <w:rPr>
          <w:rFonts w:ascii="Arial" w:eastAsia="Times New Roman" w:hAnsi="Arial" w:cs="Arial"/>
          <w:sz w:val="24"/>
          <w:szCs w:val="24"/>
          <w:lang w:eastAsia="ru-RU"/>
        </w:rPr>
        <w:t>отраслях</w:t>
      </w:r>
      <w:proofErr w:type="gramEnd"/>
      <w:r w:rsidRPr="00CD5E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FE40D5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программы)</w:t>
      </w:r>
      <w:r w:rsidRPr="00CD5EC2">
        <w:rPr>
          <w:rFonts w:ascii="Arial" w:eastAsia="Calibri" w:hAnsi="Arial" w:cs="Arial"/>
          <w:sz w:val="24"/>
          <w:szCs w:val="24"/>
        </w:rPr>
        <w:t xml:space="preserve"> представлена в приложении № 1 к Программе.</w:t>
      </w:r>
    </w:p>
    <w:p w14:paraId="0F09F616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программы (средства районного бюджета, в том числе средства, </w:t>
      </w:r>
      <w:r w:rsidRPr="00CD5EC2">
        <w:rPr>
          <w:rFonts w:ascii="Arial" w:eastAsia="Calibri" w:hAnsi="Arial" w:cs="Arial"/>
          <w:sz w:val="24"/>
          <w:szCs w:val="24"/>
          <w:lang w:eastAsia="ru-RU"/>
        </w:rPr>
        <w:lastRenderedPageBreak/>
        <w:t>поступившие из бюджетов других уровней бюджетной системы)</w:t>
      </w:r>
      <w:r w:rsidRPr="00CD5EC2">
        <w:rPr>
          <w:rFonts w:ascii="Arial" w:eastAsia="Calibri" w:hAnsi="Arial" w:cs="Arial"/>
          <w:sz w:val="24"/>
          <w:szCs w:val="24"/>
        </w:rPr>
        <w:t xml:space="preserve"> представлена в приложении № 2 к Программе.</w:t>
      </w:r>
    </w:p>
    <w:p w14:paraId="0C326125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3C56FEF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  <w:lang w:eastAsia="ru-RU"/>
        </w:rPr>
        <w:t>8. Информация</w:t>
      </w:r>
      <w:r w:rsidRPr="00CD5EC2">
        <w:rPr>
          <w:rFonts w:ascii="Arial" w:eastAsia="Calibri" w:hAnsi="Arial" w:cs="Arial"/>
          <w:sz w:val="24"/>
          <w:szCs w:val="24"/>
        </w:rPr>
        <w:t xml:space="preserve"> о мероприятиях, реализуемых в рамках муниципально-частного партнерства</w:t>
      </w:r>
    </w:p>
    <w:p w14:paraId="4863CCBC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7B228E1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Мероприятий, реализуемых в рамках муниципально – частного партнерства, направленных на достижение целей и задач программы нет.</w:t>
      </w:r>
    </w:p>
    <w:p w14:paraId="48D71EBF" w14:textId="77777777" w:rsidR="00CD5EC2" w:rsidRPr="00CD5EC2" w:rsidRDefault="00CD5EC2" w:rsidP="00CD5EC2">
      <w:pPr>
        <w:spacing w:before="100" w:beforeAutospacing="1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FC36B83" w14:textId="77777777" w:rsidR="00CD5EC2" w:rsidRPr="00CD5EC2" w:rsidRDefault="00CD5EC2" w:rsidP="00CD5EC2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9. Информация о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мероприятиях, направленных на развитие сельских территорий</w:t>
      </w:r>
    </w:p>
    <w:p w14:paraId="07007089" w14:textId="77777777" w:rsidR="00CD5EC2" w:rsidRPr="00CD5EC2" w:rsidRDefault="00CD5EC2" w:rsidP="00CD5EC2">
      <w:pPr>
        <w:widowControl w:val="0"/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Мероприятий, направленных на развитие сельских территорий, в программе нет.</w:t>
      </w:r>
    </w:p>
    <w:p w14:paraId="36E9F97C" w14:textId="77777777" w:rsidR="00CD5EC2" w:rsidRPr="00CD5EC2" w:rsidRDefault="00CD5EC2" w:rsidP="00CD5EC2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  <w:sectPr w:rsidR="00CD5EC2" w:rsidRPr="00CD5EC2" w:rsidSect="0043792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914C8F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3D6F5B9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14:paraId="7418925A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6DB38E3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</w:rPr>
        <w:t>«</w:t>
      </w:r>
      <w:r w:rsidRPr="00CD5EC2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</w:t>
      </w:r>
    </w:p>
    <w:p w14:paraId="1C64AAA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5CF2AEB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A7C82A" w14:textId="77777777" w:rsidR="00D0661C" w:rsidRPr="001303BE" w:rsidRDefault="00D0661C" w:rsidP="00D066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03BE">
        <w:rPr>
          <w:rFonts w:ascii="Arial" w:eastAsia="Calibri" w:hAnsi="Arial" w:cs="Arial"/>
          <w:sz w:val="24"/>
          <w:szCs w:val="24"/>
        </w:rPr>
        <w:t xml:space="preserve">Перечень целевых показателей муниципальной </w:t>
      </w:r>
      <w:proofErr w:type="gramStart"/>
      <w:r w:rsidRPr="001303BE">
        <w:rPr>
          <w:rFonts w:ascii="Arial" w:eastAsia="Calibri" w:hAnsi="Arial" w:cs="Arial"/>
          <w:sz w:val="24"/>
          <w:szCs w:val="24"/>
        </w:rPr>
        <w:t>программы</w:t>
      </w:r>
      <w:proofErr w:type="gramEnd"/>
      <w:r w:rsidRPr="001303BE">
        <w:rPr>
          <w:rFonts w:ascii="Arial" w:eastAsia="Calibri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14:paraId="78B6B6C4" w14:textId="77777777" w:rsidR="00D0661C" w:rsidRPr="001303BE" w:rsidRDefault="00D0661C" w:rsidP="00D0661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17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1276"/>
        <w:gridCol w:w="1276"/>
      </w:tblGrid>
      <w:tr w:rsidR="00D0661C" w:rsidRPr="001303BE" w14:paraId="77A72615" w14:textId="77777777" w:rsidTr="00437929">
        <w:tc>
          <w:tcPr>
            <w:tcW w:w="425" w:type="dxa"/>
            <w:vMerge w:val="restart"/>
          </w:tcPr>
          <w:p w14:paraId="148E704C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1303BE">
              <w:rPr>
                <w:rFonts w:ascii="Arial" w:eastAsia="Calibri" w:hAnsi="Arial" w:cs="Arial"/>
              </w:rPr>
              <w:t>п</w:t>
            </w:r>
            <w:proofErr w:type="gramEnd"/>
            <w:r w:rsidRPr="001303BE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1418" w:type="dxa"/>
            <w:vMerge w:val="restart"/>
          </w:tcPr>
          <w:p w14:paraId="3776C71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Цели, целевые показатели программы</w:t>
            </w:r>
          </w:p>
        </w:tc>
        <w:tc>
          <w:tcPr>
            <w:tcW w:w="1418" w:type="dxa"/>
            <w:vMerge w:val="restart"/>
          </w:tcPr>
          <w:p w14:paraId="62C068AA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0A7C1B27" w14:textId="77777777" w:rsidR="00D0661C" w:rsidRPr="001303BE" w:rsidRDefault="00D0661C" w:rsidP="00437929">
            <w:pPr>
              <w:jc w:val="center"/>
              <w:rPr>
                <w:rFonts w:ascii="Arial" w:hAnsi="Arial" w:cs="Arial"/>
              </w:rPr>
            </w:pPr>
            <w:r w:rsidRPr="001303BE">
              <w:rPr>
                <w:rFonts w:ascii="Arial" w:hAnsi="Arial" w:cs="Arial"/>
              </w:rPr>
              <w:t>2013 год</w:t>
            </w:r>
          </w:p>
        </w:tc>
        <w:tc>
          <w:tcPr>
            <w:tcW w:w="708" w:type="dxa"/>
            <w:vMerge w:val="restart"/>
          </w:tcPr>
          <w:p w14:paraId="562A4F07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2014 год</w:t>
            </w:r>
          </w:p>
          <w:p w14:paraId="3026B1A9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577A6C5F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2015 год</w:t>
            </w:r>
          </w:p>
          <w:p w14:paraId="0E9C596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1F1E4C3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2016 год</w:t>
            </w:r>
          </w:p>
          <w:p w14:paraId="685E8942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0DC49A6C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2017 год</w:t>
            </w:r>
          </w:p>
          <w:p w14:paraId="4A64D4DC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 w:val="restart"/>
          </w:tcPr>
          <w:p w14:paraId="1946DB88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2018 год</w:t>
            </w:r>
          </w:p>
          <w:p w14:paraId="4E60C18E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70EE338F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2019 год</w:t>
            </w:r>
          </w:p>
          <w:p w14:paraId="7D3CE005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236B0F63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2020 год</w:t>
            </w:r>
          </w:p>
          <w:p w14:paraId="5D3A0E4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 w:val="restart"/>
          </w:tcPr>
          <w:p w14:paraId="17426DF2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2021 год</w:t>
            </w:r>
          </w:p>
          <w:p w14:paraId="6A80A092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639D0210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2022 год</w:t>
            </w:r>
          </w:p>
          <w:p w14:paraId="196517C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564DD95A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2023 год</w:t>
            </w:r>
          </w:p>
          <w:p w14:paraId="0398240C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 w:val="restart"/>
          </w:tcPr>
          <w:p w14:paraId="7EAB855F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2024 год</w:t>
            </w:r>
          </w:p>
          <w:p w14:paraId="15288360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 w:val="restart"/>
          </w:tcPr>
          <w:p w14:paraId="4E44C913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2552" w:type="dxa"/>
            <w:gridSpan w:val="2"/>
          </w:tcPr>
          <w:p w14:paraId="3FE2B784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Годы до конца реализации программы в пятилетнем интервале</w:t>
            </w:r>
          </w:p>
        </w:tc>
      </w:tr>
      <w:tr w:rsidR="00D0661C" w:rsidRPr="001303BE" w14:paraId="2C29BB7D" w14:textId="77777777" w:rsidTr="00437929">
        <w:tc>
          <w:tcPr>
            <w:tcW w:w="425" w:type="dxa"/>
            <w:vMerge/>
          </w:tcPr>
          <w:p w14:paraId="626CD961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04DC51B5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3373CB6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4920CF2F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/>
          </w:tcPr>
          <w:p w14:paraId="0AB91957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7A0DDB38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009FF187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13017707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/>
          </w:tcPr>
          <w:p w14:paraId="3A3FF6C0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42E9F35D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2429FD38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14:paraId="79E41D4A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3F4498D1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45A76A35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vMerge/>
          </w:tcPr>
          <w:p w14:paraId="42A25CC1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/>
          </w:tcPr>
          <w:p w14:paraId="69CD285C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E923FDD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1276" w:type="dxa"/>
          </w:tcPr>
          <w:p w14:paraId="4BA8F772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2030 год</w:t>
            </w:r>
          </w:p>
        </w:tc>
      </w:tr>
      <w:tr w:rsidR="00D0661C" w:rsidRPr="001303BE" w14:paraId="2A03117F" w14:textId="77777777" w:rsidTr="00437929">
        <w:tc>
          <w:tcPr>
            <w:tcW w:w="425" w:type="dxa"/>
          </w:tcPr>
          <w:p w14:paraId="580A738A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418" w:type="dxa"/>
          </w:tcPr>
          <w:p w14:paraId="23FF59C3" w14:textId="77777777" w:rsidR="00D0661C" w:rsidRPr="001303BE" w:rsidRDefault="00D0661C" w:rsidP="00437929">
            <w:pPr>
              <w:rPr>
                <w:rFonts w:ascii="Arial" w:eastAsia="Times New Roman" w:hAnsi="Arial" w:cs="Arial"/>
                <w:lang w:eastAsia="ru-RU"/>
              </w:rPr>
            </w:pPr>
            <w:r w:rsidRPr="001303BE">
              <w:rPr>
                <w:rFonts w:ascii="Arial" w:eastAsia="Times New Roman" w:hAnsi="Arial" w:cs="Arial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1418" w:type="dxa"/>
          </w:tcPr>
          <w:p w14:paraId="16236582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единиц на 10 000 человек населения</w:t>
            </w:r>
          </w:p>
        </w:tc>
        <w:tc>
          <w:tcPr>
            <w:tcW w:w="709" w:type="dxa"/>
          </w:tcPr>
          <w:p w14:paraId="66F9F3A2" w14:textId="77777777" w:rsidR="00D0661C" w:rsidRPr="001303BE" w:rsidRDefault="00D0661C" w:rsidP="00437929">
            <w:pPr>
              <w:jc w:val="center"/>
              <w:rPr>
                <w:rFonts w:ascii="Arial" w:hAnsi="Arial" w:cs="Arial"/>
              </w:rPr>
            </w:pPr>
            <w:r w:rsidRPr="001303BE">
              <w:rPr>
                <w:rFonts w:ascii="Arial" w:hAnsi="Arial" w:cs="Arial"/>
              </w:rPr>
              <w:t>213,98</w:t>
            </w:r>
          </w:p>
        </w:tc>
        <w:tc>
          <w:tcPr>
            <w:tcW w:w="708" w:type="dxa"/>
          </w:tcPr>
          <w:p w14:paraId="1E046BAA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217,48</w:t>
            </w:r>
          </w:p>
        </w:tc>
        <w:tc>
          <w:tcPr>
            <w:tcW w:w="709" w:type="dxa"/>
          </w:tcPr>
          <w:p w14:paraId="2AA31C1F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145,17</w:t>
            </w:r>
          </w:p>
        </w:tc>
        <w:tc>
          <w:tcPr>
            <w:tcW w:w="709" w:type="dxa"/>
          </w:tcPr>
          <w:p w14:paraId="4E7A900D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81,69</w:t>
            </w:r>
          </w:p>
        </w:tc>
        <w:tc>
          <w:tcPr>
            <w:tcW w:w="709" w:type="dxa"/>
          </w:tcPr>
          <w:p w14:paraId="4EF524CE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122,04</w:t>
            </w:r>
          </w:p>
        </w:tc>
        <w:tc>
          <w:tcPr>
            <w:tcW w:w="708" w:type="dxa"/>
          </w:tcPr>
          <w:p w14:paraId="2D91C3C3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119,11</w:t>
            </w:r>
          </w:p>
        </w:tc>
        <w:tc>
          <w:tcPr>
            <w:tcW w:w="709" w:type="dxa"/>
          </w:tcPr>
          <w:p w14:paraId="4C0FC9E9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116,72</w:t>
            </w:r>
          </w:p>
        </w:tc>
        <w:tc>
          <w:tcPr>
            <w:tcW w:w="709" w:type="dxa"/>
          </w:tcPr>
          <w:p w14:paraId="14C1C0B8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118,89</w:t>
            </w:r>
          </w:p>
        </w:tc>
        <w:tc>
          <w:tcPr>
            <w:tcW w:w="850" w:type="dxa"/>
          </w:tcPr>
          <w:p w14:paraId="680B1AD9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112,45</w:t>
            </w:r>
          </w:p>
        </w:tc>
        <w:tc>
          <w:tcPr>
            <w:tcW w:w="709" w:type="dxa"/>
          </w:tcPr>
          <w:p w14:paraId="0D11E607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114,21</w:t>
            </w:r>
          </w:p>
        </w:tc>
        <w:tc>
          <w:tcPr>
            <w:tcW w:w="709" w:type="dxa"/>
          </w:tcPr>
          <w:p w14:paraId="02B2634D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143,62</w:t>
            </w:r>
          </w:p>
        </w:tc>
        <w:tc>
          <w:tcPr>
            <w:tcW w:w="709" w:type="dxa"/>
          </w:tcPr>
          <w:p w14:paraId="109842C3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hAnsi="Arial" w:cs="Arial"/>
              </w:rPr>
              <w:t>150,30</w:t>
            </w:r>
          </w:p>
        </w:tc>
        <w:tc>
          <w:tcPr>
            <w:tcW w:w="708" w:type="dxa"/>
          </w:tcPr>
          <w:p w14:paraId="3C45F8C0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154,50</w:t>
            </w:r>
          </w:p>
        </w:tc>
        <w:tc>
          <w:tcPr>
            <w:tcW w:w="1276" w:type="dxa"/>
          </w:tcPr>
          <w:p w14:paraId="6364BA49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</w:rPr>
            </w:pPr>
            <w:r w:rsidRPr="001303BE">
              <w:rPr>
                <w:rFonts w:ascii="Arial" w:eastAsia="Calibri" w:hAnsi="Arial" w:cs="Arial"/>
              </w:rPr>
              <w:t>163,12</w:t>
            </w:r>
          </w:p>
        </w:tc>
        <w:tc>
          <w:tcPr>
            <w:tcW w:w="1276" w:type="dxa"/>
          </w:tcPr>
          <w:p w14:paraId="2A4B68E0" w14:textId="77777777" w:rsidR="00D0661C" w:rsidRPr="001303BE" w:rsidRDefault="00D0661C" w:rsidP="00437929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1303BE">
              <w:rPr>
                <w:rFonts w:ascii="Arial" w:eastAsia="Calibri" w:hAnsi="Arial" w:cs="Arial"/>
              </w:rPr>
              <w:t>163,12</w:t>
            </w:r>
          </w:p>
        </w:tc>
      </w:tr>
    </w:tbl>
    <w:p w14:paraId="52C310D9" w14:textId="77777777" w:rsidR="00D0661C" w:rsidRPr="001303BE" w:rsidRDefault="00D0661C" w:rsidP="00D0661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C1996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274A9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65E0A5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7E69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06281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3CD02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0A1AD2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3BC0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4185A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B03B9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B025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C5D8C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A89B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0022CEA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14:paraId="525EE94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</w:rPr>
        <w:t>«</w:t>
      </w:r>
      <w:r w:rsidRPr="00CD5EC2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</w:t>
      </w:r>
    </w:p>
    <w:p w14:paraId="1E29533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 инвестиционной деятельности</w:t>
      </w:r>
    </w:p>
    <w:p w14:paraId="326A533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3406ACC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F1F6C03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CD5EC2">
        <w:rPr>
          <w:rFonts w:ascii="Arial" w:eastAsia="Calibri" w:hAnsi="Arial" w:cs="Arial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</w:t>
      </w:r>
    </w:p>
    <w:p w14:paraId="737FBCDA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231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435"/>
        <w:gridCol w:w="2789"/>
        <w:gridCol w:w="625"/>
        <w:gridCol w:w="850"/>
        <w:gridCol w:w="1418"/>
        <w:gridCol w:w="850"/>
        <w:gridCol w:w="1097"/>
        <w:gridCol w:w="1134"/>
        <w:gridCol w:w="1134"/>
        <w:gridCol w:w="1009"/>
      </w:tblGrid>
      <w:tr w:rsidR="00CD5EC2" w:rsidRPr="00CD5EC2" w14:paraId="65D96866" w14:textId="77777777" w:rsidTr="00437929">
        <w:trPr>
          <w:trHeight w:val="508"/>
          <w:jc w:val="center"/>
        </w:trPr>
        <w:tc>
          <w:tcPr>
            <w:tcW w:w="1890" w:type="dxa"/>
            <w:vMerge w:val="restart"/>
          </w:tcPr>
          <w:p w14:paraId="067CEA8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35" w:type="dxa"/>
            <w:vMerge w:val="restart"/>
          </w:tcPr>
          <w:p w14:paraId="013D6C0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14:paraId="2C66D4A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743" w:type="dxa"/>
            <w:gridSpan w:val="4"/>
          </w:tcPr>
          <w:p w14:paraId="7FF8479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7" w:type="dxa"/>
            <w:tcBorders>
              <w:bottom w:val="nil"/>
            </w:tcBorders>
          </w:tcPr>
          <w:p w14:paraId="72DFFB35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5B50616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B727C6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797DB01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590D9AE9" w14:textId="77777777" w:rsidTr="00437929">
        <w:trPr>
          <w:trHeight w:val="135"/>
          <w:jc w:val="center"/>
        </w:trPr>
        <w:tc>
          <w:tcPr>
            <w:tcW w:w="1890" w:type="dxa"/>
            <w:vMerge/>
          </w:tcPr>
          <w:p w14:paraId="60870F9B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386EA57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07CFBA1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5" w:type="dxa"/>
          </w:tcPr>
          <w:p w14:paraId="47233D6E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14:paraId="2DF8717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D5EC2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14:paraId="2F25A72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14:paraId="528AD44B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097" w:type="dxa"/>
            <w:tcBorders>
              <w:top w:val="nil"/>
            </w:tcBorders>
          </w:tcPr>
          <w:p w14:paraId="32FF198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14:paraId="7F828F6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</w:tcBorders>
          </w:tcPr>
          <w:p w14:paraId="4EC35F7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1009" w:type="dxa"/>
            <w:tcBorders>
              <w:top w:val="nil"/>
            </w:tcBorders>
          </w:tcPr>
          <w:p w14:paraId="38315EC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6447B1" w:rsidRPr="00CD5EC2" w14:paraId="0C66D006" w14:textId="77777777" w:rsidTr="00437929">
        <w:trPr>
          <w:trHeight w:val="302"/>
          <w:jc w:val="center"/>
        </w:trPr>
        <w:tc>
          <w:tcPr>
            <w:tcW w:w="1890" w:type="dxa"/>
            <w:vMerge w:val="restart"/>
          </w:tcPr>
          <w:p w14:paraId="79FCB355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5" w:type="dxa"/>
            <w:vMerge w:val="restart"/>
          </w:tcPr>
          <w:p w14:paraId="6E78CA26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14:paraId="2AF000D4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545C8394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7C30B84D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41B659E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5A166425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280CC220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0C800192" w14:textId="5C020A99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25C8FD81" w14:textId="40DA953C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2AB211EF" w14:textId="529E7179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6447B1" w:rsidRPr="00CD5EC2" w14:paraId="402D4FD4" w14:textId="77777777" w:rsidTr="00437929">
        <w:trPr>
          <w:trHeight w:val="302"/>
          <w:jc w:val="center"/>
        </w:trPr>
        <w:tc>
          <w:tcPr>
            <w:tcW w:w="1890" w:type="dxa"/>
            <w:vMerge/>
          </w:tcPr>
          <w:p w14:paraId="5F47339F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49943281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5624D3D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3739F6DA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BFCCEE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5A817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AE6E32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C646F5" w14:textId="77777777" w:rsidR="006447B1" w:rsidRPr="00CD5EC2" w:rsidRDefault="006447B1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D1A31" w14:textId="555D8777" w:rsidR="006447B1" w:rsidRPr="00CD5EC2" w:rsidRDefault="006447B1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0602A6F1" w14:textId="1C9BEC93" w:rsidR="006447B1" w:rsidRPr="00CD5EC2" w:rsidRDefault="006447B1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2ECB1690" w14:textId="23740FC4" w:rsidR="006447B1" w:rsidRPr="00CD5EC2" w:rsidRDefault="006447B1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6447B1" w:rsidRPr="00CD5EC2" w14:paraId="3B52FE80" w14:textId="77777777" w:rsidTr="00437929">
        <w:trPr>
          <w:trHeight w:val="302"/>
          <w:jc w:val="center"/>
        </w:trPr>
        <w:tc>
          <w:tcPr>
            <w:tcW w:w="1890" w:type="dxa"/>
            <w:vMerge/>
          </w:tcPr>
          <w:p w14:paraId="255C56BA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277E7D3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D0563B8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42CF4A0F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2558EE7A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5FC18DAB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F64C0AD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7740615F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7BE46003" w14:textId="52E0ECD3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03443F84" w14:textId="492F8375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6C455822" w14:textId="723688E0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6447B1" w:rsidRPr="00CD5EC2" w14:paraId="24F7A379" w14:textId="77777777" w:rsidTr="00437929">
        <w:trPr>
          <w:trHeight w:val="242"/>
          <w:jc w:val="center"/>
        </w:trPr>
        <w:tc>
          <w:tcPr>
            <w:tcW w:w="1890" w:type="dxa"/>
            <w:vMerge w:val="restart"/>
          </w:tcPr>
          <w:p w14:paraId="79FA3F5A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35" w:type="dxa"/>
            <w:vMerge w:val="restart"/>
          </w:tcPr>
          <w:p w14:paraId="105D4B25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14:paraId="6618900C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575B12BF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5BEB02ED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61DC1A42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53E83FD9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0FE65AED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133AE994" w14:textId="4C733D39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561F7E13" w14:textId="3F6C6E5D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1134784C" w14:textId="4987CEA3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6447B1" w:rsidRPr="00CD5EC2" w14:paraId="1BDFE78C" w14:textId="77777777" w:rsidTr="00437929">
        <w:trPr>
          <w:trHeight w:val="242"/>
          <w:jc w:val="center"/>
        </w:trPr>
        <w:tc>
          <w:tcPr>
            <w:tcW w:w="1890" w:type="dxa"/>
            <w:vMerge/>
          </w:tcPr>
          <w:p w14:paraId="4B4724B6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03582619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7BA4799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7059B376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6B1E0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22A986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E80FF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37B87C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54AD6502" w14:textId="3D067CBD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1B08D026" w14:textId="59B4E74B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3C261427" w14:textId="3019DC6D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6447B1" w:rsidRPr="00CD5EC2" w14:paraId="22465BCC" w14:textId="77777777" w:rsidTr="00437929">
        <w:trPr>
          <w:trHeight w:val="242"/>
          <w:jc w:val="center"/>
        </w:trPr>
        <w:tc>
          <w:tcPr>
            <w:tcW w:w="1890" w:type="dxa"/>
            <w:vMerge/>
          </w:tcPr>
          <w:p w14:paraId="77C2B55B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03B4598D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8DC2282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7024961D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469FBBEA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8F8D0B4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7C6B7B47" w14:textId="77777777" w:rsidR="006447B1" w:rsidRPr="00CD5EC2" w:rsidRDefault="006447B1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42655698" w14:textId="77777777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44B7CC2D" w14:textId="4B6EAD1F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64FA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134" w:type="dxa"/>
          </w:tcPr>
          <w:p w14:paraId="5A20B4B6" w14:textId="612A257C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53D3">
              <w:rPr>
                <w:rFonts w:ascii="Arial" w:eastAsia="Calibri" w:hAnsi="Arial" w:cs="Arial"/>
                <w:sz w:val="24"/>
                <w:szCs w:val="24"/>
              </w:rPr>
              <w:t>1110,10</w:t>
            </w:r>
          </w:p>
        </w:tc>
        <w:tc>
          <w:tcPr>
            <w:tcW w:w="1009" w:type="dxa"/>
          </w:tcPr>
          <w:p w14:paraId="33C18635" w14:textId="44BF9F29" w:rsidR="006447B1" w:rsidRPr="00CD5EC2" w:rsidRDefault="006447B1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03378"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CD5EC2" w:rsidRPr="00CD5EC2" w14:paraId="4A6FAC95" w14:textId="77777777" w:rsidTr="00437929">
        <w:trPr>
          <w:trHeight w:val="242"/>
          <w:jc w:val="center"/>
        </w:trPr>
        <w:tc>
          <w:tcPr>
            <w:tcW w:w="1890" w:type="dxa"/>
            <w:vMerge w:val="restart"/>
          </w:tcPr>
          <w:p w14:paraId="003C71F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35" w:type="dxa"/>
            <w:vMerge w:val="restart"/>
          </w:tcPr>
          <w:p w14:paraId="29EC9D7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14:paraId="7561D9C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45ECF067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2DCF66FA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08AE4A35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21618E60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369FB86A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72958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EDFE9EF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14:paraId="7F1E5A0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7260FAD8" w14:textId="77777777" w:rsidTr="00437929">
        <w:trPr>
          <w:trHeight w:val="242"/>
          <w:jc w:val="center"/>
        </w:trPr>
        <w:tc>
          <w:tcPr>
            <w:tcW w:w="1890" w:type="dxa"/>
            <w:vMerge/>
          </w:tcPr>
          <w:p w14:paraId="393CB043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842D5E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714D76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25989E7A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48529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7563BE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802E70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2644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E5069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AAB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BF49E1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564B8077" w14:textId="77777777" w:rsidTr="00437929">
        <w:trPr>
          <w:trHeight w:val="242"/>
          <w:jc w:val="center"/>
        </w:trPr>
        <w:tc>
          <w:tcPr>
            <w:tcW w:w="1890" w:type="dxa"/>
            <w:vMerge/>
          </w:tcPr>
          <w:p w14:paraId="0D84164D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1F5835C2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613064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625" w:type="dxa"/>
          </w:tcPr>
          <w:p w14:paraId="72E4B179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lastRenderedPageBreak/>
              <w:t>501</w:t>
            </w:r>
          </w:p>
        </w:tc>
        <w:tc>
          <w:tcPr>
            <w:tcW w:w="850" w:type="dxa"/>
          </w:tcPr>
          <w:p w14:paraId="4A796D70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2F682C8B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4A819594" w14:textId="77777777" w:rsidR="00CD5EC2" w:rsidRPr="00CD5EC2" w:rsidRDefault="00CD5EC2" w:rsidP="00CD5EC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68543AB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5E34B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17F71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14:paraId="796FEFB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298C385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B072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2F167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14:paraId="677D101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14:paraId="43DF4C2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bCs/>
          <w:sz w:val="24"/>
          <w:szCs w:val="24"/>
        </w:rPr>
        <w:t>«</w:t>
      </w:r>
      <w:r w:rsidRPr="00CD5EC2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</w:t>
      </w:r>
    </w:p>
    <w:p w14:paraId="6879291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 инвестиционной деятельности</w:t>
      </w:r>
    </w:p>
    <w:p w14:paraId="0B29542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14:paraId="4B8E5A5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2CDDAD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14:paraId="67410B6A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890"/>
        <w:gridCol w:w="1155"/>
        <w:gridCol w:w="1155"/>
        <w:gridCol w:w="1155"/>
        <w:gridCol w:w="1301"/>
      </w:tblGrid>
      <w:tr w:rsidR="00CD5EC2" w:rsidRPr="00CD5EC2" w14:paraId="1CBDC7B5" w14:textId="77777777" w:rsidTr="00437929">
        <w:trPr>
          <w:trHeight w:val="260"/>
        </w:trPr>
        <w:tc>
          <w:tcPr>
            <w:tcW w:w="2093" w:type="dxa"/>
            <w:vMerge w:val="restart"/>
          </w:tcPr>
          <w:p w14:paraId="455FCBF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14:paraId="07213A4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4819" w:type="dxa"/>
            <w:vMerge w:val="restart"/>
          </w:tcPr>
          <w:p w14:paraId="20C62E7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14:paraId="6DF1F95A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14:paraId="76F7D546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CD5EC2" w:rsidRPr="00CD5EC2" w14:paraId="65A37718" w14:textId="77777777" w:rsidTr="00437929">
        <w:trPr>
          <w:trHeight w:val="139"/>
        </w:trPr>
        <w:tc>
          <w:tcPr>
            <w:tcW w:w="2093" w:type="dxa"/>
            <w:vMerge/>
          </w:tcPr>
          <w:p w14:paraId="37A3262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8FC416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5065B09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835203E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2024год</w:t>
            </w:r>
          </w:p>
        </w:tc>
        <w:tc>
          <w:tcPr>
            <w:tcW w:w="1155" w:type="dxa"/>
          </w:tcPr>
          <w:p w14:paraId="5922E6FA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2025год</w:t>
            </w:r>
          </w:p>
        </w:tc>
        <w:tc>
          <w:tcPr>
            <w:tcW w:w="1155" w:type="dxa"/>
          </w:tcPr>
          <w:p w14:paraId="2B03F9B6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2026год</w:t>
            </w:r>
          </w:p>
        </w:tc>
        <w:tc>
          <w:tcPr>
            <w:tcW w:w="1301" w:type="dxa"/>
          </w:tcPr>
          <w:p w14:paraId="528F7C6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CD5EC2" w:rsidRPr="00CD5EC2" w14:paraId="669AF642" w14:textId="77777777" w:rsidTr="00437929">
        <w:trPr>
          <w:trHeight w:val="309"/>
        </w:trPr>
        <w:tc>
          <w:tcPr>
            <w:tcW w:w="2093" w:type="dxa"/>
            <w:vMerge w:val="restart"/>
          </w:tcPr>
          <w:p w14:paraId="4B1CB61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9" w:type="dxa"/>
            <w:vMerge w:val="restart"/>
          </w:tcPr>
          <w:p w14:paraId="2782C9E1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  <w:shd w:val="clear" w:color="auto" w:fill="auto"/>
          </w:tcPr>
          <w:p w14:paraId="5F878CA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6E2D0E8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1050,11</w:t>
            </w:r>
          </w:p>
        </w:tc>
        <w:tc>
          <w:tcPr>
            <w:tcW w:w="1155" w:type="dxa"/>
            <w:shd w:val="clear" w:color="auto" w:fill="auto"/>
          </w:tcPr>
          <w:p w14:paraId="51927182" w14:textId="31FD8C86" w:rsidR="00CD5EC2" w:rsidRPr="00CD5EC2" w:rsidRDefault="00CD5EC2" w:rsidP="008511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5113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7A1971CC" w14:textId="5F4BD67D" w:rsidR="00CD5EC2" w:rsidRPr="00CD5EC2" w:rsidRDefault="00CD5EC2" w:rsidP="008511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5113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3D2F9CB1" w14:textId="602DB51C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CD5EC2" w:rsidRPr="00CD5EC2" w14:paraId="1259AA1A" w14:textId="77777777" w:rsidTr="00437929">
        <w:trPr>
          <w:trHeight w:val="309"/>
        </w:trPr>
        <w:tc>
          <w:tcPr>
            <w:tcW w:w="2093" w:type="dxa"/>
            <w:vMerge/>
          </w:tcPr>
          <w:p w14:paraId="61E63883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812E11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67511D1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2DD60C5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7A451A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5DD4AA9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55860AD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1EA08E33" w14:textId="77777777" w:rsidTr="00437929">
        <w:trPr>
          <w:trHeight w:val="309"/>
        </w:trPr>
        <w:tc>
          <w:tcPr>
            <w:tcW w:w="2093" w:type="dxa"/>
            <w:vMerge/>
          </w:tcPr>
          <w:p w14:paraId="14DF6770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98FEBC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01563FE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  <w:shd w:val="clear" w:color="auto" w:fill="auto"/>
          </w:tcPr>
          <w:p w14:paraId="64DEB41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4EAEFBFE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2A062255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485FCF4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66CB0A0E" w14:textId="77777777" w:rsidTr="00437929">
        <w:trPr>
          <w:trHeight w:val="309"/>
        </w:trPr>
        <w:tc>
          <w:tcPr>
            <w:tcW w:w="2093" w:type="dxa"/>
            <w:vMerge/>
          </w:tcPr>
          <w:p w14:paraId="107BEA1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CD0F4C2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774AA65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  <w:shd w:val="clear" w:color="auto" w:fill="auto"/>
          </w:tcPr>
          <w:p w14:paraId="05DC5F2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914,10</w:t>
            </w:r>
          </w:p>
        </w:tc>
        <w:tc>
          <w:tcPr>
            <w:tcW w:w="1155" w:type="dxa"/>
            <w:shd w:val="clear" w:color="auto" w:fill="auto"/>
          </w:tcPr>
          <w:p w14:paraId="723B2545" w14:textId="25BD4C2C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="00CD5EC2"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6211BA8E" w14:textId="4CC5375D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="00CD5EC2"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5D2EC867" w14:textId="4C6A855B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134</w:t>
            </w:r>
            <w:r w:rsidRPr="00CD5EC2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CD5EC2" w:rsidRPr="00CD5EC2" w14:paraId="2D4B4E04" w14:textId="77777777" w:rsidTr="00437929">
        <w:trPr>
          <w:trHeight w:val="309"/>
        </w:trPr>
        <w:tc>
          <w:tcPr>
            <w:tcW w:w="2093" w:type="dxa"/>
            <w:vMerge/>
          </w:tcPr>
          <w:p w14:paraId="164DB7D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E929D8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19B13502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  <w:shd w:val="clear" w:color="auto" w:fill="auto"/>
          </w:tcPr>
          <w:p w14:paraId="3E4B4AB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136,01</w:t>
            </w:r>
          </w:p>
        </w:tc>
        <w:tc>
          <w:tcPr>
            <w:tcW w:w="1155" w:type="dxa"/>
            <w:shd w:val="clear" w:color="auto" w:fill="auto"/>
          </w:tcPr>
          <w:p w14:paraId="697E492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  <w:shd w:val="clear" w:color="auto" w:fill="auto"/>
          </w:tcPr>
          <w:p w14:paraId="2CC8AAD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  <w:shd w:val="clear" w:color="auto" w:fill="auto"/>
          </w:tcPr>
          <w:p w14:paraId="294DEB5E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1 136,01</w:t>
            </w:r>
          </w:p>
        </w:tc>
      </w:tr>
      <w:tr w:rsidR="00CD5EC2" w:rsidRPr="00CD5EC2" w14:paraId="514A3E2A" w14:textId="77777777" w:rsidTr="00437929">
        <w:trPr>
          <w:trHeight w:val="249"/>
        </w:trPr>
        <w:tc>
          <w:tcPr>
            <w:tcW w:w="2093" w:type="dxa"/>
            <w:vMerge w:val="restart"/>
          </w:tcPr>
          <w:p w14:paraId="3CFCB34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117002212"/>
            <w:r w:rsidRPr="00CD5EC2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819" w:type="dxa"/>
            <w:vMerge w:val="restart"/>
          </w:tcPr>
          <w:p w14:paraId="4575F9F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  <w:shd w:val="clear" w:color="auto" w:fill="auto"/>
          </w:tcPr>
          <w:p w14:paraId="5A025BE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278CA67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1050,11</w:t>
            </w:r>
          </w:p>
        </w:tc>
        <w:tc>
          <w:tcPr>
            <w:tcW w:w="1155" w:type="dxa"/>
            <w:shd w:val="clear" w:color="auto" w:fill="auto"/>
          </w:tcPr>
          <w:p w14:paraId="59DA7B71" w14:textId="741F45D9" w:rsidR="00CD5EC2" w:rsidRPr="00CD5EC2" w:rsidRDefault="00CD5EC2" w:rsidP="008511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5113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2DBE8CF2" w14:textId="07AD1E85" w:rsidR="00CD5EC2" w:rsidRPr="00CD5EC2" w:rsidRDefault="00CD5EC2" w:rsidP="008511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51136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0231F32A" w14:textId="10B29C1B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3270,31</w:t>
            </w:r>
          </w:p>
        </w:tc>
      </w:tr>
      <w:tr w:rsidR="00CD5EC2" w:rsidRPr="00CD5EC2" w14:paraId="3B7B55B3" w14:textId="77777777" w:rsidTr="00437929">
        <w:trPr>
          <w:trHeight w:val="249"/>
        </w:trPr>
        <w:tc>
          <w:tcPr>
            <w:tcW w:w="2093" w:type="dxa"/>
            <w:vMerge/>
          </w:tcPr>
          <w:p w14:paraId="283FBC0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01D698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73664C1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3681E559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30485CD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31DEE2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0E4656C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61797662" w14:textId="77777777" w:rsidTr="00437929">
        <w:trPr>
          <w:trHeight w:val="249"/>
        </w:trPr>
        <w:tc>
          <w:tcPr>
            <w:tcW w:w="2093" w:type="dxa"/>
            <w:vMerge/>
          </w:tcPr>
          <w:p w14:paraId="05938C3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877122B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5B00BC9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  <w:shd w:val="clear" w:color="auto" w:fill="auto"/>
          </w:tcPr>
          <w:p w14:paraId="464F8C7A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74CCF0D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753F9395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230DBF8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5CE5E599" w14:textId="77777777" w:rsidTr="00437929">
        <w:trPr>
          <w:trHeight w:val="249"/>
        </w:trPr>
        <w:tc>
          <w:tcPr>
            <w:tcW w:w="2093" w:type="dxa"/>
            <w:vMerge/>
          </w:tcPr>
          <w:p w14:paraId="0BBF6D5D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9D3418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4884DEF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  <w:shd w:val="clear" w:color="auto" w:fill="auto"/>
          </w:tcPr>
          <w:p w14:paraId="2C6A48D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914,10</w:t>
            </w:r>
          </w:p>
        </w:tc>
        <w:tc>
          <w:tcPr>
            <w:tcW w:w="1155" w:type="dxa"/>
            <w:shd w:val="clear" w:color="auto" w:fill="auto"/>
          </w:tcPr>
          <w:p w14:paraId="0478AF1B" w14:textId="386FC7BB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  <w:r w:rsidR="00CD5EC2" w:rsidRPr="00CD5EC2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24E25A3B" w14:textId="5905518F" w:rsidR="00CD5EC2" w:rsidRPr="00CD5EC2" w:rsidRDefault="00851136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  <w:r w:rsidR="00CD5EC2" w:rsidRPr="00CD5EC2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1AAC3E7C" w14:textId="313FE29B" w:rsidR="00CD5EC2" w:rsidRPr="00CD5EC2" w:rsidRDefault="00CD5EC2" w:rsidP="008511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hAnsi="Arial" w:cs="Arial"/>
                <w:sz w:val="24"/>
                <w:szCs w:val="24"/>
              </w:rPr>
              <w:t>2</w:t>
            </w:r>
            <w:r w:rsidR="00851136">
              <w:rPr>
                <w:rFonts w:ascii="Arial" w:hAnsi="Arial" w:cs="Arial"/>
                <w:sz w:val="24"/>
                <w:szCs w:val="24"/>
              </w:rPr>
              <w:t>134</w:t>
            </w:r>
            <w:r w:rsidRPr="00CD5EC2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CD5EC2" w:rsidRPr="00CD5EC2" w14:paraId="5F937355" w14:textId="77777777" w:rsidTr="00437929">
        <w:trPr>
          <w:trHeight w:val="249"/>
        </w:trPr>
        <w:tc>
          <w:tcPr>
            <w:tcW w:w="2093" w:type="dxa"/>
            <w:vMerge/>
          </w:tcPr>
          <w:p w14:paraId="7AA6148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06E086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284572B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  <w:shd w:val="clear" w:color="auto" w:fill="auto"/>
          </w:tcPr>
          <w:p w14:paraId="0B4FD19F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136,01</w:t>
            </w:r>
          </w:p>
        </w:tc>
        <w:tc>
          <w:tcPr>
            <w:tcW w:w="1155" w:type="dxa"/>
            <w:shd w:val="clear" w:color="auto" w:fill="auto"/>
          </w:tcPr>
          <w:p w14:paraId="1029782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  <w:shd w:val="clear" w:color="auto" w:fill="auto"/>
          </w:tcPr>
          <w:p w14:paraId="21F2931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  <w:shd w:val="clear" w:color="auto" w:fill="auto"/>
          </w:tcPr>
          <w:p w14:paraId="72025C15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1136,01</w:t>
            </w:r>
          </w:p>
        </w:tc>
      </w:tr>
      <w:bookmarkEnd w:id="7"/>
      <w:tr w:rsidR="00CD5EC2" w:rsidRPr="00CD5EC2" w14:paraId="592E033C" w14:textId="77777777" w:rsidTr="00437929">
        <w:trPr>
          <w:trHeight w:val="249"/>
        </w:trPr>
        <w:tc>
          <w:tcPr>
            <w:tcW w:w="2093" w:type="dxa"/>
            <w:vMerge w:val="restart"/>
          </w:tcPr>
          <w:p w14:paraId="36BC7EB0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819" w:type="dxa"/>
            <w:vMerge w:val="restart"/>
          </w:tcPr>
          <w:p w14:paraId="7854F49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  <w:shd w:val="clear" w:color="auto" w:fill="auto"/>
          </w:tcPr>
          <w:p w14:paraId="6E38FA3B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1AE4A97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5146E43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27AE20F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5E32AD4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77A402F8" w14:textId="77777777" w:rsidTr="00437929">
        <w:trPr>
          <w:trHeight w:val="249"/>
        </w:trPr>
        <w:tc>
          <w:tcPr>
            <w:tcW w:w="2093" w:type="dxa"/>
            <w:vMerge/>
          </w:tcPr>
          <w:p w14:paraId="553F067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DE7CBC2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7080CB1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17FBDD5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34671E0F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2F8FBEA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54E5316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0D5D7EB7" w14:textId="77777777" w:rsidTr="00437929">
        <w:trPr>
          <w:trHeight w:val="249"/>
        </w:trPr>
        <w:tc>
          <w:tcPr>
            <w:tcW w:w="2093" w:type="dxa"/>
            <w:vMerge/>
          </w:tcPr>
          <w:p w14:paraId="6A12CEC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E940E6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0F931ED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32FD26E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4C9D1D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D841D3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1061A75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1D7F0894" w14:textId="77777777" w:rsidTr="00437929">
        <w:trPr>
          <w:trHeight w:val="249"/>
        </w:trPr>
        <w:tc>
          <w:tcPr>
            <w:tcW w:w="2093" w:type="dxa"/>
            <w:vMerge/>
          </w:tcPr>
          <w:p w14:paraId="56D2D83E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1BEB15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BA6493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7554CC4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12DAA3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FE6F0F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39B630E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D5EC2" w:rsidRPr="00CD5EC2" w14:paraId="4DC960E1" w14:textId="77777777" w:rsidTr="00437929">
        <w:trPr>
          <w:trHeight w:val="249"/>
        </w:trPr>
        <w:tc>
          <w:tcPr>
            <w:tcW w:w="2093" w:type="dxa"/>
            <w:vMerge/>
          </w:tcPr>
          <w:p w14:paraId="2D78D68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FC9EA4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02E8B33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249F0DB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4DD74A2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ED00DD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4EAFEAA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419686A2" w14:textId="77777777" w:rsidR="00CD5EC2" w:rsidRPr="00CD5EC2" w:rsidRDefault="00CD5EC2" w:rsidP="00CD5EC2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CD5EC2" w:rsidRPr="00CD5EC2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6B7C819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384395B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52991C78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«Развитие малого и среднего</w:t>
      </w:r>
    </w:p>
    <w:p w14:paraId="56E5FB36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предпринимательства 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инвестиционной</w:t>
      </w:r>
      <w:proofErr w:type="gramEnd"/>
    </w:p>
    <w:p w14:paraId="4FE33BBB" w14:textId="77777777" w:rsidR="00CD5EC2" w:rsidRPr="00CD5EC2" w:rsidRDefault="00CD5EC2" w:rsidP="00CD5EC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</w:p>
    <w:p w14:paraId="5B774B1A" w14:textId="77777777" w:rsidR="00CD5EC2" w:rsidRPr="00CD5EC2" w:rsidRDefault="00CD5EC2" w:rsidP="00CD5E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88F9F1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Подпрограмма 1</w:t>
      </w:r>
    </w:p>
    <w:p w14:paraId="43E94FB1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</w:rPr>
        <w:t>«Развитие и поддержка малого и среднего предпринимательства в Боготольском районе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68A31B88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640F44" w14:textId="77777777" w:rsidR="00CD5EC2" w:rsidRPr="00CD5EC2" w:rsidRDefault="00CD5EC2" w:rsidP="00CD5EC2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подпрограммы</w:t>
      </w:r>
    </w:p>
    <w:p w14:paraId="1DAA7BE5" w14:textId="77777777" w:rsidR="00CD5EC2" w:rsidRPr="00CD5EC2" w:rsidRDefault="00CD5EC2" w:rsidP="00CD5EC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946" w:type="dxa"/>
        <w:tblInd w:w="-34" w:type="dxa"/>
        <w:tblLook w:val="04A0" w:firstRow="1" w:lastRow="0" w:firstColumn="1" w:lastColumn="0" w:noHBand="0" w:noVBand="1"/>
      </w:tblPr>
      <w:tblGrid>
        <w:gridCol w:w="3970"/>
        <w:gridCol w:w="5976"/>
      </w:tblGrid>
      <w:tr w:rsidR="00CD5EC2" w:rsidRPr="00CD5EC2" w14:paraId="519862DA" w14:textId="77777777" w:rsidTr="00437929">
        <w:tc>
          <w:tcPr>
            <w:tcW w:w="3970" w:type="dxa"/>
          </w:tcPr>
          <w:p w14:paraId="305FD20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976" w:type="dxa"/>
          </w:tcPr>
          <w:p w14:paraId="6708A46A" w14:textId="77777777" w:rsidR="00CD5EC2" w:rsidRPr="00CD5EC2" w:rsidRDefault="00CD5EC2" w:rsidP="00CD5EC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 поддержка малого и среднего предпринимательства в  Боготольском районе (далее – подпрограмма)</w:t>
            </w:r>
          </w:p>
        </w:tc>
      </w:tr>
      <w:tr w:rsidR="00CD5EC2" w:rsidRPr="00CD5EC2" w14:paraId="00E8B76D" w14:textId="77777777" w:rsidTr="00437929">
        <w:tc>
          <w:tcPr>
            <w:tcW w:w="3970" w:type="dxa"/>
          </w:tcPr>
          <w:p w14:paraId="5E15380F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6" w:type="dxa"/>
          </w:tcPr>
          <w:p w14:paraId="6F1482BE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CD5EC2" w:rsidRPr="00CD5EC2" w14:paraId="6AE10FFF" w14:textId="77777777" w:rsidTr="00437929">
        <w:tc>
          <w:tcPr>
            <w:tcW w:w="3970" w:type="dxa"/>
          </w:tcPr>
          <w:p w14:paraId="7AD18292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D5EC2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 соисполнителем подпрограммы, реализующим подпрограмму (далее-исполнитель подпрограммы)</w:t>
            </w:r>
            <w:proofErr w:type="gramEnd"/>
          </w:p>
        </w:tc>
        <w:tc>
          <w:tcPr>
            <w:tcW w:w="5976" w:type="dxa"/>
          </w:tcPr>
          <w:p w14:paraId="528B2129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14:paraId="3E840C8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CD5EC2" w:rsidRPr="00CD5EC2" w14:paraId="069CC9B6" w14:textId="77777777" w:rsidTr="00437929">
        <w:tc>
          <w:tcPr>
            <w:tcW w:w="3970" w:type="dxa"/>
          </w:tcPr>
          <w:p w14:paraId="572FA6FE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CD5EC2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</w:tc>
        <w:tc>
          <w:tcPr>
            <w:tcW w:w="5976" w:type="dxa"/>
          </w:tcPr>
          <w:p w14:paraId="5A2633C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CD5EC2" w:rsidRPr="00CD5EC2" w14:paraId="5F785642" w14:textId="77777777" w:rsidTr="00437929">
        <w:tc>
          <w:tcPr>
            <w:tcW w:w="3970" w:type="dxa"/>
          </w:tcPr>
          <w:p w14:paraId="47F306F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76" w:type="dxa"/>
          </w:tcPr>
          <w:p w14:paraId="515FD06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14:paraId="63CAFDF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14:paraId="7D7E0B4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Задачи:</w:t>
            </w:r>
          </w:p>
          <w:p w14:paraId="67838A1E" w14:textId="77777777" w:rsidR="00CD5EC2" w:rsidRPr="00CD5EC2" w:rsidRDefault="00CD5EC2" w:rsidP="00CD5E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      </w:r>
          </w:p>
          <w:p w14:paraId="3C568D52" w14:textId="77777777" w:rsidR="00CD5EC2" w:rsidRPr="00CD5EC2" w:rsidRDefault="00CD5EC2" w:rsidP="00CD5EC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2. Предоставление имущественной поддержки субъектам малого и среднего предпринимательства.</w:t>
            </w:r>
          </w:p>
        </w:tc>
      </w:tr>
      <w:tr w:rsidR="00CD5EC2" w:rsidRPr="00CD5EC2" w14:paraId="08413183" w14:textId="77777777" w:rsidTr="00437929">
        <w:tc>
          <w:tcPr>
            <w:tcW w:w="3970" w:type="dxa"/>
          </w:tcPr>
          <w:p w14:paraId="26920928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976" w:type="dxa"/>
          </w:tcPr>
          <w:p w14:paraId="4B75FB9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CD5EC2" w:rsidRPr="00CD5EC2" w14:paraId="579816D7" w14:textId="77777777" w:rsidTr="00437929">
        <w:tc>
          <w:tcPr>
            <w:tcW w:w="3970" w:type="dxa"/>
          </w:tcPr>
          <w:p w14:paraId="481532C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76" w:type="dxa"/>
          </w:tcPr>
          <w:p w14:paraId="7049BB01" w14:textId="77777777" w:rsidR="00CD5EC2" w:rsidRPr="00CD5EC2" w:rsidRDefault="00CD5EC2" w:rsidP="00CD5EC2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2024-2026 г.</w:t>
            </w:r>
          </w:p>
        </w:tc>
      </w:tr>
      <w:tr w:rsidR="00CD5EC2" w:rsidRPr="00CD5EC2" w14:paraId="3FC19A81" w14:textId="77777777" w:rsidTr="00437929">
        <w:tc>
          <w:tcPr>
            <w:tcW w:w="3970" w:type="dxa"/>
          </w:tcPr>
          <w:p w14:paraId="00B10B2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CD5EC2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14:paraId="230590DD" w14:textId="3436AECD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3465A1">
              <w:rPr>
                <w:rFonts w:ascii="Arial" w:eastAsia="Calibri" w:hAnsi="Arial" w:cs="Arial"/>
                <w:sz w:val="24"/>
                <w:szCs w:val="24"/>
              </w:rPr>
              <w:t>4 308,44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79342E2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1038,13 тыс. рублей;</w:t>
            </w:r>
          </w:p>
          <w:p w14:paraId="577999DA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 – 1050,11 тыс. рублей;</w:t>
            </w:r>
          </w:p>
          <w:p w14:paraId="6F1015CC" w14:textId="39523272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 год – 1</w:t>
            </w:r>
            <w:r w:rsidR="003465A1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рублей;</w:t>
            </w:r>
          </w:p>
          <w:p w14:paraId="57213449" w14:textId="4B0FCEC5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 год – 1</w:t>
            </w:r>
            <w:r w:rsidR="003465A1">
              <w:rPr>
                <w:rFonts w:ascii="Arial" w:eastAsia="Calibri" w:hAnsi="Arial" w:cs="Arial"/>
                <w:sz w:val="24"/>
                <w:szCs w:val="24"/>
              </w:rPr>
              <w:t>110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рублей.</w:t>
            </w:r>
          </w:p>
          <w:p w14:paraId="2FDFB40E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340B4744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911,60 тыс. рублей;</w:t>
            </w:r>
          </w:p>
          <w:p w14:paraId="2FB9CECD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 – 914,10 тыс. рублей;</w:t>
            </w:r>
          </w:p>
          <w:p w14:paraId="063F52D0" w14:textId="011F9085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3465A1"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рублей,</w:t>
            </w:r>
          </w:p>
          <w:p w14:paraId="46589BDA" w14:textId="18073ACD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2026 год – </w:t>
            </w:r>
            <w:r w:rsidR="003465A1">
              <w:rPr>
                <w:rFonts w:ascii="Arial" w:eastAsia="Calibri" w:hAnsi="Arial" w:cs="Arial"/>
                <w:sz w:val="24"/>
                <w:szCs w:val="24"/>
              </w:rPr>
              <w:t>610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,10 тыс. рублей.</w:t>
            </w:r>
          </w:p>
          <w:p w14:paraId="505FCD11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064ADAF9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 – 126,53 тыс. рублей;</w:t>
            </w:r>
          </w:p>
          <w:p w14:paraId="00BF351D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 – 136,01 тыс. рублей;</w:t>
            </w:r>
          </w:p>
          <w:p w14:paraId="426544EB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 год – 500,00 тыс. рублей;</w:t>
            </w:r>
          </w:p>
          <w:p w14:paraId="4211CBBB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 год – 500,00 тыс. рублей.</w:t>
            </w:r>
          </w:p>
        </w:tc>
      </w:tr>
    </w:tbl>
    <w:p w14:paraId="01510AFA" w14:textId="77777777" w:rsidR="00CD5EC2" w:rsidRPr="00CD5EC2" w:rsidRDefault="00CD5EC2" w:rsidP="00CD5E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1ED092" w14:textId="77777777" w:rsidR="00CD5EC2" w:rsidRPr="00CD5EC2" w:rsidRDefault="00CD5EC2" w:rsidP="00CD5EC2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Механизм реализации подпрограммы</w:t>
      </w:r>
    </w:p>
    <w:p w14:paraId="423429E9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638AFD0" w14:textId="77777777" w:rsidR="00CD5EC2" w:rsidRPr="00CD5EC2" w:rsidRDefault="00CD5EC2" w:rsidP="00CD5EC2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>Механизм реализации мероприятий:</w:t>
      </w:r>
    </w:p>
    <w:p w14:paraId="33011C0C" w14:textId="77777777" w:rsidR="00360793" w:rsidRPr="00ED3D59" w:rsidRDefault="00360793" w:rsidP="00360793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3D59">
        <w:rPr>
          <w:rFonts w:ascii="Arial" w:eastAsia="Times New Roman" w:hAnsi="Arial" w:cs="Arial"/>
          <w:sz w:val="24"/>
          <w:szCs w:val="24"/>
        </w:rPr>
        <w:t xml:space="preserve">Субсидия </w:t>
      </w:r>
      <w:r w:rsidRPr="007B5D0B">
        <w:rPr>
          <w:rFonts w:ascii="Arial" w:hAnsi="Arial" w:cs="Arial"/>
          <w:bCs/>
          <w:sz w:val="24"/>
          <w:szCs w:val="24"/>
        </w:rPr>
        <w:t>субъектам малого и среднего предпринимательства на возмещение затрат при реализации инвестиционных п</w:t>
      </w:r>
      <w:r>
        <w:rPr>
          <w:rFonts w:ascii="Arial" w:hAnsi="Arial" w:cs="Arial"/>
          <w:bCs/>
          <w:sz w:val="24"/>
          <w:szCs w:val="24"/>
        </w:rPr>
        <w:t>роектов в приоритетных отраслях</w:t>
      </w:r>
      <w:r w:rsidRPr="00ED3D5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C9DB606" w14:textId="77777777" w:rsidR="00360793" w:rsidRPr="00D109F6" w:rsidRDefault="00360793" w:rsidP="0036079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09F6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Предоставление субсидии на очередной год будет осуществляться в соответствии с порядком, утвержденным Постановлением администрации Боготольского района № 108-п от 21.03.2024 «Об утверждении Порядка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отраслях».</w:t>
      </w:r>
    </w:p>
    <w:p w14:paraId="595CF0D3" w14:textId="77777777" w:rsidR="00360793" w:rsidRPr="00D109F6" w:rsidRDefault="00360793" w:rsidP="0036079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09F6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</w:t>
      </w:r>
      <w:r w:rsidRPr="00D109F6">
        <w:rPr>
          <w:rFonts w:ascii="Arial" w:hAnsi="Arial" w:cs="Arial"/>
          <w:sz w:val="24"/>
          <w:szCs w:val="24"/>
        </w:rPr>
        <w:t>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</w:r>
      <w:r w:rsidRPr="00D109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8FB707" w14:textId="77777777" w:rsidR="00360793" w:rsidRPr="00D109F6" w:rsidRDefault="00360793" w:rsidP="0036079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9F6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Предоставление субсидии на очередной год будет осуществляться в соответствии с порядком, утвержденным Постановлением администрации Боготольского района № 109-п от 21.03.2024 «Об утверждении Порядка предоставления субсидий 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деятельности»</w:t>
      </w:r>
      <w:r w:rsidRPr="00D109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D6D625B" w14:textId="77777777" w:rsidR="00360793" w:rsidRPr="00D109F6" w:rsidRDefault="00360793" w:rsidP="00360793">
      <w:pPr>
        <w:widowControl w:val="0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9F6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</w:t>
      </w:r>
      <w:r w:rsidRPr="00D109F6">
        <w:rPr>
          <w:rFonts w:ascii="Arial" w:hAnsi="Arial" w:cs="Arial"/>
          <w:sz w:val="24"/>
          <w:szCs w:val="24"/>
        </w:rPr>
        <w:t>субъектам малого и среднего предпринимательства грантовой поддержки на начало ведения предпринимательской деятельности</w:t>
      </w:r>
      <w:r w:rsidRPr="00D109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8631C98" w14:textId="77777777" w:rsidR="00360793" w:rsidRPr="00D109F6" w:rsidRDefault="00360793" w:rsidP="00360793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9F6">
        <w:rPr>
          <w:rFonts w:ascii="Arial" w:hAnsi="Arial" w:cs="Arial"/>
          <w:sz w:val="24"/>
          <w:szCs w:val="24"/>
        </w:rPr>
        <w:t>Предоставление грантовой поддержки на очередной год будет осуществляться в соответствии с порядком, утвержденным Постановлением администрации Боготольского района № 220-п от 21.05.2024 «Об утверждении Порядка предоставления субъектам малого и среднего предпринимательства грантовой поддержки на начало ведения предпринимательской деятельности</w:t>
      </w:r>
      <w:r w:rsidRPr="00D109F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171A4CA9" w14:textId="77777777" w:rsidR="00CD5EC2" w:rsidRPr="00CD5EC2" w:rsidRDefault="00CD5EC2" w:rsidP="00CD5EC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>Мероприятие «Информационное обеспечение».</w:t>
      </w:r>
    </w:p>
    <w:p w14:paraId="66FBABC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Исполнители услуг по публикации информационных выпусков в СМИ определяются Администрацией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5FFA274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14:paraId="1AC249F5" w14:textId="77777777" w:rsidR="00CD5EC2" w:rsidRPr="00CD5EC2" w:rsidRDefault="00CD5EC2" w:rsidP="00CD5EC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Мероприятие «Методические пособия». </w:t>
      </w:r>
    </w:p>
    <w:p w14:paraId="2A9BEA1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разработке, изданию методических пособий, информационных буклетов, брошюр, плакатов, справочников и прочей печатной продукции определяются Администрацией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3A701CA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14:paraId="7A089B51" w14:textId="77777777" w:rsidR="00CD5EC2" w:rsidRPr="00CD5EC2" w:rsidRDefault="00CD5EC2" w:rsidP="00CD5EC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 по популяризации социального предпринимательства.</w:t>
      </w:r>
    </w:p>
    <w:p w14:paraId="373B726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изготовлению (приобретению)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предпринимательства, публикация в СМИ предопределяются Администрацией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14:paraId="7EA0BC8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CD5EC2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14:paraId="776E2C9C" w14:textId="77777777" w:rsidR="00CD5EC2" w:rsidRPr="00CD5EC2" w:rsidRDefault="00CD5EC2" w:rsidP="00CD5E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7.  Мероприятие «Имущественная поддержка». </w:t>
      </w:r>
    </w:p>
    <w:p w14:paraId="58B25023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– Перечень).</w:t>
      </w:r>
    </w:p>
    <w:p w14:paraId="4BB9251B" w14:textId="77777777" w:rsidR="00CD5EC2" w:rsidRPr="00CD5EC2" w:rsidRDefault="00CD5EC2" w:rsidP="00CD5EC2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CD5E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целевому назначению.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18D16736" w14:textId="77777777" w:rsidR="00CD5EC2" w:rsidRPr="00CD5EC2" w:rsidRDefault="00CD5EC2" w:rsidP="00CD5EC2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5EC2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включенное в Перечень,</w:t>
      </w:r>
      <w:r w:rsidRPr="00CD5E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также м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CD5EC2">
        <w:rPr>
          <w:rFonts w:ascii="Arial" w:eastAsia="Times New Roman" w:hAnsi="Arial" w:cs="Arial"/>
          <w:sz w:val="24"/>
          <w:szCs w:val="24"/>
          <w:lang w:eastAsia="ru-RU"/>
        </w:rPr>
        <w:t>» и в случаях, указанных в подпунктах 6, 8 и 9 пункта 2 статьи 39.3 Земельного кодекса Российской Федерации.</w:t>
      </w:r>
    </w:p>
    <w:p w14:paraId="34713366" w14:textId="77777777" w:rsidR="00CD5EC2" w:rsidRPr="00CD5EC2" w:rsidRDefault="00CD5EC2" w:rsidP="00CD5EC2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предпринимательства, созданного постановлением администрации Боготольского района от 08.04.2013 № 241-п «О координационном Совете по развитию малого и среднего предпринимательства».</w:t>
      </w:r>
    </w:p>
    <w:p w14:paraId="75CD8D0B" w14:textId="77777777" w:rsidR="00CD5EC2" w:rsidRPr="00CD5EC2" w:rsidRDefault="00CD5EC2" w:rsidP="00CD5EC2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опубликовывается в средствах массовой информации, а также размещается в сети «Интернет» на официальном сайте муниципального образования Боготольский район </w:t>
      </w:r>
      <w:hyperlink r:id="rId11" w:history="1">
        <w:r w:rsidRPr="00CD5EC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www.bogotol-r.ru</w:t>
        </w:r>
      </w:hyperlink>
      <w:r w:rsidRPr="00CD5E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A8D9A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С целью оказания имущественной поддержки Администрация Боготольского района – отдел муниципального имущества и земельных отношений осуществляет предоставление муниципального имущества в аренду субъектам малого и среднего предпринимательства. Оказание имущественной поддержки субъектам малого и среднего предпринимательства осуществляется на основании законодательства путем:</w:t>
      </w:r>
    </w:p>
    <w:p w14:paraId="0DB2C2D9" w14:textId="77777777" w:rsidR="00CD5EC2" w:rsidRPr="00CD5EC2" w:rsidRDefault="00CD5EC2" w:rsidP="00CD5EC2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организация, образующим инфраструктуру поддержки малого и среднего предпринимательства (далее – Перечень).</w:t>
      </w:r>
    </w:p>
    <w:p w14:paraId="1DE9B6E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Перечень муниципального имущества утвержден Постановлением Администрации Боготольского района от 02.07.2009 № 211-п «Об утверждении Перечня муниципального имущества, предназначенного для предоставления в аренду субъектам малого и среднего предпринимательства».</w:t>
      </w:r>
    </w:p>
    <w:p w14:paraId="2A19AA7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предпринимательства.</w:t>
      </w:r>
    </w:p>
    <w:p w14:paraId="35AE1B3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Порядок формирования, ведения Перечня утвержден Решением Боготольского районного Совета депутатов от 29.04.2020 № 39-292 «Об утверждении Положения о порядке формирования, ведения, дополнения и опубликования перечня муниципального имущества муниципального образования Боготольский муниципальный район, свободного от прав третьих ли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ц(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73578B82" w14:textId="77777777" w:rsidR="00CD5EC2" w:rsidRPr="00CD5EC2" w:rsidRDefault="00CD5EC2" w:rsidP="00CD5EC2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предоставления муниципального имущества в виде муниципальных преференций.</w:t>
      </w:r>
    </w:p>
    <w:p w14:paraId="008FFBB5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Условие предоставления муниципальных преференций – отнесение юридических лиц и индивидуальных предпринимателей к категории субъектов малого и среднего предпринимательства.</w:t>
      </w:r>
    </w:p>
    <w:p w14:paraId="2EB7FD7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 w14:paraId="63826B62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осуществляющие экономическую деятельность, соответствующую разделу «С» «Обрабатывающие производства» Общероссийского классификатора видов </w:t>
      </w:r>
      <w:r w:rsidRPr="00CD5EC2">
        <w:rPr>
          <w:rFonts w:ascii="Arial" w:eastAsia="Calibri" w:hAnsi="Arial" w:cs="Arial"/>
          <w:sz w:val="24"/>
          <w:szCs w:val="24"/>
        </w:rPr>
        <w:lastRenderedPageBreak/>
        <w:t xml:space="preserve">экономической деятельности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029-2014 (КДЕС ред. 2), утвержденного приказом Росстандарта от 31.01.2014 № 14-ст;</w:t>
      </w:r>
    </w:p>
    <w:p w14:paraId="1D5E6EB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предоставление в соответствии с кодами 88 «Предоставление социальных услуг без обеспечения проживания» Общероссийского классификатора видов экономической деятельности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029-2014 (КДЕС ред.2) утверждённого приказом Росстандарта от 31.01.2014 № 14-ст, услуги:</w:t>
      </w:r>
    </w:p>
    <w:p w14:paraId="4AC98DF6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посещение престарелых и инвалидов;</w:t>
      </w:r>
    </w:p>
    <w:p w14:paraId="3157F46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деятельность по уходу за престарелыми и пожилыми инвалидами;</w:t>
      </w:r>
    </w:p>
    <w:p w14:paraId="1647EBB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дневной уход за детьми (детские ясли, сады) в том числе дневной уход за детьми с отклонениями в развитии;</w:t>
      </w:r>
    </w:p>
    <w:p w14:paraId="6029715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предоставление социальной помощи детям и подросткам и руководство их воспитанием;</w:t>
      </w:r>
    </w:p>
    <w:p w14:paraId="30EEDFF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подготовка к определенному виду деятельности лиц с физическими и умственными недостатками, с ограниченным обучением.</w:t>
      </w:r>
    </w:p>
    <w:p w14:paraId="5713D9A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Субъекты малого и среднего предпринимательства должны соответствовать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14:paraId="2F90E4D5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Порядок предоставления муниципальных преференций регулируется федеральным законодательством.</w:t>
      </w:r>
    </w:p>
    <w:p w14:paraId="64A79612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Порядок предоставления в аренду объектов муниципального имущества в порядке предоставления муниципальной преференции определяется Решением Боготольского районного Совета депутатов.</w:t>
      </w:r>
    </w:p>
    <w:p w14:paraId="0C35107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30 календарных дней. Заявители письменно уведомляют о решении, принятом в таком заявлении, в течение пяти дней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с даты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его принятия.</w:t>
      </w:r>
    </w:p>
    <w:p w14:paraId="6AC4D26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При расчете платы за аренду объектов муниципального имущества Боготольского района субъектам малого и среднего предпринимательства, осуществляющим социально-значимые виды деятельности, может применяться понижающий коэффициент Кс.</w:t>
      </w:r>
    </w:p>
    <w:p w14:paraId="1BC9D12E" w14:textId="77777777" w:rsidR="00CD5EC2" w:rsidRPr="00CD5EC2" w:rsidRDefault="00CD5EC2" w:rsidP="00CD5E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6A97EC" w14:textId="77777777" w:rsidR="00CD5EC2" w:rsidRPr="00CD5EC2" w:rsidRDefault="00CD5EC2" w:rsidP="00CD5EC2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Управление подпрограммой 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ходом ее выполнения</w:t>
      </w:r>
    </w:p>
    <w:p w14:paraId="1C52F3C8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5EF83A" w14:textId="77777777" w:rsidR="00CD5EC2" w:rsidRPr="00CD5EC2" w:rsidRDefault="00CD5EC2" w:rsidP="00CD5EC2">
      <w:pPr>
        <w:tabs>
          <w:tab w:val="left" w:pos="240"/>
          <w:tab w:val="left" w:pos="480"/>
          <w:tab w:val="left" w:pos="2020"/>
        </w:tabs>
        <w:suppressAutoHyphens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Исполнителем мероприятий подпрограммы являются отдел экономики и планирования, отдел муниципального имущества и земельных отношений.</w:t>
      </w:r>
    </w:p>
    <w:p w14:paraId="1765A83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 xml:space="preserve">Организацию управления настоящей подпрограммой  по мероприятиям, указанные в пунктах 1,2,3,4,5,6, раздела 2 «Мероприятия подпрограммы» подпрограммы осуществляет отдел экономики и планирования администрации Боготольского района (далее – отдел экономики и планирования), по мероприятию, указанному в пункте 7 раздела 2 «Мероприятия подпрограммы» подпрограммы осуществляет </w:t>
      </w:r>
      <w:r w:rsidRPr="00CD5EC2">
        <w:rPr>
          <w:rFonts w:ascii="Arial" w:eastAsia="Calibri" w:hAnsi="Arial" w:cs="Arial"/>
          <w:sz w:val="24"/>
          <w:szCs w:val="24"/>
        </w:rPr>
        <w:t>отдел муниципального имущества и земельных отношений.</w:t>
      </w:r>
    </w:p>
    <w:p w14:paraId="31F3AD2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>Функции отдела экономики и планирования по управлению подпрограммой по реализации соответствующих мероприятий:</w:t>
      </w:r>
    </w:p>
    <w:p w14:paraId="6C45D90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>- организация мероприятий подпрограммы;</w:t>
      </w:r>
    </w:p>
    <w:p w14:paraId="4EA4B08C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- участие в подготовке формирования муниципального заказа на поставку товаров, работ, оказание услуг в рамках конкретных мероприятий подпрограммы, финансируемых из районного бюджета;</w:t>
      </w:r>
    </w:p>
    <w:p w14:paraId="1F15C932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- подготовка соглашений о предоставлении субсидий с получателями субсидий в рамках мероприятий, предусмотренных подпрограммой;</w:t>
      </w:r>
    </w:p>
    <w:p w14:paraId="21D450F1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lastRenderedPageBreak/>
        <w:t>- ежегодное уточнение показателей результативности и затрат по мероприятиям подпрограммы;</w:t>
      </w:r>
    </w:p>
    <w:p w14:paraId="6931F5DB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CD5EC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D5EC2">
        <w:rPr>
          <w:rFonts w:ascii="Arial" w:hAnsi="Arial" w:cs="Arial"/>
          <w:sz w:val="24"/>
          <w:szCs w:val="24"/>
        </w:rPr>
        <w:t xml:space="preserve"> ходом реализации подпрограммы, использование бюджетных средств, выделяемых на выполнение мероприятий;</w:t>
      </w:r>
    </w:p>
    <w:p w14:paraId="3CB1B743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- подготовка отчетов о ходе и результатах выполнения мероприятий подпрограммы.</w:t>
      </w:r>
    </w:p>
    <w:p w14:paraId="08D063FA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Функции отдела </w:t>
      </w:r>
      <w:r w:rsidRPr="00CD5EC2"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муниципального имущества и земельных отношений </w:t>
      </w:r>
      <w:r w:rsidRPr="00CD5EC2">
        <w:rPr>
          <w:rFonts w:ascii="Arial" w:hAnsi="Arial" w:cs="Arial"/>
          <w:color w:val="000000" w:themeColor="text1"/>
          <w:sz w:val="24"/>
          <w:szCs w:val="24"/>
        </w:rPr>
        <w:t>по управлению подпрограммой по реализации соответствующего мероприятия:</w:t>
      </w:r>
    </w:p>
    <w:p w14:paraId="3D98311B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14:paraId="12A0B6FF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14:paraId="3A99147A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14:paraId="1DB35CDF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14:paraId="04FE949B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- предоставление земельных участков, находящихся в муниципальной собственности, в постоянное (бессрочное) пользование, собственность или </w:t>
      </w:r>
      <w:proofErr w:type="gramStart"/>
      <w:r w:rsidRPr="00CD5EC2">
        <w:rPr>
          <w:rFonts w:ascii="Arial" w:hAnsi="Arial" w:cs="Arial"/>
          <w:color w:val="000000" w:themeColor="text1"/>
          <w:sz w:val="24"/>
          <w:szCs w:val="24"/>
        </w:rPr>
        <w:t>аренду</w:t>
      </w:r>
      <w:proofErr w:type="gramEnd"/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 как без проведения торгов, так и по результатам торгов.</w:t>
      </w:r>
    </w:p>
    <w:p w14:paraId="3597BDA0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CD5E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5EC2">
        <w:rPr>
          <w:rFonts w:ascii="Arial" w:hAnsi="Arial" w:cs="Arial"/>
          <w:sz w:val="24"/>
          <w:szCs w:val="24"/>
        </w:rPr>
        <w:t xml:space="preserve"> реализацией соответствующих мероприятий подпрограммы осуществляется отделом экономики и планирования и </w:t>
      </w:r>
      <w:r w:rsidRPr="00CD5EC2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CD5EC2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CD5EC2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14:paraId="1952694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CD5EC2">
        <w:rPr>
          <w:rFonts w:ascii="Arial" w:hAnsi="Arial" w:cs="Arial"/>
          <w:sz w:val="24"/>
          <w:szCs w:val="24"/>
        </w:rPr>
        <w:t>ответственный за реализацию мероприятий подпрограммы (администрация Боготольского района) обеспечивает контроль хода реализации подпрограммы с целью соблюдения сроков, целевого и эффективного использования бюджетных средств, достижения результатов подпрограммы.</w:t>
      </w:r>
    </w:p>
    <w:p w14:paraId="099CE36B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62CD3C90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Боготольского района Красноярского края в соответствии с 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Боготольского районного Совета депутатов </w:t>
      </w:r>
      <w:r w:rsidRPr="00CD5EC2">
        <w:rPr>
          <w:rFonts w:ascii="Arial" w:eastAsia="Calibri" w:hAnsi="Arial" w:cs="Arial"/>
          <w:sz w:val="24"/>
          <w:szCs w:val="24"/>
        </w:rPr>
        <w:t xml:space="preserve">от 12.05.2023 № 25-245 «Об утверждении 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о Контрольно-счетном органе Боготольского района» и Распоряжением   Контрольн</w:t>
      </w:r>
      <w:proofErr w:type="gramStart"/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счетного органа Боготольского района Красноярского края от 18.05.2023 № 1-р «Об утверждении Регламента Контрольно-счетного органа  Боготольского района  Красноярского края». </w:t>
      </w:r>
    </w:p>
    <w:p w14:paraId="76993F18" w14:textId="77777777" w:rsidR="00CD5EC2" w:rsidRPr="00CD5EC2" w:rsidRDefault="00CD5EC2" w:rsidP="00CD5E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 № 560-п </w:t>
      </w:r>
      <w:r w:rsidRPr="00CD5EC2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(далее-Порядок).</w:t>
      </w:r>
    </w:p>
    <w:p w14:paraId="7016734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Pr="00CD5EC2">
        <w:rPr>
          <w:rFonts w:ascii="Arial" w:hAnsi="Arial" w:cs="Arial"/>
          <w:sz w:val="24"/>
          <w:szCs w:val="24"/>
        </w:rPr>
        <w:t xml:space="preserve">и </w:t>
      </w:r>
      <w:r w:rsidRPr="00CD5EC2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CD5EC2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CD5EC2">
        <w:rPr>
          <w:rFonts w:ascii="Arial" w:eastAsia="Times New Roman" w:hAnsi="Arial" w:cs="Arial"/>
          <w:sz w:val="24"/>
          <w:szCs w:val="24"/>
        </w:rPr>
        <w:t xml:space="preserve"> подготавливают </w:t>
      </w:r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>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 по соответствующим формам.</w:t>
      </w:r>
    </w:p>
    <w:p w14:paraId="28524D4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Годовой отчет представляется в срок не позднее 1 марта года, следующего </w:t>
      </w:r>
      <w:proofErr w:type="gramStart"/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отчетным.</w:t>
      </w:r>
    </w:p>
    <w:p w14:paraId="786B83D1" w14:textId="77777777" w:rsidR="00CD5EC2" w:rsidRPr="00CD5EC2" w:rsidRDefault="00CD5EC2" w:rsidP="00CD5EC2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CD5EC2" w:rsidRPr="00CD5EC2" w:rsidSect="00966F9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FACDFC3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361118D4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подпрограмме</w:t>
      </w:r>
    </w:p>
    <w:p w14:paraId="48F24073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«Развитие и поддержка малого и среднего</w:t>
      </w:r>
    </w:p>
    <w:p w14:paraId="109F67E7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предпринимательства в Боготольском районе»</w:t>
      </w:r>
    </w:p>
    <w:p w14:paraId="4E61C084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7235941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14:paraId="4223C929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694"/>
        <w:gridCol w:w="1417"/>
        <w:gridCol w:w="1275"/>
        <w:gridCol w:w="1276"/>
        <w:gridCol w:w="1134"/>
      </w:tblGrid>
      <w:tr w:rsidR="00CD5EC2" w:rsidRPr="00CD5EC2" w14:paraId="28A47566" w14:textId="77777777" w:rsidTr="00437929">
        <w:tc>
          <w:tcPr>
            <w:tcW w:w="675" w:type="dxa"/>
            <w:vAlign w:val="center"/>
          </w:tcPr>
          <w:p w14:paraId="71E90CB9" w14:textId="77777777" w:rsidR="00CD5EC2" w:rsidRPr="00CD5EC2" w:rsidRDefault="00CD5EC2" w:rsidP="00CD5EC2">
            <w:pPr>
              <w:autoSpaceDE w:val="0"/>
              <w:autoSpaceDN w:val="0"/>
              <w:adjustRightInd w:val="0"/>
              <w:ind w:left="-4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Align w:val="center"/>
          </w:tcPr>
          <w:p w14:paraId="149A0574" w14:textId="77777777" w:rsidR="00CD5EC2" w:rsidRPr="00CD5EC2" w:rsidRDefault="00CD5EC2" w:rsidP="00CD5EC2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показатели результативности </w:t>
            </w:r>
          </w:p>
        </w:tc>
        <w:tc>
          <w:tcPr>
            <w:tcW w:w="1276" w:type="dxa"/>
            <w:vAlign w:val="center"/>
          </w:tcPr>
          <w:p w14:paraId="73CFEA5C" w14:textId="77777777" w:rsidR="00CD5EC2" w:rsidRPr="00CD5EC2" w:rsidRDefault="00CD5EC2" w:rsidP="00CD5EC2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94" w:type="dxa"/>
            <w:vAlign w:val="center"/>
          </w:tcPr>
          <w:p w14:paraId="0A5EC69C" w14:textId="77777777" w:rsidR="00CD5EC2" w:rsidRPr="00CD5EC2" w:rsidRDefault="00CD5EC2" w:rsidP="00CD5EC2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7" w:type="dxa"/>
          </w:tcPr>
          <w:p w14:paraId="70F5F376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14:paraId="2689D6D4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11033825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38D8E9A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</w:tr>
      <w:tr w:rsidR="00CD5EC2" w:rsidRPr="00CD5EC2" w14:paraId="39C7AF98" w14:textId="77777777" w:rsidTr="00437929">
        <w:tc>
          <w:tcPr>
            <w:tcW w:w="675" w:type="dxa"/>
          </w:tcPr>
          <w:p w14:paraId="4838A086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7"/>
          </w:tcPr>
          <w:p w14:paraId="3F72FFAF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CD5EC2" w:rsidRPr="00CD5EC2" w14:paraId="1D5D640D" w14:textId="77777777" w:rsidTr="00437929">
        <w:tc>
          <w:tcPr>
            <w:tcW w:w="14567" w:type="dxa"/>
            <w:gridSpan w:val="8"/>
          </w:tcPr>
          <w:p w14:paraId="3CA83DF3" w14:textId="77777777" w:rsidR="00CD5EC2" w:rsidRPr="00CD5EC2" w:rsidRDefault="00CD5EC2" w:rsidP="00CD5EC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      </w:r>
          </w:p>
        </w:tc>
      </w:tr>
      <w:tr w:rsidR="00CD5EC2" w:rsidRPr="00CD5EC2" w14:paraId="4B137466" w14:textId="77777777" w:rsidTr="00437929">
        <w:tc>
          <w:tcPr>
            <w:tcW w:w="675" w:type="dxa"/>
          </w:tcPr>
          <w:p w14:paraId="22D41939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3DD852A9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результативности 1</w:t>
            </w:r>
          </w:p>
          <w:p w14:paraId="2EE7E4A7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финансовую поддержку </w:t>
            </w:r>
          </w:p>
        </w:tc>
        <w:tc>
          <w:tcPr>
            <w:tcW w:w="1276" w:type="dxa"/>
          </w:tcPr>
          <w:p w14:paraId="113BAA8B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390A6219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5E623D7C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9DDA72B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76316C1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6CC6C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CD5EC2" w:rsidRPr="00CD5EC2" w14:paraId="748596BB" w14:textId="77777777" w:rsidTr="00437929">
        <w:tc>
          <w:tcPr>
            <w:tcW w:w="675" w:type="dxa"/>
          </w:tcPr>
          <w:p w14:paraId="4465434C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BD39711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2</w:t>
            </w:r>
          </w:p>
          <w:p w14:paraId="7F576CEB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/ сохраненных рабочих мест в секторе малого и среднего предпринимательства, у СМСП получивших финансовую поддержку</w:t>
            </w:r>
          </w:p>
        </w:tc>
        <w:tc>
          <w:tcPr>
            <w:tcW w:w="1276" w:type="dxa"/>
          </w:tcPr>
          <w:p w14:paraId="57FA7C6A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3F83D0E4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3EF18143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51F8B74A" w14:textId="154BD726" w:rsidR="00CD5EC2" w:rsidRPr="00CD5EC2" w:rsidRDefault="0069123F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D9C6474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C6966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CD5EC2" w:rsidRPr="00CD5EC2" w14:paraId="482F4AB6" w14:textId="77777777" w:rsidTr="00437929">
        <w:tc>
          <w:tcPr>
            <w:tcW w:w="675" w:type="dxa"/>
          </w:tcPr>
          <w:p w14:paraId="43F47A8C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150E1505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3</w:t>
            </w:r>
          </w:p>
          <w:p w14:paraId="58491138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276" w:type="dxa"/>
          </w:tcPr>
          <w:p w14:paraId="06267839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млн. руб.</w:t>
            </w:r>
          </w:p>
        </w:tc>
        <w:tc>
          <w:tcPr>
            <w:tcW w:w="2694" w:type="dxa"/>
          </w:tcPr>
          <w:p w14:paraId="0CDEE53F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5E0D60C0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14:paraId="42458ECD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14:paraId="01841B47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14:paraId="44172D3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</w:tr>
      <w:tr w:rsidR="00CD5EC2" w:rsidRPr="00CD5EC2" w14:paraId="611B2991" w14:textId="77777777" w:rsidTr="00437929">
        <w:tc>
          <w:tcPr>
            <w:tcW w:w="675" w:type="dxa"/>
          </w:tcPr>
          <w:p w14:paraId="59520D58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3BD6D205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4</w:t>
            </w:r>
          </w:p>
          <w:p w14:paraId="3B43D69E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1276" w:type="dxa"/>
          </w:tcPr>
          <w:p w14:paraId="348D4C35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2BB15ACE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4DF56A99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0760A6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139DD1" w14:textId="77777777" w:rsidR="00CD5EC2" w:rsidRPr="00CD5EC2" w:rsidRDefault="00CD5EC2" w:rsidP="00CD5E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9A28C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6A168042" w14:textId="77777777" w:rsidR="00CD5EC2" w:rsidRPr="00CD5EC2" w:rsidRDefault="00CD5EC2" w:rsidP="00CD5EC2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</w:rPr>
      </w:pPr>
    </w:p>
    <w:p w14:paraId="7C4342FB" w14:textId="77777777" w:rsidR="00CD5EC2" w:rsidRPr="00CD5EC2" w:rsidRDefault="00CD5EC2" w:rsidP="00CD5EC2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3B6DA3AD" w14:textId="77777777" w:rsidR="00CD5EC2" w:rsidRPr="00CD5EC2" w:rsidRDefault="00CD5EC2" w:rsidP="00CD5EC2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подпрограмме</w:t>
      </w:r>
    </w:p>
    <w:p w14:paraId="782CED80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«Развитие и поддержка малого и среднего</w:t>
      </w:r>
    </w:p>
    <w:p w14:paraId="6EA0368B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предпринимательства в Боготольском районе»</w:t>
      </w:r>
    </w:p>
    <w:p w14:paraId="135953AE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4EC0450" w14:textId="77777777" w:rsidR="00CD5EC2" w:rsidRPr="00CD5EC2" w:rsidRDefault="00CD5EC2" w:rsidP="00CD5EC2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pPr w:leftFromText="180" w:rightFromText="180" w:vertAnchor="text" w:tblpXSpec="righ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243"/>
        <w:gridCol w:w="236"/>
        <w:gridCol w:w="1298"/>
        <w:gridCol w:w="710"/>
        <w:gridCol w:w="8"/>
        <w:gridCol w:w="850"/>
        <w:gridCol w:w="1276"/>
        <w:gridCol w:w="709"/>
        <w:gridCol w:w="1134"/>
        <w:gridCol w:w="992"/>
        <w:gridCol w:w="992"/>
        <w:gridCol w:w="1418"/>
        <w:gridCol w:w="2693"/>
      </w:tblGrid>
      <w:tr w:rsidR="00CD5EC2" w:rsidRPr="00CD5EC2" w14:paraId="26E6ED15" w14:textId="77777777" w:rsidTr="00437929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38D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70B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FD46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3CD2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72EB0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CD5EC2" w:rsidRPr="00CD5EC2" w14:paraId="08E1246F" w14:textId="77777777" w:rsidTr="00437929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FBA0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D70F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B31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7E1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B9B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41E" w14:textId="77777777" w:rsidR="00CD5EC2" w:rsidRPr="00CD5EC2" w:rsidRDefault="00CD5EC2" w:rsidP="00CD5EC2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68CD" w14:textId="77777777" w:rsidR="00CD5EC2" w:rsidRPr="00CD5EC2" w:rsidRDefault="00CD5EC2" w:rsidP="00CD5EC2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14:paraId="0627245E" w14:textId="77777777" w:rsidR="00CD5EC2" w:rsidRPr="00CD5EC2" w:rsidRDefault="00CD5EC2" w:rsidP="00CD5EC2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DDDA" w14:textId="77777777" w:rsidR="00CD5EC2" w:rsidRPr="00CD5EC2" w:rsidRDefault="00CD5EC2" w:rsidP="00CD5EC2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B46A" w14:textId="77777777" w:rsidR="00CD5EC2" w:rsidRPr="00CD5EC2" w:rsidRDefault="00CD5EC2" w:rsidP="00CD5EC2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ED2C" w14:textId="77777777" w:rsidR="00CD5EC2" w:rsidRPr="00CD5EC2" w:rsidRDefault="00CD5EC2" w:rsidP="00CD5EC2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202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8055" w14:textId="77777777" w:rsidR="00CD5EC2" w:rsidRPr="00CD5EC2" w:rsidRDefault="00CD5EC2" w:rsidP="00CD5EC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598A776C" w14:textId="77777777" w:rsidTr="00437929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6AD9" w14:textId="77777777" w:rsidR="00CD5EC2" w:rsidRPr="00CD5EC2" w:rsidRDefault="00CD5EC2" w:rsidP="00CD5EC2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Создание благоприятных условий для устойчивого развития малого и среднего предпринимательства 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D55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C24E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D772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6F13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1C7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6F6E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1 050,11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59326" w14:textId="57022666" w:rsidR="00CD5EC2" w:rsidRPr="00CD5EC2" w:rsidRDefault="00CD5EC2" w:rsidP="00C35BE6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C35B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D785" w14:textId="08D67E19" w:rsidR="00CD5EC2" w:rsidRPr="00CD5EC2" w:rsidRDefault="00CD5EC2" w:rsidP="00C35BE6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C35B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46E" w14:textId="595EC124" w:rsidR="00CD5EC2" w:rsidRPr="00CD5EC2" w:rsidRDefault="00C35BE6" w:rsidP="00CD5EC2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3270,31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2501" w14:textId="77777777" w:rsidR="00CD5EC2" w:rsidRPr="00CD5EC2" w:rsidRDefault="00CD5EC2" w:rsidP="00CD5EC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7C7515F6" w14:textId="77777777" w:rsidTr="00437929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3ED4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14:paraId="13BB27A1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 возникающих в связи с 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привлечением финансовых ресурсов</w:t>
            </w:r>
          </w:p>
          <w:p w14:paraId="0DEC1273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48C79C7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A362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A326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934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575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C687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F0AD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934" w14:textId="39C495C0" w:rsidR="00CD5EC2" w:rsidRPr="00CD5EC2" w:rsidRDefault="00CD5EC2" w:rsidP="00C35BE6">
            <w:pPr>
              <w:spacing w:before="100" w:beforeAutospacing="1"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5B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6E4" w14:textId="29AADBC4" w:rsidR="00CD5EC2" w:rsidRPr="00CD5EC2" w:rsidRDefault="00CD5EC2" w:rsidP="00C35BE6">
            <w:pPr>
              <w:spacing w:before="100" w:beforeAutospacing="1"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5B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8BE" w14:textId="6CC46F41" w:rsidR="00CD5EC2" w:rsidRPr="00CD5EC2" w:rsidRDefault="00C35BE6" w:rsidP="00CD5EC2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88A" w14:textId="77777777" w:rsidR="00CD5EC2" w:rsidRPr="00CD5EC2" w:rsidRDefault="00CD5EC2" w:rsidP="00CD5EC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D5EC2" w:rsidRPr="00CD5EC2" w14:paraId="170523B0" w14:textId="77777777" w:rsidTr="00437929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88AC9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103A2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D5EC2" w:rsidRPr="00CD5EC2" w14:paraId="56BA7EED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D581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Pr="00CD5EC2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затрат при реализации инвестиционных проектов в приоритетных отраслях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830A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F3EC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5DAF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B7D9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DF4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1A76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F05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799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F0B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A994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</w:t>
            </w:r>
          </w:p>
          <w:p w14:paraId="2F3671DA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приложении к подпрограмме</w:t>
            </w:r>
          </w:p>
        </w:tc>
      </w:tr>
      <w:tr w:rsidR="00CD5EC2" w:rsidRPr="00CD5EC2" w14:paraId="4334CC1A" w14:textId="77777777" w:rsidTr="00437929">
        <w:trPr>
          <w:trHeight w:val="1793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435EB" w14:textId="77777777" w:rsidR="00CD5EC2" w:rsidRPr="00CD5EC2" w:rsidRDefault="00CD5EC2" w:rsidP="00CD5EC2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Субсидия на возмещение затрат  субъектам малого и среднего предпринимательства, а также 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560D1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3A12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A008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1897FE1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9DA2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0810076070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16F5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9D4F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6AF68D2E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015E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15A83CF5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73341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4AB643EB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939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1830,30</w:t>
            </w:r>
          </w:p>
          <w:p w14:paraId="5163CB27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58323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CD5EC2" w:rsidRPr="00CD5EC2" w14:paraId="0A0F6938" w14:textId="77777777" w:rsidTr="00437929">
        <w:trPr>
          <w:trHeight w:val="1792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DAFC" w14:textId="77777777" w:rsidR="00CD5EC2" w:rsidRPr="00CD5EC2" w:rsidRDefault="00CD5EC2" w:rsidP="00CD5EC2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D1B5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F6A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4B38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56D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87F7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C1C1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  <w:p w14:paraId="22ECFDB4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AE24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8D6C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2C1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96,33</w:t>
            </w:r>
          </w:p>
          <w:p w14:paraId="69D61AA1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E7E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5A300F05" w14:textId="77777777" w:rsidTr="00437929">
        <w:trPr>
          <w:trHeight w:val="1268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43CF9" w14:textId="77777777" w:rsidR="00CD5EC2" w:rsidRPr="00CD5EC2" w:rsidRDefault="00CD5EC2" w:rsidP="00CD5EC2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субъектам малого и среднего предпринимательства  грантовой поддержки 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начало ведения предпринимательской деятельности  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3D5B4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2B8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  <w:p w14:paraId="62B51C1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22E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0EBB013C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1910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0810276680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527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14:paraId="7C020016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502A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  <w:p w14:paraId="337244FC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CD3669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AD4331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1F8" w14:textId="0FA253FD" w:rsidR="00CD5EC2" w:rsidRPr="00CD5EC2" w:rsidRDefault="00C35BE6" w:rsidP="00CD5EC2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  <w:p w14:paraId="1C0D619E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6988E" w14:textId="0C4FE714" w:rsidR="00CD5EC2" w:rsidRPr="00CD5EC2" w:rsidRDefault="00C35BE6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  <w:p w14:paraId="22F7553B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384" w14:textId="0DFA3C45" w:rsidR="00CD5EC2" w:rsidRPr="00CD5EC2" w:rsidRDefault="00C35BE6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  <w:p w14:paraId="20FB1295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4975F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CD5EC2" w:rsidRPr="00CD5EC2" w14:paraId="05D58BFC" w14:textId="77777777" w:rsidTr="00437929">
        <w:trPr>
          <w:trHeight w:val="1102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2829" w14:textId="77777777" w:rsidR="00CD5EC2" w:rsidRPr="00CD5EC2" w:rsidRDefault="00CD5EC2" w:rsidP="00CD5EC2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4B3D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52A7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C0D7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2A85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AA5D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17CA4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764AA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  <w:p w14:paraId="0EFD935F" w14:textId="77777777" w:rsidR="00CD5EC2" w:rsidRPr="00CD5EC2" w:rsidRDefault="00CD5EC2" w:rsidP="00CD5EC2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4D2C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A87" w14:textId="77777777" w:rsidR="00CD5EC2" w:rsidRPr="00CD5EC2" w:rsidRDefault="00CD5EC2" w:rsidP="00CD5EC2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2D8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4E1E8518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E8E8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комплексной 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0C7B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C2C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C61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C3E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B435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14B0B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8AD27" w14:textId="084F8D82" w:rsidR="00CD5EC2" w:rsidRPr="00CD5EC2" w:rsidRDefault="00C35BE6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  <w:p w14:paraId="6BF787EF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6C2B4" w14:textId="7AFAD892" w:rsidR="00CD5EC2" w:rsidRPr="00CD5EC2" w:rsidRDefault="00C35BE6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600" w14:textId="5894F860" w:rsidR="00CD5EC2" w:rsidRPr="00CD5EC2" w:rsidRDefault="00C35BE6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8A31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5B352367" w14:textId="77777777" w:rsidTr="00437929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B6F9" w14:textId="77777777" w:rsidR="00CD5EC2" w:rsidRPr="00CD5EC2" w:rsidRDefault="00CD5EC2" w:rsidP="00CD5EC2">
            <w:pPr>
              <w:spacing w:before="100" w:beforeAutospacing="1" w:after="0" w:line="240" w:lineRule="auto"/>
              <w:ind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C2C58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D86" w14:textId="77777777" w:rsidR="00CD5EC2" w:rsidRPr="00CD5EC2" w:rsidRDefault="00CD5EC2" w:rsidP="00CD5EC2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CD5EC2" w:rsidRPr="00CD5EC2" w14:paraId="18EB4865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0953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8601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8777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B56D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DE3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49C9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8176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C2C63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FA55D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1A3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66D51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газете "Земля Боготольская";</w:t>
            </w:r>
          </w:p>
          <w:p w14:paraId="6F7C919E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Информированность населения района о мерах государственной и муниципальной поддержки в Боготольском районе, а также о прочих темах, связанных с ведением бизнеса</w:t>
            </w:r>
          </w:p>
        </w:tc>
      </w:tr>
      <w:tr w:rsidR="00CD5EC2" w:rsidRPr="00CD5EC2" w14:paraId="4699B10F" w14:textId="77777777" w:rsidTr="00437929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170C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2.2. "Методические пособия" Разработка, издание и распространение методических пособий, информационных буклетов, брошюр, плакатов, справочников и </w:t>
            </w: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DE5C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2F55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CDC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6B4F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9BD4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DD98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F84C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3A8D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CE1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0C6B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печатных матери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брошюры, календари, метод.пособия и др.);</w:t>
            </w:r>
          </w:p>
          <w:p w14:paraId="27C1460E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информированности и юридической грамотности СМСП</w:t>
            </w:r>
          </w:p>
          <w:p w14:paraId="3CA9511E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CD5EC2" w:rsidRPr="00CD5EC2" w14:paraId="5ECBA9B5" w14:textId="77777777" w:rsidTr="00437929">
        <w:trPr>
          <w:trHeight w:val="2070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A5907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2.3.Мероприятие по популяризации социального предпринимательства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A62D73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4855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  <w:p w14:paraId="4B259728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AECC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2652BD13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4A35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0810276680</w:t>
            </w:r>
          </w:p>
          <w:p w14:paraId="7127B7F4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910A4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26F1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  <w:p w14:paraId="3432AA57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BDADB0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BD09DD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01D5B" w14:textId="0F9EFB2C" w:rsidR="00CD5EC2" w:rsidRPr="00CD5EC2" w:rsidRDefault="00C35BE6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14:paraId="10E2FD22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C95B" w14:textId="3778C620" w:rsidR="00CD5EC2" w:rsidRPr="00CD5EC2" w:rsidRDefault="00C35BE6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14:paraId="31DA9741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15F" w14:textId="05048676" w:rsidR="00CD5EC2" w:rsidRPr="00CD5EC2" w:rsidRDefault="00C35BE6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CD5EC2"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14:paraId="79493B4C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4BEE2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</w:t>
            </w:r>
          </w:p>
        </w:tc>
      </w:tr>
      <w:tr w:rsidR="00CD5EC2" w:rsidRPr="00CD5EC2" w14:paraId="6570B20B" w14:textId="77777777" w:rsidTr="00437929">
        <w:trPr>
          <w:trHeight w:val="2070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7B24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ED9E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A290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31D3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B3861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BB13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BFEF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F3393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A82FD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14:paraId="59701606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685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778D32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38B9547E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C01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CD5E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8D71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020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193D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30AB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10ED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10DD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D40A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50BB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29E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2F476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EC2" w:rsidRPr="00CD5EC2" w14:paraId="4931DECE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48C1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EBEE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5EC2" w:rsidRPr="00CD5EC2" w14:paraId="4F411707" w14:textId="77777777" w:rsidTr="00437929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5A68" w14:textId="77777777" w:rsidR="00CD5EC2" w:rsidRPr="00CD5EC2" w:rsidRDefault="00CD5EC2" w:rsidP="00CD5EC2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3.1 «Имущественная поддержка» Передача во владение и (или) в 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0BE4" w14:textId="77777777" w:rsidR="00CD5EC2" w:rsidRPr="00CD5EC2" w:rsidRDefault="00CD5EC2" w:rsidP="00CD5EC2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</w:t>
            </w: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07F0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616C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40FA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A15E" w14:textId="77777777" w:rsidR="00CD5EC2" w:rsidRPr="00CD5EC2" w:rsidRDefault="00CD5EC2" w:rsidP="00CD5EC2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783B" w14:textId="77777777" w:rsidR="00CD5EC2" w:rsidRPr="00CD5EC2" w:rsidRDefault="00CD5EC2" w:rsidP="00CD5EC2">
            <w:pPr>
              <w:spacing w:before="100" w:beforeAutospacing="1" w:after="0" w:line="240" w:lineRule="atLeast"/>
              <w:ind w:left="-1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F2442" w14:textId="77777777" w:rsidR="00CD5EC2" w:rsidRPr="00CD5EC2" w:rsidRDefault="00CD5EC2" w:rsidP="00CD5EC2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ED3FE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CD9" w14:textId="77777777" w:rsidR="00CD5EC2" w:rsidRPr="00CD5EC2" w:rsidRDefault="00CD5EC2" w:rsidP="00CD5EC2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795CE" w14:textId="77777777" w:rsidR="00CD5EC2" w:rsidRPr="00CD5EC2" w:rsidRDefault="00CD5EC2" w:rsidP="00CD5EC2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Сокращение  издержек по арендной плате за 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нежилые помещения </w:t>
            </w:r>
            <w:proofErr w:type="spellStart"/>
            <w:r w:rsidRPr="00CD5EC2">
              <w:rPr>
                <w:rFonts w:ascii="Arial" w:eastAsia="Calibri" w:hAnsi="Arial" w:cs="Arial"/>
                <w:sz w:val="24"/>
                <w:szCs w:val="24"/>
              </w:rPr>
              <w:t>СМиСП</w:t>
            </w:r>
            <w:proofErr w:type="spellEnd"/>
            <w:r w:rsidRPr="00CD5E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41AB290" w14:textId="77777777" w:rsidR="00CD5EC2" w:rsidRPr="00CD5EC2" w:rsidRDefault="00CD5EC2" w:rsidP="00CD5EC2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</w:tbl>
    <w:p w14:paraId="0F1D43C8" w14:textId="77777777" w:rsidR="00CD5EC2" w:rsidRPr="00CD5EC2" w:rsidRDefault="00CD5EC2" w:rsidP="00CD5EC2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14:paraId="70BE1A22" w14:textId="77777777" w:rsidR="00CD5EC2" w:rsidRPr="00CD5EC2" w:rsidRDefault="00CD5EC2" w:rsidP="00CD5EC2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CD5EC2" w:rsidRPr="00CD5EC2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7FD7952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14:paraId="62241913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1DE2E963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«Развитие малого и среднего предпринимательства</w:t>
      </w:r>
    </w:p>
    <w:p w14:paraId="25203BA1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в</w:t>
      </w:r>
      <w:proofErr w:type="gramEnd"/>
    </w:p>
    <w:p w14:paraId="609C5FF6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Боготольском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районе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>»</w:t>
      </w:r>
    </w:p>
    <w:p w14:paraId="6A1A3D5A" w14:textId="77777777" w:rsidR="00CD5EC2" w:rsidRPr="00CD5EC2" w:rsidRDefault="00CD5EC2" w:rsidP="00CD5E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BB08F7F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Подпрограмма 2</w:t>
      </w:r>
    </w:p>
    <w:p w14:paraId="0F7DC0E6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</w:rPr>
        <w:t>«</w:t>
      </w:r>
      <w:r w:rsidRPr="00CD5EC2">
        <w:rPr>
          <w:rFonts w:ascii="Arial" w:eastAsia="Calibri" w:hAnsi="Arial" w:cs="Arial"/>
          <w:color w:val="000000"/>
          <w:sz w:val="24"/>
          <w:szCs w:val="24"/>
        </w:rPr>
        <w:t>Развитие инвестиционного потенциала Боготольского района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665DEF26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AC7C77" w14:textId="77777777" w:rsidR="00CD5EC2" w:rsidRPr="00CD5EC2" w:rsidRDefault="00CD5EC2" w:rsidP="00CD5EC2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14:paraId="402FBE24" w14:textId="77777777" w:rsidR="00CD5EC2" w:rsidRPr="00CD5EC2" w:rsidRDefault="00CD5EC2" w:rsidP="00CD5EC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D5EC2" w:rsidRPr="00CD5EC2" w14:paraId="7050CB44" w14:textId="77777777" w:rsidTr="00437929">
        <w:tc>
          <w:tcPr>
            <w:tcW w:w="3936" w:type="dxa"/>
          </w:tcPr>
          <w:p w14:paraId="029E4DE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670" w:type="dxa"/>
          </w:tcPr>
          <w:p w14:paraId="0E1FAD87" w14:textId="77777777" w:rsidR="00CD5EC2" w:rsidRPr="00CD5EC2" w:rsidRDefault="00CD5EC2" w:rsidP="00CD5EC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инвестиционного потенциала Боготольского района (далее – подпрограмма)</w:t>
            </w:r>
          </w:p>
        </w:tc>
      </w:tr>
      <w:tr w:rsidR="00CD5EC2" w:rsidRPr="00CD5EC2" w14:paraId="359B8FA4" w14:textId="77777777" w:rsidTr="00437929">
        <w:tc>
          <w:tcPr>
            <w:tcW w:w="3936" w:type="dxa"/>
          </w:tcPr>
          <w:p w14:paraId="6692DB8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2AFC8C35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CD5EC2" w:rsidRPr="00CD5EC2" w14:paraId="18FB0ECC" w14:textId="77777777" w:rsidTr="00437929">
        <w:tc>
          <w:tcPr>
            <w:tcW w:w="3936" w:type="dxa"/>
          </w:tcPr>
          <w:p w14:paraId="2BE25DDF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D5EC2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программе, соисполнителем подпрограммы, реализующим подпрограмму (далее-исполнитель подпрограммы)</w:t>
            </w:r>
            <w:proofErr w:type="gramEnd"/>
          </w:p>
        </w:tc>
        <w:tc>
          <w:tcPr>
            <w:tcW w:w="5670" w:type="dxa"/>
          </w:tcPr>
          <w:p w14:paraId="2637FEF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14:paraId="4D3C2F9A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CD5EC2" w:rsidRPr="00CD5EC2" w14:paraId="661ADD71" w14:textId="77777777" w:rsidTr="00437929">
        <w:tc>
          <w:tcPr>
            <w:tcW w:w="3936" w:type="dxa"/>
          </w:tcPr>
          <w:p w14:paraId="72737881" w14:textId="77777777" w:rsidR="00CD5EC2" w:rsidRPr="00CD5EC2" w:rsidRDefault="00CD5EC2" w:rsidP="00CD5E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CD5EC2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</w:tc>
        <w:tc>
          <w:tcPr>
            <w:tcW w:w="5670" w:type="dxa"/>
          </w:tcPr>
          <w:p w14:paraId="52E2E93E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CD5EC2" w:rsidRPr="00CD5EC2" w14:paraId="7B166BB8" w14:textId="77777777" w:rsidTr="00437929">
        <w:tc>
          <w:tcPr>
            <w:tcW w:w="3936" w:type="dxa"/>
          </w:tcPr>
          <w:p w14:paraId="2FAE23CD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670" w:type="dxa"/>
          </w:tcPr>
          <w:p w14:paraId="46A02A97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14:paraId="098EC8C3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  <w:p w14:paraId="45B89584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Задача:</w:t>
            </w:r>
          </w:p>
          <w:p w14:paraId="554CB707" w14:textId="77777777" w:rsidR="00CD5EC2" w:rsidRPr="00CD5EC2" w:rsidRDefault="00CD5EC2" w:rsidP="00CD5EC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CD5EC2" w:rsidRPr="00CD5EC2" w14:paraId="5C9AEE7F" w14:textId="77777777" w:rsidTr="00437929">
        <w:tc>
          <w:tcPr>
            <w:tcW w:w="3936" w:type="dxa"/>
          </w:tcPr>
          <w:p w14:paraId="262F6C6E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14:paraId="045F71BC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color w:val="000000"/>
                <w:sz w:val="24"/>
                <w:szCs w:val="24"/>
              </w:rPr>
              <w:t>Ожидаемые результаты от реализации подпрограммы приведены в приложении №1 к подпрограмме.</w:t>
            </w:r>
          </w:p>
        </w:tc>
      </w:tr>
      <w:tr w:rsidR="00CD5EC2" w:rsidRPr="00CD5EC2" w14:paraId="693BC021" w14:textId="77777777" w:rsidTr="00437929">
        <w:tc>
          <w:tcPr>
            <w:tcW w:w="3936" w:type="dxa"/>
          </w:tcPr>
          <w:p w14:paraId="3EBC56A1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5A5425D2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2024-2026 г.</w:t>
            </w:r>
          </w:p>
        </w:tc>
      </w:tr>
      <w:tr w:rsidR="00CD5EC2" w:rsidRPr="00CD5EC2" w14:paraId="71104B22" w14:textId="77777777" w:rsidTr="00437929">
        <w:tc>
          <w:tcPr>
            <w:tcW w:w="3936" w:type="dxa"/>
          </w:tcPr>
          <w:p w14:paraId="34469FD6" w14:textId="77777777" w:rsidR="00CD5EC2" w:rsidRPr="00CD5EC2" w:rsidRDefault="00CD5EC2" w:rsidP="00CD5E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</w:t>
            </w:r>
            <w:r w:rsidRPr="00CD5EC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 xml:space="preserve">источникам финансирования </w:t>
            </w:r>
            <w:r w:rsidRPr="00CD5EC2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670" w:type="dxa"/>
          </w:tcPr>
          <w:p w14:paraId="146E9329" w14:textId="77777777" w:rsidR="00CD5EC2" w:rsidRPr="00CD5EC2" w:rsidRDefault="00CD5EC2" w:rsidP="00CD5EC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</w:tbl>
    <w:p w14:paraId="191F3CE2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5E6F625F" w14:textId="77777777" w:rsidR="00CD5EC2" w:rsidRPr="00CD5EC2" w:rsidRDefault="00CD5EC2" w:rsidP="00CD5EC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2. Мероприятия подпрограммы</w:t>
      </w:r>
    </w:p>
    <w:p w14:paraId="721DC028" w14:textId="77777777" w:rsidR="00CD5EC2" w:rsidRPr="00CD5EC2" w:rsidRDefault="00CD5EC2" w:rsidP="00CD5E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61C313" w14:textId="77777777" w:rsidR="00CD5EC2" w:rsidRPr="00CD5EC2" w:rsidRDefault="00CD5EC2" w:rsidP="00CD5E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цели и решение задачи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14:paraId="1385BC8C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подпрограммы. </w:t>
      </w:r>
    </w:p>
    <w:p w14:paraId="0C9EF817" w14:textId="77777777" w:rsidR="00CD5EC2" w:rsidRPr="00CD5EC2" w:rsidRDefault="00CD5EC2" w:rsidP="00CD5EC2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Механизм реализации подпрограммы</w:t>
      </w:r>
    </w:p>
    <w:p w14:paraId="49A04ACB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носит административно-управленческий характер, выполняемый структурными подразделениями администрации района. Выбор исполнителей подпрограммы обоснован положениями об отделах администрации района.</w:t>
      </w:r>
    </w:p>
    <w:p w14:paraId="25622FAE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hAnsi="Arial" w:cs="Arial"/>
          <w:sz w:val="24"/>
          <w:szCs w:val="24"/>
        </w:rPr>
        <w:t>С целью решения поставленных задач планируется осуществление следующих мероприятий:</w:t>
      </w:r>
    </w:p>
    <w:p w14:paraId="42CBE932" w14:textId="77777777" w:rsidR="00CD5EC2" w:rsidRPr="00CD5EC2" w:rsidRDefault="00CD5EC2" w:rsidP="00CD5EC2">
      <w:pPr>
        <w:numPr>
          <w:ilvl w:val="0"/>
          <w:numId w:val="3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Мероприятие-размещение и актуализация информации об инвестиционных возможностях и потенциале Боготольского района на официальном сайте муниципального образования Боготольский район в информационно-телекоммуникационной сети «Интернет» в разделе «Инвестиции».</w:t>
      </w:r>
    </w:p>
    <w:p w14:paraId="23BE0BD7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Мероприятие подразумевает заполнение вкладки «Инвестиционные площадки» раздела «Инвестиции» с информацией по </w:t>
      </w:r>
      <w:r w:rsidRPr="00CD5EC2">
        <w:rPr>
          <w:rFonts w:ascii="Arial" w:hAnsi="Arial" w:cs="Arial"/>
          <w:sz w:val="24"/>
          <w:szCs w:val="24"/>
        </w:rPr>
        <w:t>свободным земельным участкам для размещения промышленно - производственных объектов и производственным помещениям для ведения производственной/коммерческой деятельности в соответствии с действующим Российским законодательством.</w:t>
      </w:r>
    </w:p>
    <w:p w14:paraId="4CD9076E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Информация по свободным земельным участкам для размещения промышленно - производственных объектов и производственным помещениям для ведения производственной/коммерческой деятельности в соответствии с действующим Российским законодательством размещается на официальном сайте Боготольского района в сети Интернет (http://www.bogotol-r.ru/)  в течение 10 рабочих дней с момента выявления таких земельных участков.</w:t>
      </w:r>
    </w:p>
    <w:p w14:paraId="3CFED603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14:paraId="1764FCC5" w14:textId="77777777" w:rsidR="00CD5EC2" w:rsidRPr="00CD5EC2" w:rsidRDefault="00CD5EC2" w:rsidP="00CD5EC2">
      <w:pPr>
        <w:numPr>
          <w:ilvl w:val="0"/>
          <w:numId w:val="3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</w:r>
    </w:p>
    <w:p w14:paraId="1841D694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Консультативная и методическая помощь организациям, планирующим к реализации инвестиционный проект, в подготовке инвестиционных предложений осуществляется отделом экономики и планирования, </w:t>
      </w:r>
      <w:r w:rsidRPr="00CD5EC2">
        <w:rPr>
          <w:rFonts w:ascii="Arial" w:eastAsia="Calibri" w:hAnsi="Arial" w:cs="Arial"/>
          <w:sz w:val="24"/>
          <w:szCs w:val="24"/>
        </w:rPr>
        <w:t>отделом муниципального имущества и земельных отношений</w:t>
      </w:r>
      <w:r w:rsidRPr="00CD5EC2">
        <w:rPr>
          <w:rFonts w:ascii="Arial" w:hAnsi="Arial" w:cs="Arial"/>
          <w:sz w:val="24"/>
          <w:szCs w:val="24"/>
        </w:rPr>
        <w:t xml:space="preserve"> по вопросам, относящимся к их компетенции. </w:t>
      </w:r>
    </w:p>
    <w:p w14:paraId="30D1AA68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Актуальная информация размещается на официальном сайте Боготольского района в сети Интернет (http://www.bogotol-r.ru/) по мере ее поступления.</w:t>
      </w:r>
    </w:p>
    <w:p w14:paraId="76832BEC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Мероприятие-размещение на официальном сайте Боготольского района Перечня имущества принятого в муниципальную собственность из числа имущества, признанного бесхозяйным, предлагаемого потенциальным инвесторам.</w:t>
      </w:r>
    </w:p>
    <w:p w14:paraId="2138FC44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Для реализации мероприятия отдел муниципального имущества и земельных отношений проводит ревизию бесхозяйного имущества, которое в дальнейшем может быть предложено потенциальным инвесторам в рамках действующего законодательства.</w:t>
      </w:r>
    </w:p>
    <w:p w14:paraId="2232760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D5EC2">
        <w:rPr>
          <w:rFonts w:ascii="Arial" w:eastAsia="Calibri" w:hAnsi="Arial" w:cs="Arial"/>
          <w:sz w:val="24"/>
          <w:szCs w:val="24"/>
        </w:rPr>
        <w:t>Актуальный Перечень имущества принятого в муниципальную собственность из числа имущества признанного  бесхозяйным, предлагаемого потенциальным инвесторам размещается на официальном сайте Боготольского района в сети Интернет (http://www.bogotol-r.ru/) в течение 10 рабочих дней с момента утверждения Перечня (изменения Перечня) в соответствии с Решением Боготольского районного Совета депутатов от 29.04.2020 № 39-292 «Об утверждении Положения о порядке формирования, ведения, дополнения и опубликования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перечня муниципального имущества муниципального образования Боготольский муниципальный район, свободного от прав третьих ли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ц(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04E69C4D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14:paraId="1E06DA77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7F7CC51" w14:textId="77777777" w:rsidR="00CD5EC2" w:rsidRPr="00CD5EC2" w:rsidRDefault="00CD5EC2" w:rsidP="00CD5EC2">
      <w:pPr>
        <w:spacing w:after="0" w:line="36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CD5EC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D5EC2">
        <w:rPr>
          <w:rFonts w:ascii="Arial" w:eastAsia="Calibri" w:hAnsi="Arial" w:cs="Arial"/>
          <w:sz w:val="24"/>
          <w:szCs w:val="24"/>
        </w:rPr>
        <w:t xml:space="preserve"> исполнением подпрограммы</w:t>
      </w:r>
    </w:p>
    <w:p w14:paraId="48660509" w14:textId="77777777" w:rsidR="00CD5EC2" w:rsidRPr="00CD5EC2" w:rsidRDefault="00CD5EC2" w:rsidP="00CD5EC2">
      <w:pPr>
        <w:tabs>
          <w:tab w:val="left" w:pos="240"/>
          <w:tab w:val="left" w:pos="480"/>
          <w:tab w:val="left" w:pos="2020"/>
        </w:tabs>
        <w:suppressAutoHyphens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Исполнителем мероприятий подпрограммы являются отдел экономики и планирования, отдел муниципального имущества и земельных отношений.</w:t>
      </w:r>
    </w:p>
    <w:p w14:paraId="0CDBFA4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 xml:space="preserve">Организацию управления настоящей подпрограммой по соответствующим мероприятиям подпрограммы </w:t>
      </w:r>
      <w:proofErr w:type="gramStart"/>
      <w:r w:rsidRPr="00CD5EC2">
        <w:rPr>
          <w:rFonts w:ascii="Arial" w:hAnsi="Arial" w:cs="Arial"/>
          <w:color w:val="000000"/>
          <w:sz w:val="24"/>
          <w:szCs w:val="24"/>
        </w:rPr>
        <w:t>согласно раздела</w:t>
      </w:r>
      <w:proofErr w:type="gramEnd"/>
      <w:r w:rsidRPr="00CD5EC2">
        <w:rPr>
          <w:rFonts w:ascii="Arial" w:hAnsi="Arial" w:cs="Arial"/>
          <w:color w:val="000000"/>
          <w:sz w:val="24"/>
          <w:szCs w:val="24"/>
        </w:rPr>
        <w:t xml:space="preserve"> 3 «Механизм реализации подпрограммы» подпрограммы осуществляют отдел экономики и планирования и </w:t>
      </w:r>
      <w:r w:rsidRPr="00CD5EC2">
        <w:rPr>
          <w:rFonts w:ascii="Arial" w:eastAsia="Calibri" w:hAnsi="Arial" w:cs="Arial"/>
          <w:sz w:val="24"/>
          <w:szCs w:val="24"/>
        </w:rPr>
        <w:t xml:space="preserve">отдел муниципального имущества и земельных отношений </w:t>
      </w:r>
      <w:r w:rsidRPr="00CD5EC2">
        <w:rPr>
          <w:rFonts w:ascii="Arial" w:hAnsi="Arial" w:cs="Arial"/>
          <w:color w:val="000000"/>
          <w:sz w:val="24"/>
          <w:szCs w:val="24"/>
        </w:rPr>
        <w:t>администрации района</w:t>
      </w:r>
      <w:r w:rsidRPr="00CD5EC2">
        <w:rPr>
          <w:rFonts w:ascii="Arial" w:eastAsia="Calibri" w:hAnsi="Arial" w:cs="Arial"/>
          <w:sz w:val="24"/>
          <w:szCs w:val="24"/>
        </w:rPr>
        <w:t>.</w:t>
      </w:r>
    </w:p>
    <w:p w14:paraId="6E1DE8C8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>Функции отдела экономики и планирования по управлению подпрограммой по реализации соответствующих мероприятий:</w:t>
      </w:r>
    </w:p>
    <w:p w14:paraId="0C78432F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D5EC2">
        <w:rPr>
          <w:rFonts w:ascii="Arial" w:hAnsi="Arial" w:cs="Arial"/>
          <w:color w:val="000000"/>
          <w:sz w:val="24"/>
          <w:szCs w:val="24"/>
        </w:rPr>
        <w:t>- организация мероприятий подпрограммы;</w:t>
      </w:r>
    </w:p>
    <w:p w14:paraId="7CB62595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- ежегодное уточнение показателей результативности по мероприятиям подпрограммы;</w:t>
      </w:r>
    </w:p>
    <w:p w14:paraId="72CCB837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 xml:space="preserve">- осуществление текущего </w:t>
      </w:r>
      <w:proofErr w:type="gramStart"/>
      <w:r w:rsidRPr="00CD5EC2">
        <w:rPr>
          <w:rFonts w:ascii="Arial" w:hAnsi="Arial" w:cs="Arial"/>
          <w:sz w:val="24"/>
          <w:szCs w:val="24"/>
        </w:rPr>
        <w:t>контроля за</w:t>
      </w:r>
      <w:proofErr w:type="gramEnd"/>
      <w:r w:rsidRPr="00CD5EC2">
        <w:rPr>
          <w:rFonts w:ascii="Arial" w:hAnsi="Arial" w:cs="Arial"/>
          <w:sz w:val="24"/>
          <w:szCs w:val="24"/>
        </w:rPr>
        <w:t xml:space="preserve"> ходом реализации подпрограммы по мероприятиям;</w:t>
      </w:r>
    </w:p>
    <w:p w14:paraId="32C4162F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t>- подготовка отчетов о ходе и результатах выполнения мероприятий подпрограммы.</w:t>
      </w:r>
    </w:p>
    <w:p w14:paraId="2793DAD3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Функции отдела муниципального имущества и земельных отношений по управлению подпрограммой по реализации соответствующих мероприятий:</w:t>
      </w:r>
    </w:p>
    <w:p w14:paraId="6E3E8AA5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14:paraId="7059CC68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14:paraId="4003A459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14:paraId="66C4B9D4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14:paraId="2419EF81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- предоставление земельных участков, находящихся в муниципальной собственности, в постоянное (бессрочное) пользование, собственность или </w:t>
      </w:r>
      <w:proofErr w:type="gramStart"/>
      <w:r w:rsidRPr="00CD5EC2">
        <w:rPr>
          <w:rFonts w:ascii="Arial" w:hAnsi="Arial" w:cs="Arial"/>
          <w:color w:val="000000" w:themeColor="text1"/>
          <w:sz w:val="24"/>
          <w:szCs w:val="24"/>
        </w:rPr>
        <w:t>аренду</w:t>
      </w:r>
      <w:proofErr w:type="gramEnd"/>
      <w:r w:rsidRPr="00CD5EC2">
        <w:rPr>
          <w:rFonts w:ascii="Arial" w:hAnsi="Arial" w:cs="Arial"/>
          <w:color w:val="000000" w:themeColor="text1"/>
          <w:sz w:val="24"/>
          <w:szCs w:val="24"/>
        </w:rPr>
        <w:t xml:space="preserve"> как без проведения торгов, так и по результатам торгов.</w:t>
      </w:r>
    </w:p>
    <w:p w14:paraId="1205FA8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hAnsi="Arial" w:cs="Arial"/>
          <w:sz w:val="24"/>
          <w:szCs w:val="24"/>
        </w:rPr>
        <w:lastRenderedPageBreak/>
        <w:t xml:space="preserve">Текущий контроль за реализацией соответствующих мероприятий подпрограммы осуществляется отделом экономики и планирования и </w:t>
      </w:r>
      <w:r w:rsidRPr="00CD5EC2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CD5EC2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CD5EC2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14:paraId="0A68347B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CD5EC2">
        <w:rPr>
          <w:rFonts w:ascii="Arial" w:hAnsi="Arial" w:cs="Arial"/>
          <w:sz w:val="24"/>
          <w:szCs w:val="24"/>
        </w:rPr>
        <w:t>ответственный за реализацию мероприятий подпрограммы (администрация Боготольского района) обеспечивает контроль хода реализации подпрограммы с целью достижения результатов подпрограммы.</w:t>
      </w:r>
    </w:p>
    <w:p w14:paraId="5AB211B2" w14:textId="77777777" w:rsidR="00CD5EC2" w:rsidRPr="00CD5EC2" w:rsidRDefault="00CD5EC2" w:rsidP="00CD5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  <w:lang w:eastAsia="ru-RU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№ 152-п «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контролю».</w:t>
      </w:r>
    </w:p>
    <w:p w14:paraId="7C5DD0A6" w14:textId="77777777" w:rsidR="00CD5EC2" w:rsidRPr="00CD5EC2" w:rsidRDefault="00CD5EC2" w:rsidP="00CD5EC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осуществляет Контрольно-счетный орган Боготольского района в соответствии с 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Боготольского районного Совета депутатов </w:t>
      </w:r>
      <w:r w:rsidRPr="00CD5EC2">
        <w:rPr>
          <w:rFonts w:ascii="Arial" w:eastAsia="Calibri" w:hAnsi="Arial" w:cs="Arial"/>
          <w:sz w:val="24"/>
          <w:szCs w:val="24"/>
        </w:rPr>
        <w:t xml:space="preserve">от 12.05.2023 № 25-245 «Об утверждении </w:t>
      </w: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о Контрольно-счетном органе Боготольского района Красноярского края» и Распоряжением председателя Контрольно-счетного органа Боготольского районного от 18.05.2023 № 1-р «Об утверждении </w:t>
      </w:r>
      <w:r w:rsidRPr="00CD5EC2">
        <w:rPr>
          <w:rFonts w:ascii="Arial" w:eastAsia="Times New Roman" w:hAnsi="Arial" w:cs="Arial"/>
          <w:sz w:val="24"/>
          <w:szCs w:val="24"/>
          <w:lang w:eastAsia="ru-RU"/>
        </w:rPr>
        <w:t>регламента Контрольно-счетного органа Боготольского района Красноярского края».</w:t>
      </w:r>
    </w:p>
    <w:p w14:paraId="361A5B3A" w14:textId="77777777" w:rsidR="00CD5EC2" w:rsidRPr="00CD5EC2" w:rsidRDefault="00CD5EC2" w:rsidP="00CD5E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05.08.2013. № 560-п </w:t>
      </w:r>
      <w:r w:rsidRPr="00CD5EC2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(далее-Порядок).</w:t>
      </w:r>
    </w:p>
    <w:p w14:paraId="2C2AA1B4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Pr="00CD5EC2">
        <w:rPr>
          <w:rFonts w:ascii="Arial" w:hAnsi="Arial" w:cs="Arial"/>
          <w:sz w:val="24"/>
          <w:szCs w:val="24"/>
        </w:rPr>
        <w:t xml:space="preserve">и </w:t>
      </w:r>
      <w:r w:rsidRPr="00CD5EC2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CD5EC2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CD5EC2">
        <w:rPr>
          <w:rFonts w:ascii="Arial" w:eastAsia="Times New Roman" w:hAnsi="Arial" w:cs="Arial"/>
          <w:sz w:val="24"/>
          <w:szCs w:val="24"/>
        </w:rPr>
        <w:t xml:space="preserve"> подготавливают </w:t>
      </w:r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отчеты о реализации подпрограммы по соответствующим мероприятиям. Отчет о реализации подпрограммы за первое полугодие отчетного года представляется в срок не позднее 10-го августа отчетного года по формам согласно </w:t>
      </w:r>
      <w:r w:rsidRPr="00CD5EC2">
        <w:rPr>
          <w:rFonts w:ascii="Arial" w:eastAsia="Calibri" w:hAnsi="Arial" w:cs="Arial"/>
          <w:sz w:val="24"/>
          <w:szCs w:val="24"/>
        </w:rPr>
        <w:t>приложениям № 8 - 11 к Порядку</w:t>
      </w:r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14:paraId="7A8A43DD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Годовой отчет представляется в срок не позднее 1 марта года, следующего </w:t>
      </w:r>
      <w:proofErr w:type="gramStart"/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CD5EC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отчетным.</w:t>
      </w:r>
    </w:p>
    <w:p w14:paraId="255A6E72" w14:textId="77777777" w:rsidR="00CD5EC2" w:rsidRPr="00CD5EC2" w:rsidRDefault="00CD5EC2" w:rsidP="00CD5EC2">
      <w:pPr>
        <w:tabs>
          <w:tab w:val="left" w:pos="7185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CD5EC2" w:rsidRPr="00CD5EC2" w:rsidSect="00966F9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94BDA51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14:paraId="0E03132C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подпрограмме</w:t>
      </w:r>
    </w:p>
    <w:p w14:paraId="270325E0" w14:textId="77777777" w:rsidR="00CD5EC2" w:rsidRPr="00CD5EC2" w:rsidRDefault="00CD5EC2" w:rsidP="00CD5EC2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5EC2">
        <w:rPr>
          <w:rFonts w:ascii="Arial" w:eastAsia="Calibri" w:hAnsi="Arial" w:cs="Arial"/>
          <w:sz w:val="24"/>
          <w:szCs w:val="24"/>
        </w:rPr>
        <w:t>Развитие инвестиционного потенциала</w:t>
      </w:r>
    </w:p>
    <w:p w14:paraId="3ED0C044" w14:textId="77777777" w:rsidR="00CD5EC2" w:rsidRPr="00CD5EC2" w:rsidRDefault="00CD5EC2" w:rsidP="00CD5EC2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</w:rPr>
        <w:t>Боготольского района»</w:t>
      </w:r>
    </w:p>
    <w:p w14:paraId="696CCBE3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14:paraId="0DD6C5D8" w14:textId="77777777" w:rsidR="00CD5EC2" w:rsidRPr="00CD5EC2" w:rsidRDefault="00CD5EC2" w:rsidP="00CD5E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5EC2">
        <w:rPr>
          <w:rFonts w:ascii="Arial" w:eastAsia="Calibri" w:hAnsi="Arial" w:cs="Arial"/>
          <w:sz w:val="24"/>
          <w:szCs w:val="24"/>
        </w:rPr>
        <w:t xml:space="preserve">Перечень и значение показателей результативности подпрограммы </w:t>
      </w:r>
    </w:p>
    <w:p w14:paraId="0370A50C" w14:textId="77777777" w:rsidR="00CD5EC2" w:rsidRPr="00CD5EC2" w:rsidRDefault="00CD5EC2" w:rsidP="00CD5EC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3266"/>
        <w:gridCol w:w="1471"/>
        <w:gridCol w:w="2552"/>
        <w:gridCol w:w="1626"/>
        <w:gridCol w:w="1833"/>
        <w:gridCol w:w="1834"/>
        <w:gridCol w:w="1457"/>
      </w:tblGrid>
      <w:tr w:rsidR="00CD5EC2" w:rsidRPr="00CD5EC2" w14:paraId="7F41CE74" w14:textId="77777777" w:rsidTr="00437929">
        <w:tc>
          <w:tcPr>
            <w:tcW w:w="811" w:type="dxa"/>
          </w:tcPr>
          <w:p w14:paraId="13786BF8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DD2BBD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71" w:type="dxa"/>
          </w:tcPr>
          <w:p w14:paraId="687C400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14:paraId="01B0429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626" w:type="dxa"/>
          </w:tcPr>
          <w:p w14:paraId="61F7D86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1833" w:type="dxa"/>
          </w:tcPr>
          <w:p w14:paraId="7C36963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834" w:type="dxa"/>
          </w:tcPr>
          <w:p w14:paraId="552D3A1B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2025год</w:t>
            </w:r>
          </w:p>
        </w:tc>
        <w:tc>
          <w:tcPr>
            <w:tcW w:w="1457" w:type="dxa"/>
          </w:tcPr>
          <w:p w14:paraId="431B0955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</w:tr>
      <w:tr w:rsidR="00CD5EC2" w:rsidRPr="00CD5EC2" w14:paraId="2759B1C6" w14:textId="77777777" w:rsidTr="00437929">
        <w:tc>
          <w:tcPr>
            <w:tcW w:w="14850" w:type="dxa"/>
            <w:gridSpan w:val="8"/>
          </w:tcPr>
          <w:p w14:paraId="1A9A2A69" w14:textId="77777777" w:rsidR="00CD5EC2" w:rsidRPr="00CD5EC2" w:rsidRDefault="00CD5EC2" w:rsidP="00CD5EC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Цель подпрограммы: привлечение инвестиций на территорию Боготольского района</w:t>
            </w:r>
          </w:p>
        </w:tc>
      </w:tr>
      <w:tr w:rsidR="00CD5EC2" w:rsidRPr="00CD5EC2" w14:paraId="4FA6F93E" w14:textId="77777777" w:rsidTr="00437929">
        <w:tc>
          <w:tcPr>
            <w:tcW w:w="1485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65"/>
            </w:tblGrid>
            <w:tr w:rsidR="00CD5EC2" w:rsidRPr="00CD5EC2" w14:paraId="7091397E" w14:textId="77777777" w:rsidTr="00437929">
              <w:trPr>
                <w:trHeight w:val="107"/>
              </w:trPr>
              <w:tc>
                <w:tcPr>
                  <w:tcW w:w="14765" w:type="dxa"/>
                  <w:tcBorders>
                    <w:left w:val="nil"/>
                  </w:tcBorders>
                </w:tcPr>
                <w:p w14:paraId="3705B22D" w14:textId="77777777" w:rsidR="00CD5EC2" w:rsidRPr="00CD5EC2" w:rsidRDefault="00CD5EC2" w:rsidP="00CD5EC2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5EC2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Задача </w:t>
                  </w:r>
                  <w:r w:rsidRPr="00CD5EC2">
                    <w:rPr>
                      <w:rFonts w:ascii="Arial" w:eastAsia="Calibri" w:hAnsi="Arial" w:cs="Arial"/>
                      <w:sz w:val="24"/>
                      <w:szCs w:val="24"/>
                    </w:rPr>
                    <w:t>Повышение уровня информированности субъектов малого и среднего предпринимательства-потенциальных инвесторов</w:t>
                  </w:r>
                </w:p>
              </w:tc>
            </w:tr>
          </w:tbl>
          <w:p w14:paraId="0E578C1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C2" w:rsidRPr="00CD5EC2" w14:paraId="093A1B7D" w14:textId="77777777" w:rsidTr="00437929">
        <w:trPr>
          <w:trHeight w:val="892"/>
        </w:trPr>
        <w:tc>
          <w:tcPr>
            <w:tcW w:w="811" w:type="dxa"/>
          </w:tcPr>
          <w:p w14:paraId="53B4AF0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55AB1115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Количество публикаций в средствах массовой информации (размещение информации, статей, разъяснений, новостей) об инвестиционных возможностях</w:t>
            </w:r>
          </w:p>
        </w:tc>
        <w:tc>
          <w:tcPr>
            <w:tcW w:w="1471" w:type="dxa"/>
          </w:tcPr>
          <w:p w14:paraId="1EBB2A4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2" w:type="dxa"/>
          </w:tcPr>
          <w:p w14:paraId="0D526D05" w14:textId="77777777" w:rsidR="00CD5EC2" w:rsidRPr="00CD5EC2" w:rsidRDefault="00CD5EC2" w:rsidP="00CD5EC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626" w:type="dxa"/>
          </w:tcPr>
          <w:p w14:paraId="2E2D1044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14:paraId="11D5C41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50CF7EF7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346ABD0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CD5EC2" w:rsidRPr="00CD5EC2" w14:paraId="56A03665" w14:textId="77777777" w:rsidTr="00437929">
        <w:tc>
          <w:tcPr>
            <w:tcW w:w="811" w:type="dxa"/>
          </w:tcPr>
          <w:p w14:paraId="153D447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6A78F3C1" w14:textId="77777777" w:rsidR="00CD5EC2" w:rsidRPr="00CD5EC2" w:rsidRDefault="00CD5EC2" w:rsidP="00CD5EC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Количество проведенных мероприятий (совещаний, заседаний, консультаций), направленных на повышение инвестиционной привлекательности района</w:t>
            </w:r>
          </w:p>
        </w:tc>
        <w:tc>
          <w:tcPr>
            <w:tcW w:w="1471" w:type="dxa"/>
          </w:tcPr>
          <w:p w14:paraId="3D2C217C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2" w:type="dxa"/>
          </w:tcPr>
          <w:p w14:paraId="610D5AE0" w14:textId="77777777" w:rsidR="00CD5EC2" w:rsidRPr="00CD5EC2" w:rsidRDefault="00CD5EC2" w:rsidP="00CD5EC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626" w:type="dxa"/>
          </w:tcPr>
          <w:p w14:paraId="5864327E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14:paraId="16F1F3ED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5B279101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17F2BF43" w14:textId="77777777" w:rsidR="00CD5EC2" w:rsidRPr="00CD5EC2" w:rsidRDefault="00CD5EC2" w:rsidP="00CD5EC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</w:tbl>
    <w:p w14:paraId="5B539E5A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31EEBE7C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2F0E6215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55D57A99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79CD178B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4C0D3924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3255E77B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6211E589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39F9587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D5EC2">
        <w:rPr>
          <w:rFonts w:ascii="Arial" w:eastAsia="Calibri" w:hAnsi="Arial" w:cs="Arial"/>
          <w:sz w:val="24"/>
          <w:szCs w:val="24"/>
        </w:rPr>
        <w:t>к подпрограмме</w:t>
      </w:r>
    </w:p>
    <w:p w14:paraId="7C38574C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CD5EC2">
        <w:rPr>
          <w:rFonts w:ascii="Arial" w:eastAsia="Calibri" w:hAnsi="Arial" w:cs="Arial"/>
          <w:color w:val="000000"/>
          <w:sz w:val="24"/>
          <w:szCs w:val="24"/>
        </w:rPr>
        <w:t>«Развитие инвестиционного потенциала</w:t>
      </w:r>
    </w:p>
    <w:p w14:paraId="1879F719" w14:textId="77777777" w:rsidR="00CD5EC2" w:rsidRPr="00CD5EC2" w:rsidRDefault="00CD5EC2" w:rsidP="00CD5EC2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CD5EC2">
        <w:rPr>
          <w:rFonts w:ascii="Arial" w:eastAsia="Calibri" w:hAnsi="Arial" w:cs="Arial"/>
          <w:color w:val="000000"/>
          <w:sz w:val="24"/>
          <w:szCs w:val="24"/>
        </w:rPr>
        <w:t>Боготольского района»</w:t>
      </w:r>
    </w:p>
    <w:p w14:paraId="1A09308F" w14:textId="77777777" w:rsidR="00CD5EC2" w:rsidRPr="00CD5EC2" w:rsidRDefault="00CD5EC2" w:rsidP="00CD5EC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D989372" w14:textId="77777777" w:rsidR="00CD5EC2" w:rsidRPr="00CD5EC2" w:rsidRDefault="00CD5EC2" w:rsidP="00CD5EC2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Style w:val="aa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987"/>
        <w:gridCol w:w="881"/>
        <w:gridCol w:w="825"/>
        <w:gridCol w:w="760"/>
        <w:gridCol w:w="559"/>
        <w:gridCol w:w="776"/>
        <w:gridCol w:w="776"/>
        <w:gridCol w:w="776"/>
        <w:gridCol w:w="1030"/>
        <w:gridCol w:w="3112"/>
      </w:tblGrid>
      <w:tr w:rsidR="00CD5EC2" w:rsidRPr="00CD5EC2" w14:paraId="4156C74D" w14:textId="77777777" w:rsidTr="00437929">
        <w:tc>
          <w:tcPr>
            <w:tcW w:w="3510" w:type="dxa"/>
          </w:tcPr>
          <w:p w14:paraId="115D70C8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7" w:type="dxa"/>
          </w:tcPr>
          <w:p w14:paraId="48BC5F94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25" w:type="dxa"/>
            <w:gridSpan w:val="4"/>
          </w:tcPr>
          <w:p w14:paraId="7DAB9012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358" w:type="dxa"/>
            <w:gridSpan w:val="4"/>
          </w:tcPr>
          <w:p w14:paraId="39C3048A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112" w:type="dxa"/>
            <w:vMerge w:val="restart"/>
          </w:tcPr>
          <w:p w14:paraId="099201AC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5EC2" w:rsidRPr="00CD5EC2" w14:paraId="7169DABF" w14:textId="77777777" w:rsidTr="00437929">
        <w:tc>
          <w:tcPr>
            <w:tcW w:w="3510" w:type="dxa"/>
          </w:tcPr>
          <w:p w14:paraId="3928A812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67C47EDF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14:paraId="78442406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5" w:type="dxa"/>
          </w:tcPr>
          <w:p w14:paraId="6926F369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60" w:type="dxa"/>
          </w:tcPr>
          <w:p w14:paraId="1654FF4E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9" w:type="dxa"/>
          </w:tcPr>
          <w:p w14:paraId="55D305FD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6" w:type="dxa"/>
          </w:tcPr>
          <w:p w14:paraId="1B998CA9" w14:textId="4387E8FC" w:rsidR="00CD5EC2" w:rsidRPr="00CD5EC2" w:rsidRDefault="007757D4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6" w:type="dxa"/>
          </w:tcPr>
          <w:p w14:paraId="6CB5E963" w14:textId="3F282186" w:rsidR="00CD5EC2" w:rsidRPr="00CD5EC2" w:rsidRDefault="007757D4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6" w:type="dxa"/>
          </w:tcPr>
          <w:p w14:paraId="19C76B6F" w14:textId="25E242DF" w:rsidR="00CD5EC2" w:rsidRPr="00CD5EC2" w:rsidRDefault="007757D4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0" w:type="dxa"/>
          </w:tcPr>
          <w:p w14:paraId="12714D88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2" w:type="dxa"/>
            <w:vMerge/>
          </w:tcPr>
          <w:p w14:paraId="1FB80378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EC2" w:rsidRPr="00CD5EC2" w14:paraId="7E7484D4" w14:textId="77777777" w:rsidTr="00437929">
        <w:tc>
          <w:tcPr>
            <w:tcW w:w="14992" w:type="dxa"/>
            <w:gridSpan w:val="11"/>
          </w:tcPr>
          <w:p w14:paraId="04F9CE85" w14:textId="77777777" w:rsidR="00CD5EC2" w:rsidRPr="00CD5EC2" w:rsidRDefault="00CD5EC2" w:rsidP="00CD5EC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 Привлечение инвестиций на территорию Боготольского района</w:t>
            </w:r>
          </w:p>
        </w:tc>
      </w:tr>
      <w:tr w:rsidR="00CD5EC2" w:rsidRPr="00CD5EC2" w14:paraId="6708733C" w14:textId="77777777" w:rsidTr="00437929">
        <w:tc>
          <w:tcPr>
            <w:tcW w:w="14992" w:type="dxa"/>
            <w:gridSpan w:val="11"/>
          </w:tcPr>
          <w:p w14:paraId="5718A1EA" w14:textId="77777777" w:rsidR="00CD5EC2" w:rsidRPr="00CD5EC2" w:rsidRDefault="00CD5EC2" w:rsidP="00CD5EC2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Pr="00CD5EC2">
              <w:rPr>
                <w:rFonts w:ascii="Arial" w:eastAsia="Calibri" w:hAnsi="Arial" w:cs="Arial"/>
                <w:sz w:val="24"/>
                <w:szCs w:val="24"/>
              </w:rPr>
              <w:t xml:space="preserve"> 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CD5EC2" w:rsidRPr="00CD5EC2" w14:paraId="21CF2AA3" w14:textId="77777777" w:rsidTr="00437929">
        <w:tc>
          <w:tcPr>
            <w:tcW w:w="14992" w:type="dxa"/>
            <w:gridSpan w:val="11"/>
          </w:tcPr>
          <w:p w14:paraId="4A39ADD9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D5EC2" w:rsidRPr="00CD5EC2" w14:paraId="147989EA" w14:textId="77777777" w:rsidTr="00437929">
        <w:trPr>
          <w:trHeight w:val="1130"/>
        </w:trPr>
        <w:tc>
          <w:tcPr>
            <w:tcW w:w="3510" w:type="dxa"/>
          </w:tcPr>
          <w:p w14:paraId="23A369A9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1.Размещение и актуализация информации об инвестиционных возможностях и потенциале Боготольского района на официальном сайте муниципального образования Боготольский район в информационно-телекоммуникационной сети «Интернет»</w:t>
            </w:r>
          </w:p>
        </w:tc>
        <w:tc>
          <w:tcPr>
            <w:tcW w:w="1987" w:type="dxa"/>
          </w:tcPr>
          <w:p w14:paraId="4F1945F2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14:paraId="179D2EAE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041493EB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247B5585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2A8C9D2B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6F7649E5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27FDB6C7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4B59A903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49B5C52F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12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2"/>
            </w:tblGrid>
            <w:tr w:rsidR="00CD5EC2" w:rsidRPr="00CD5EC2" w14:paraId="751C44A3" w14:textId="77777777" w:rsidTr="00437929">
              <w:trPr>
                <w:trHeight w:val="1744"/>
              </w:trPr>
              <w:tc>
                <w:tcPr>
                  <w:tcW w:w="3152" w:type="dxa"/>
                </w:tcPr>
                <w:p w14:paraId="5D5A87E5" w14:textId="77777777" w:rsidR="00CD5EC2" w:rsidRPr="00CD5EC2" w:rsidRDefault="00CD5EC2" w:rsidP="0039230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20" w:right="210"/>
                    <w:contextualSpacing/>
                    <w:suppressOverlap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CD5EC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>Формирование наиболее полной и актуальной информации об инвестиционных проектах, реализуемых и планируемых к реализации на территории, требующих, в том числе привлечения дополнительного капитала</w:t>
                  </w:r>
                </w:p>
              </w:tc>
            </w:tr>
          </w:tbl>
          <w:p w14:paraId="5882295C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EC2" w:rsidRPr="00CD5EC2" w14:paraId="61A17561" w14:textId="77777777" w:rsidTr="00437929">
        <w:tc>
          <w:tcPr>
            <w:tcW w:w="3510" w:type="dxa"/>
          </w:tcPr>
          <w:p w14:paraId="15AC812B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2.Оказание информационно-организационного и консультационного содействия лицам, осуществляющим </w:t>
            </w: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инвестиционную деятельность (планирующим ее осуществление) на территории Боготольского района.</w:t>
            </w:r>
          </w:p>
        </w:tc>
        <w:tc>
          <w:tcPr>
            <w:tcW w:w="1987" w:type="dxa"/>
          </w:tcPr>
          <w:p w14:paraId="15E41A14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 Боготольского района</w:t>
            </w:r>
          </w:p>
        </w:tc>
        <w:tc>
          <w:tcPr>
            <w:tcW w:w="881" w:type="dxa"/>
          </w:tcPr>
          <w:p w14:paraId="6AC9215E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41120484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6B440F0C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2D022A0F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47144E1A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71050E50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6A030F37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126BB070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12" w:type="dxa"/>
          </w:tcPr>
          <w:tbl>
            <w:tblPr>
              <w:tblW w:w="30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4"/>
            </w:tblGrid>
            <w:tr w:rsidR="00CD5EC2" w:rsidRPr="00CD5EC2" w14:paraId="1C833ADF" w14:textId="77777777" w:rsidTr="00437929">
              <w:trPr>
                <w:trHeight w:val="732"/>
              </w:trPr>
              <w:tc>
                <w:tcPr>
                  <w:tcW w:w="3004" w:type="dxa"/>
                </w:tcPr>
                <w:p w14:paraId="485C6B0A" w14:textId="77777777" w:rsidR="00CD5EC2" w:rsidRPr="00CD5EC2" w:rsidRDefault="00CD5EC2" w:rsidP="00392309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210"/>
                    <w:contextualSpacing/>
                    <w:suppressOverlap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CD5EC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Помощь в оформлении документов инвесторов в соответствии с </w:t>
                  </w:r>
                  <w:r w:rsidRPr="00CD5EC2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требованиями законодательства </w:t>
                  </w:r>
                </w:p>
              </w:tc>
            </w:tr>
          </w:tbl>
          <w:p w14:paraId="7176477D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EC2" w:rsidRPr="00CD5EC2" w14:paraId="14016E26" w14:textId="77777777" w:rsidTr="00437929">
        <w:tc>
          <w:tcPr>
            <w:tcW w:w="3510" w:type="dxa"/>
          </w:tcPr>
          <w:p w14:paraId="0A20E488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3.Размещение на официальном сайте Боготольского района Перечня имущества, признанного бесхозяйным и принятого в муниципальную собственность, предлагаемого потенциальным инвесторам </w:t>
            </w:r>
          </w:p>
        </w:tc>
        <w:tc>
          <w:tcPr>
            <w:tcW w:w="1987" w:type="dxa"/>
          </w:tcPr>
          <w:p w14:paraId="2AEBE42A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14:paraId="369CDFEC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14:paraId="3B473135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14:paraId="35379B3E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14:paraId="314B5CF6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333A0F20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55631C96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14:paraId="564C77CA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0" w:type="dxa"/>
          </w:tcPr>
          <w:p w14:paraId="4E9C5D4B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12" w:type="dxa"/>
          </w:tcPr>
          <w:p w14:paraId="5FB3E913" w14:textId="77777777" w:rsidR="00CD5EC2" w:rsidRPr="00CD5EC2" w:rsidRDefault="00CD5EC2" w:rsidP="00CD5EC2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5EC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ревизии бесхозяйного имущества</w:t>
            </w:r>
          </w:p>
        </w:tc>
      </w:tr>
    </w:tbl>
    <w:p w14:paraId="15EB5F08" w14:textId="77777777" w:rsidR="00CD5EC2" w:rsidRPr="00CD5EC2" w:rsidRDefault="00CD5EC2" w:rsidP="00CD5EC2">
      <w:pPr>
        <w:rPr>
          <w:rFonts w:ascii="Arial" w:eastAsia="Calibri" w:hAnsi="Arial" w:cs="Arial"/>
          <w:sz w:val="24"/>
          <w:szCs w:val="24"/>
        </w:rPr>
      </w:pPr>
    </w:p>
    <w:p w14:paraId="01A9645E" w14:textId="77777777" w:rsidR="00CD5EC2" w:rsidRPr="00CD5EC2" w:rsidRDefault="00CD5EC2" w:rsidP="00CD5EC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F9FB785" w14:textId="351EBEA2" w:rsidR="008258DE" w:rsidRPr="00FB44E8" w:rsidRDefault="008258DE" w:rsidP="005F79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sectPr w:rsidR="008258DE" w:rsidRPr="00FB44E8" w:rsidSect="00437929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C3B5F" w14:textId="77777777" w:rsidR="00D2127F" w:rsidRDefault="00D2127F" w:rsidP="00B83947">
      <w:pPr>
        <w:spacing w:after="0" w:line="240" w:lineRule="auto"/>
      </w:pPr>
      <w:r>
        <w:separator/>
      </w:r>
    </w:p>
  </w:endnote>
  <w:endnote w:type="continuationSeparator" w:id="0">
    <w:p w14:paraId="139E0809" w14:textId="77777777" w:rsidR="00D2127F" w:rsidRDefault="00D2127F" w:rsidP="00B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85BC0" w14:textId="77777777" w:rsidR="00D2127F" w:rsidRDefault="00D2127F" w:rsidP="00B83947">
      <w:pPr>
        <w:spacing w:after="0" w:line="240" w:lineRule="auto"/>
      </w:pPr>
      <w:r>
        <w:separator/>
      </w:r>
    </w:p>
  </w:footnote>
  <w:footnote w:type="continuationSeparator" w:id="0">
    <w:p w14:paraId="6F233DBC" w14:textId="77777777" w:rsidR="00D2127F" w:rsidRDefault="00D2127F" w:rsidP="00B8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3C2356"/>
    <w:multiLevelType w:val="multilevel"/>
    <w:tmpl w:val="A1F01A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040A"/>
    <w:multiLevelType w:val="multilevel"/>
    <w:tmpl w:val="436623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3C05"/>
    <w:multiLevelType w:val="multilevel"/>
    <w:tmpl w:val="62D63CD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4C16"/>
    <w:multiLevelType w:val="hybridMultilevel"/>
    <w:tmpl w:val="944210C6"/>
    <w:lvl w:ilvl="0" w:tplc="8DC425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40EC7"/>
    <w:multiLevelType w:val="hybridMultilevel"/>
    <w:tmpl w:val="23E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F5082"/>
    <w:multiLevelType w:val="hybridMultilevel"/>
    <w:tmpl w:val="5CC41F82"/>
    <w:lvl w:ilvl="0" w:tplc="33909E9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1281C"/>
    <w:multiLevelType w:val="hybridMultilevel"/>
    <w:tmpl w:val="AAAAE414"/>
    <w:lvl w:ilvl="0" w:tplc="3E34D3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26D0F"/>
    <w:multiLevelType w:val="hybridMultilevel"/>
    <w:tmpl w:val="F63C1746"/>
    <w:lvl w:ilvl="0" w:tplc="9C18C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1027B"/>
    <w:multiLevelType w:val="hybridMultilevel"/>
    <w:tmpl w:val="911A2CD2"/>
    <w:lvl w:ilvl="0" w:tplc="BBB0E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F34A0"/>
    <w:multiLevelType w:val="hybridMultilevel"/>
    <w:tmpl w:val="76C6E4B6"/>
    <w:lvl w:ilvl="0" w:tplc="EAB6DC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72F9D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928A7"/>
    <w:multiLevelType w:val="hybridMultilevel"/>
    <w:tmpl w:val="C1CE762C"/>
    <w:lvl w:ilvl="0" w:tplc="1AE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AF781E"/>
    <w:multiLevelType w:val="hybridMultilevel"/>
    <w:tmpl w:val="B23061E8"/>
    <w:lvl w:ilvl="0" w:tplc="ABAED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BB1276"/>
    <w:multiLevelType w:val="hybridMultilevel"/>
    <w:tmpl w:val="45880752"/>
    <w:lvl w:ilvl="0" w:tplc="4B5A239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0D45D5"/>
    <w:multiLevelType w:val="hybridMultilevel"/>
    <w:tmpl w:val="7AA0DA84"/>
    <w:lvl w:ilvl="0" w:tplc="EF2CF04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F688A"/>
    <w:multiLevelType w:val="multilevel"/>
    <w:tmpl w:val="8B48B408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04951"/>
    <w:multiLevelType w:val="hybridMultilevel"/>
    <w:tmpl w:val="6EA2C26A"/>
    <w:lvl w:ilvl="0" w:tplc="C83AD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BE4179"/>
    <w:multiLevelType w:val="hybridMultilevel"/>
    <w:tmpl w:val="3C0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3"/>
  </w:num>
  <w:num w:numId="5">
    <w:abstractNumId w:val="28"/>
  </w:num>
  <w:num w:numId="6">
    <w:abstractNumId w:val="0"/>
  </w:num>
  <w:num w:numId="7">
    <w:abstractNumId w:val="15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</w:num>
  <w:num w:numId="18">
    <w:abstractNumId w:val="7"/>
  </w:num>
  <w:num w:numId="19">
    <w:abstractNumId w:val="2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</w:num>
  <w:num w:numId="23">
    <w:abstractNumId w:val="23"/>
  </w:num>
  <w:num w:numId="24">
    <w:abstractNumId w:val="11"/>
  </w:num>
  <w:num w:numId="25">
    <w:abstractNumId w:val="21"/>
  </w:num>
  <w:num w:numId="26">
    <w:abstractNumId w:val="14"/>
  </w:num>
  <w:num w:numId="27">
    <w:abstractNumId w:val="26"/>
  </w:num>
  <w:num w:numId="28">
    <w:abstractNumId w:val="5"/>
  </w:num>
  <w:num w:numId="29">
    <w:abstractNumId w:val="13"/>
  </w:num>
  <w:num w:numId="30">
    <w:abstractNumId w:val="4"/>
  </w:num>
  <w:num w:numId="31">
    <w:abstractNumId w:val="27"/>
  </w:num>
  <w:num w:numId="32">
    <w:abstractNumId w:val="1"/>
  </w:num>
  <w:num w:numId="33">
    <w:abstractNumId w:val="22"/>
  </w:num>
  <w:num w:numId="34">
    <w:abstractNumId w:val="30"/>
  </w:num>
  <w:num w:numId="35">
    <w:abstractNumId w:val="29"/>
  </w:num>
  <w:num w:numId="36">
    <w:abstractNumId w:val="16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38"/>
    <w:rsid w:val="00004D69"/>
    <w:rsid w:val="00005F60"/>
    <w:rsid w:val="0001046C"/>
    <w:rsid w:val="00025EBC"/>
    <w:rsid w:val="00030352"/>
    <w:rsid w:val="0004472A"/>
    <w:rsid w:val="0005301D"/>
    <w:rsid w:val="00053F69"/>
    <w:rsid w:val="00063718"/>
    <w:rsid w:val="0006607F"/>
    <w:rsid w:val="00070C6C"/>
    <w:rsid w:val="000779C1"/>
    <w:rsid w:val="00082352"/>
    <w:rsid w:val="00085863"/>
    <w:rsid w:val="00085EA5"/>
    <w:rsid w:val="00090C53"/>
    <w:rsid w:val="000913E4"/>
    <w:rsid w:val="000A01A8"/>
    <w:rsid w:val="000A6CA2"/>
    <w:rsid w:val="000B2039"/>
    <w:rsid w:val="000B458A"/>
    <w:rsid w:val="000B604E"/>
    <w:rsid w:val="000C3FBD"/>
    <w:rsid w:val="000D11E9"/>
    <w:rsid w:val="000D2C5E"/>
    <w:rsid w:val="000D313B"/>
    <w:rsid w:val="000E4BAD"/>
    <w:rsid w:val="000F0756"/>
    <w:rsid w:val="000F626A"/>
    <w:rsid w:val="000F7B00"/>
    <w:rsid w:val="000F7C68"/>
    <w:rsid w:val="001019A2"/>
    <w:rsid w:val="00110ECE"/>
    <w:rsid w:val="001149D6"/>
    <w:rsid w:val="00121FAD"/>
    <w:rsid w:val="0012615D"/>
    <w:rsid w:val="00131C9D"/>
    <w:rsid w:val="00131DA3"/>
    <w:rsid w:val="00133C70"/>
    <w:rsid w:val="00135915"/>
    <w:rsid w:val="00153840"/>
    <w:rsid w:val="00164328"/>
    <w:rsid w:val="001728D8"/>
    <w:rsid w:val="00176605"/>
    <w:rsid w:val="001814F6"/>
    <w:rsid w:val="0018560F"/>
    <w:rsid w:val="001865C6"/>
    <w:rsid w:val="001A2D85"/>
    <w:rsid w:val="001A5AB8"/>
    <w:rsid w:val="001A6724"/>
    <w:rsid w:val="001A77FB"/>
    <w:rsid w:val="001B20DE"/>
    <w:rsid w:val="001B4616"/>
    <w:rsid w:val="001C0E3E"/>
    <w:rsid w:val="001C1258"/>
    <w:rsid w:val="001C5F65"/>
    <w:rsid w:val="001D2125"/>
    <w:rsid w:val="001D2709"/>
    <w:rsid w:val="001E7C96"/>
    <w:rsid w:val="001F12CE"/>
    <w:rsid w:val="001F3B19"/>
    <w:rsid w:val="001F4124"/>
    <w:rsid w:val="002117A1"/>
    <w:rsid w:val="00214241"/>
    <w:rsid w:val="0022238E"/>
    <w:rsid w:val="00227FC1"/>
    <w:rsid w:val="00236601"/>
    <w:rsid w:val="00244309"/>
    <w:rsid w:val="0025070B"/>
    <w:rsid w:val="00251510"/>
    <w:rsid w:val="002519C9"/>
    <w:rsid w:val="002536AC"/>
    <w:rsid w:val="002555F0"/>
    <w:rsid w:val="00256D51"/>
    <w:rsid w:val="002572A1"/>
    <w:rsid w:val="00257FD1"/>
    <w:rsid w:val="00272D83"/>
    <w:rsid w:val="00275212"/>
    <w:rsid w:val="00275A33"/>
    <w:rsid w:val="0028071C"/>
    <w:rsid w:val="00293BA8"/>
    <w:rsid w:val="002955E6"/>
    <w:rsid w:val="002A3AF2"/>
    <w:rsid w:val="002A7F49"/>
    <w:rsid w:val="002C6DB8"/>
    <w:rsid w:val="002D4F32"/>
    <w:rsid w:val="002D6F75"/>
    <w:rsid w:val="002E0D09"/>
    <w:rsid w:val="002E57F7"/>
    <w:rsid w:val="002E6843"/>
    <w:rsid w:val="002E6D7D"/>
    <w:rsid w:val="00300FFE"/>
    <w:rsid w:val="003033A4"/>
    <w:rsid w:val="00305213"/>
    <w:rsid w:val="00306FB3"/>
    <w:rsid w:val="0031119E"/>
    <w:rsid w:val="00312043"/>
    <w:rsid w:val="003228A3"/>
    <w:rsid w:val="00333CB0"/>
    <w:rsid w:val="00334023"/>
    <w:rsid w:val="00340584"/>
    <w:rsid w:val="0034531E"/>
    <w:rsid w:val="0034588B"/>
    <w:rsid w:val="003465A1"/>
    <w:rsid w:val="00352132"/>
    <w:rsid w:val="00360116"/>
    <w:rsid w:val="0036019B"/>
    <w:rsid w:val="00360793"/>
    <w:rsid w:val="00361D27"/>
    <w:rsid w:val="00363967"/>
    <w:rsid w:val="00364170"/>
    <w:rsid w:val="00364AF8"/>
    <w:rsid w:val="003653B5"/>
    <w:rsid w:val="00372F42"/>
    <w:rsid w:val="00375B4E"/>
    <w:rsid w:val="00377599"/>
    <w:rsid w:val="0038625A"/>
    <w:rsid w:val="00386E80"/>
    <w:rsid w:val="00392309"/>
    <w:rsid w:val="0039396C"/>
    <w:rsid w:val="0039610A"/>
    <w:rsid w:val="003A3C8D"/>
    <w:rsid w:val="003C21D2"/>
    <w:rsid w:val="003C4548"/>
    <w:rsid w:val="003C4A47"/>
    <w:rsid w:val="003D3C1D"/>
    <w:rsid w:val="003E5B62"/>
    <w:rsid w:val="003E7169"/>
    <w:rsid w:val="003E76D6"/>
    <w:rsid w:val="00402CCD"/>
    <w:rsid w:val="00403713"/>
    <w:rsid w:val="00406600"/>
    <w:rsid w:val="00406F3D"/>
    <w:rsid w:val="00407DB6"/>
    <w:rsid w:val="00416022"/>
    <w:rsid w:val="00426327"/>
    <w:rsid w:val="004365D3"/>
    <w:rsid w:val="00437929"/>
    <w:rsid w:val="0044590E"/>
    <w:rsid w:val="00446483"/>
    <w:rsid w:val="00457E1D"/>
    <w:rsid w:val="0046271F"/>
    <w:rsid w:val="004628F3"/>
    <w:rsid w:val="004719E3"/>
    <w:rsid w:val="004751CF"/>
    <w:rsid w:val="004753EA"/>
    <w:rsid w:val="0048167E"/>
    <w:rsid w:val="00483E98"/>
    <w:rsid w:val="00484256"/>
    <w:rsid w:val="0049774C"/>
    <w:rsid w:val="004A5ECB"/>
    <w:rsid w:val="004B7D9C"/>
    <w:rsid w:val="004C4460"/>
    <w:rsid w:val="004D017E"/>
    <w:rsid w:val="004F4A43"/>
    <w:rsid w:val="00501EFC"/>
    <w:rsid w:val="00502A3C"/>
    <w:rsid w:val="00514A17"/>
    <w:rsid w:val="00517283"/>
    <w:rsid w:val="00530248"/>
    <w:rsid w:val="0053139D"/>
    <w:rsid w:val="005368B7"/>
    <w:rsid w:val="00544D1C"/>
    <w:rsid w:val="00556278"/>
    <w:rsid w:val="005639BF"/>
    <w:rsid w:val="00563DFF"/>
    <w:rsid w:val="00566028"/>
    <w:rsid w:val="005760CF"/>
    <w:rsid w:val="00581C77"/>
    <w:rsid w:val="00587216"/>
    <w:rsid w:val="00595C63"/>
    <w:rsid w:val="005A007B"/>
    <w:rsid w:val="005A2D2A"/>
    <w:rsid w:val="005A3FDD"/>
    <w:rsid w:val="005B0F02"/>
    <w:rsid w:val="005B27F9"/>
    <w:rsid w:val="005C5DEC"/>
    <w:rsid w:val="005C5F58"/>
    <w:rsid w:val="005D5267"/>
    <w:rsid w:val="005D5D2C"/>
    <w:rsid w:val="005D61F2"/>
    <w:rsid w:val="005E00C6"/>
    <w:rsid w:val="005E1D06"/>
    <w:rsid w:val="005E7760"/>
    <w:rsid w:val="005F24EE"/>
    <w:rsid w:val="005F650D"/>
    <w:rsid w:val="005F79CE"/>
    <w:rsid w:val="006025E6"/>
    <w:rsid w:val="006056F9"/>
    <w:rsid w:val="006172E8"/>
    <w:rsid w:val="006318DD"/>
    <w:rsid w:val="00632F5F"/>
    <w:rsid w:val="0063703D"/>
    <w:rsid w:val="006377DD"/>
    <w:rsid w:val="0064316D"/>
    <w:rsid w:val="0064425F"/>
    <w:rsid w:val="006447B1"/>
    <w:rsid w:val="00644E00"/>
    <w:rsid w:val="006451E1"/>
    <w:rsid w:val="006474DC"/>
    <w:rsid w:val="00653B6E"/>
    <w:rsid w:val="006608B6"/>
    <w:rsid w:val="006613A3"/>
    <w:rsid w:val="00664EE2"/>
    <w:rsid w:val="006669EF"/>
    <w:rsid w:val="00667F11"/>
    <w:rsid w:val="00673DA8"/>
    <w:rsid w:val="00676D24"/>
    <w:rsid w:val="00681EF0"/>
    <w:rsid w:val="006905FB"/>
    <w:rsid w:val="0069123F"/>
    <w:rsid w:val="00693ADD"/>
    <w:rsid w:val="006A1FEB"/>
    <w:rsid w:val="006A511B"/>
    <w:rsid w:val="006B1FE6"/>
    <w:rsid w:val="006B5CC4"/>
    <w:rsid w:val="006C286B"/>
    <w:rsid w:val="006D3D9F"/>
    <w:rsid w:val="006E5742"/>
    <w:rsid w:val="006F11F2"/>
    <w:rsid w:val="006F2866"/>
    <w:rsid w:val="0070246D"/>
    <w:rsid w:val="0070456B"/>
    <w:rsid w:val="007118FD"/>
    <w:rsid w:val="00713F2E"/>
    <w:rsid w:val="00714B0D"/>
    <w:rsid w:val="00717073"/>
    <w:rsid w:val="00717D46"/>
    <w:rsid w:val="00730E6D"/>
    <w:rsid w:val="00731EE6"/>
    <w:rsid w:val="007326E6"/>
    <w:rsid w:val="007358C0"/>
    <w:rsid w:val="00740BA7"/>
    <w:rsid w:val="007513B7"/>
    <w:rsid w:val="00754218"/>
    <w:rsid w:val="00766EBC"/>
    <w:rsid w:val="007722CF"/>
    <w:rsid w:val="007757D4"/>
    <w:rsid w:val="007841F4"/>
    <w:rsid w:val="00787DF9"/>
    <w:rsid w:val="00790BE3"/>
    <w:rsid w:val="00797E5C"/>
    <w:rsid w:val="007A4D24"/>
    <w:rsid w:val="007A77EC"/>
    <w:rsid w:val="007B1A8C"/>
    <w:rsid w:val="007B6D50"/>
    <w:rsid w:val="007C0405"/>
    <w:rsid w:val="007C2964"/>
    <w:rsid w:val="007C4019"/>
    <w:rsid w:val="007C5C53"/>
    <w:rsid w:val="007C5DF1"/>
    <w:rsid w:val="007E0553"/>
    <w:rsid w:val="007F4385"/>
    <w:rsid w:val="007F7809"/>
    <w:rsid w:val="00805E4C"/>
    <w:rsid w:val="008159E5"/>
    <w:rsid w:val="00816800"/>
    <w:rsid w:val="008246DE"/>
    <w:rsid w:val="008258DE"/>
    <w:rsid w:val="00833D96"/>
    <w:rsid w:val="0084287A"/>
    <w:rsid w:val="00843C1A"/>
    <w:rsid w:val="0084443E"/>
    <w:rsid w:val="00851136"/>
    <w:rsid w:val="0086074F"/>
    <w:rsid w:val="0086304E"/>
    <w:rsid w:val="00871C2A"/>
    <w:rsid w:val="00872636"/>
    <w:rsid w:val="00873005"/>
    <w:rsid w:val="0087650F"/>
    <w:rsid w:val="0088067A"/>
    <w:rsid w:val="00882EEC"/>
    <w:rsid w:val="00885EBA"/>
    <w:rsid w:val="008861FE"/>
    <w:rsid w:val="00890B49"/>
    <w:rsid w:val="00890C45"/>
    <w:rsid w:val="0089543A"/>
    <w:rsid w:val="008A3B59"/>
    <w:rsid w:val="008A7CC5"/>
    <w:rsid w:val="008C3DBF"/>
    <w:rsid w:val="008C4250"/>
    <w:rsid w:val="008C4DDE"/>
    <w:rsid w:val="008E44EA"/>
    <w:rsid w:val="008E6622"/>
    <w:rsid w:val="008E7AF6"/>
    <w:rsid w:val="00900514"/>
    <w:rsid w:val="00900B83"/>
    <w:rsid w:val="0090608C"/>
    <w:rsid w:val="00913476"/>
    <w:rsid w:val="00913C36"/>
    <w:rsid w:val="00914AE2"/>
    <w:rsid w:val="009271D2"/>
    <w:rsid w:val="00935175"/>
    <w:rsid w:val="00935A33"/>
    <w:rsid w:val="009370DE"/>
    <w:rsid w:val="00942BE5"/>
    <w:rsid w:val="00944A6E"/>
    <w:rsid w:val="0095277B"/>
    <w:rsid w:val="00954EEC"/>
    <w:rsid w:val="0096499F"/>
    <w:rsid w:val="00965774"/>
    <w:rsid w:val="00966F98"/>
    <w:rsid w:val="00974B4C"/>
    <w:rsid w:val="00983B10"/>
    <w:rsid w:val="00986D38"/>
    <w:rsid w:val="00997475"/>
    <w:rsid w:val="009A1555"/>
    <w:rsid w:val="009A29F2"/>
    <w:rsid w:val="009A4DB7"/>
    <w:rsid w:val="009B3005"/>
    <w:rsid w:val="009B5F14"/>
    <w:rsid w:val="009C72C8"/>
    <w:rsid w:val="009D171E"/>
    <w:rsid w:val="009E00DB"/>
    <w:rsid w:val="009F38AE"/>
    <w:rsid w:val="009F4C5D"/>
    <w:rsid w:val="00A12987"/>
    <w:rsid w:val="00A131B5"/>
    <w:rsid w:val="00A146DB"/>
    <w:rsid w:val="00A255B6"/>
    <w:rsid w:val="00A31EDD"/>
    <w:rsid w:val="00A333F3"/>
    <w:rsid w:val="00A33E34"/>
    <w:rsid w:val="00A36BE2"/>
    <w:rsid w:val="00A3703E"/>
    <w:rsid w:val="00A450EB"/>
    <w:rsid w:val="00A50FCA"/>
    <w:rsid w:val="00A512A1"/>
    <w:rsid w:val="00A553A5"/>
    <w:rsid w:val="00A60EA7"/>
    <w:rsid w:val="00A61F37"/>
    <w:rsid w:val="00A70478"/>
    <w:rsid w:val="00A72265"/>
    <w:rsid w:val="00A72535"/>
    <w:rsid w:val="00A755A3"/>
    <w:rsid w:val="00A75A4C"/>
    <w:rsid w:val="00A803F9"/>
    <w:rsid w:val="00A82848"/>
    <w:rsid w:val="00A857AD"/>
    <w:rsid w:val="00AA6250"/>
    <w:rsid w:val="00AB20E6"/>
    <w:rsid w:val="00AB56F6"/>
    <w:rsid w:val="00AC534B"/>
    <w:rsid w:val="00AC679E"/>
    <w:rsid w:val="00AD0AD4"/>
    <w:rsid w:val="00AD1029"/>
    <w:rsid w:val="00AD2781"/>
    <w:rsid w:val="00AD2913"/>
    <w:rsid w:val="00AD5F13"/>
    <w:rsid w:val="00AE02FC"/>
    <w:rsid w:val="00AE4668"/>
    <w:rsid w:val="00AE7319"/>
    <w:rsid w:val="00B104A4"/>
    <w:rsid w:val="00B12A98"/>
    <w:rsid w:val="00B16DED"/>
    <w:rsid w:val="00B17203"/>
    <w:rsid w:val="00B229F7"/>
    <w:rsid w:val="00B30906"/>
    <w:rsid w:val="00B3599B"/>
    <w:rsid w:val="00B424A8"/>
    <w:rsid w:val="00B42DDB"/>
    <w:rsid w:val="00B44078"/>
    <w:rsid w:val="00B51F24"/>
    <w:rsid w:val="00B53B7B"/>
    <w:rsid w:val="00B66602"/>
    <w:rsid w:val="00B71490"/>
    <w:rsid w:val="00B7585A"/>
    <w:rsid w:val="00B83947"/>
    <w:rsid w:val="00B9056B"/>
    <w:rsid w:val="00B950ED"/>
    <w:rsid w:val="00BB0968"/>
    <w:rsid w:val="00BC4838"/>
    <w:rsid w:val="00BC4FE5"/>
    <w:rsid w:val="00BE05E3"/>
    <w:rsid w:val="00BF4374"/>
    <w:rsid w:val="00C1663D"/>
    <w:rsid w:val="00C16C34"/>
    <w:rsid w:val="00C2739D"/>
    <w:rsid w:val="00C27AD5"/>
    <w:rsid w:val="00C30B60"/>
    <w:rsid w:val="00C326A5"/>
    <w:rsid w:val="00C35BE6"/>
    <w:rsid w:val="00C40875"/>
    <w:rsid w:val="00C4690A"/>
    <w:rsid w:val="00C472EA"/>
    <w:rsid w:val="00C514C3"/>
    <w:rsid w:val="00C626D2"/>
    <w:rsid w:val="00C81A5F"/>
    <w:rsid w:val="00C84CF4"/>
    <w:rsid w:val="00C96D86"/>
    <w:rsid w:val="00CA1DBC"/>
    <w:rsid w:val="00CA4FD0"/>
    <w:rsid w:val="00CA51FD"/>
    <w:rsid w:val="00CA5DD8"/>
    <w:rsid w:val="00CB24C4"/>
    <w:rsid w:val="00CB4AA6"/>
    <w:rsid w:val="00CC0CF9"/>
    <w:rsid w:val="00CC54B4"/>
    <w:rsid w:val="00CC58C3"/>
    <w:rsid w:val="00CD1EC3"/>
    <w:rsid w:val="00CD514D"/>
    <w:rsid w:val="00CD5EC2"/>
    <w:rsid w:val="00CD7AEE"/>
    <w:rsid w:val="00CE5352"/>
    <w:rsid w:val="00CE548F"/>
    <w:rsid w:val="00CF01BC"/>
    <w:rsid w:val="00D0004B"/>
    <w:rsid w:val="00D00379"/>
    <w:rsid w:val="00D04D17"/>
    <w:rsid w:val="00D0661C"/>
    <w:rsid w:val="00D06CB8"/>
    <w:rsid w:val="00D1383A"/>
    <w:rsid w:val="00D153F0"/>
    <w:rsid w:val="00D2127F"/>
    <w:rsid w:val="00D237B0"/>
    <w:rsid w:val="00D259EE"/>
    <w:rsid w:val="00D31C7E"/>
    <w:rsid w:val="00D345E5"/>
    <w:rsid w:val="00D4248E"/>
    <w:rsid w:val="00D443BB"/>
    <w:rsid w:val="00D45DD2"/>
    <w:rsid w:val="00D60459"/>
    <w:rsid w:val="00D6571C"/>
    <w:rsid w:val="00D65CBB"/>
    <w:rsid w:val="00D6631B"/>
    <w:rsid w:val="00D677F7"/>
    <w:rsid w:val="00D71FF0"/>
    <w:rsid w:val="00D83C2D"/>
    <w:rsid w:val="00D841F2"/>
    <w:rsid w:val="00D901B8"/>
    <w:rsid w:val="00D90C57"/>
    <w:rsid w:val="00D94453"/>
    <w:rsid w:val="00DA1EEE"/>
    <w:rsid w:val="00DA6166"/>
    <w:rsid w:val="00DA6271"/>
    <w:rsid w:val="00DB0C8F"/>
    <w:rsid w:val="00DB540E"/>
    <w:rsid w:val="00DB748A"/>
    <w:rsid w:val="00DB75F6"/>
    <w:rsid w:val="00DB765E"/>
    <w:rsid w:val="00DD0AB1"/>
    <w:rsid w:val="00DD1677"/>
    <w:rsid w:val="00DD5F5D"/>
    <w:rsid w:val="00DE5738"/>
    <w:rsid w:val="00DE7DAB"/>
    <w:rsid w:val="00DF26B6"/>
    <w:rsid w:val="00E03357"/>
    <w:rsid w:val="00E04A61"/>
    <w:rsid w:val="00E05D56"/>
    <w:rsid w:val="00E07394"/>
    <w:rsid w:val="00E31AC8"/>
    <w:rsid w:val="00E33F33"/>
    <w:rsid w:val="00E3421D"/>
    <w:rsid w:val="00E34D3D"/>
    <w:rsid w:val="00E422E6"/>
    <w:rsid w:val="00E440D8"/>
    <w:rsid w:val="00E44E48"/>
    <w:rsid w:val="00E54D21"/>
    <w:rsid w:val="00E57B85"/>
    <w:rsid w:val="00E611A6"/>
    <w:rsid w:val="00E65BFB"/>
    <w:rsid w:val="00E66AC6"/>
    <w:rsid w:val="00E707AC"/>
    <w:rsid w:val="00E73F34"/>
    <w:rsid w:val="00E85FAC"/>
    <w:rsid w:val="00EA080A"/>
    <w:rsid w:val="00EA2E90"/>
    <w:rsid w:val="00EA32E6"/>
    <w:rsid w:val="00EA3D3F"/>
    <w:rsid w:val="00EB2EE9"/>
    <w:rsid w:val="00EE334D"/>
    <w:rsid w:val="00EE43D5"/>
    <w:rsid w:val="00EE6CC5"/>
    <w:rsid w:val="00EF27BC"/>
    <w:rsid w:val="00EF5711"/>
    <w:rsid w:val="00F01CCB"/>
    <w:rsid w:val="00F02C6B"/>
    <w:rsid w:val="00F03A0C"/>
    <w:rsid w:val="00F060E5"/>
    <w:rsid w:val="00F072AC"/>
    <w:rsid w:val="00F14430"/>
    <w:rsid w:val="00F14BCA"/>
    <w:rsid w:val="00F20700"/>
    <w:rsid w:val="00F22E1E"/>
    <w:rsid w:val="00F2501B"/>
    <w:rsid w:val="00F357E1"/>
    <w:rsid w:val="00F42518"/>
    <w:rsid w:val="00F46F24"/>
    <w:rsid w:val="00F5086B"/>
    <w:rsid w:val="00F51CCD"/>
    <w:rsid w:val="00F566D8"/>
    <w:rsid w:val="00F57616"/>
    <w:rsid w:val="00F72E2A"/>
    <w:rsid w:val="00F74850"/>
    <w:rsid w:val="00F75850"/>
    <w:rsid w:val="00F76382"/>
    <w:rsid w:val="00F90F5C"/>
    <w:rsid w:val="00F90FB2"/>
    <w:rsid w:val="00F92A70"/>
    <w:rsid w:val="00F9401E"/>
    <w:rsid w:val="00F950DD"/>
    <w:rsid w:val="00FB137D"/>
    <w:rsid w:val="00FB44E8"/>
    <w:rsid w:val="00FC0D3E"/>
    <w:rsid w:val="00FD1FC5"/>
    <w:rsid w:val="00FD6146"/>
    <w:rsid w:val="00FD6676"/>
    <w:rsid w:val="00FD6A1C"/>
    <w:rsid w:val="00FE3C14"/>
    <w:rsid w:val="00FF322C"/>
    <w:rsid w:val="00FF54EE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  <w:style w:type="numbering" w:customStyle="1" w:styleId="114">
    <w:name w:val="Текущий список11"/>
    <w:uiPriority w:val="99"/>
    <w:rsid w:val="00CD5EC2"/>
  </w:style>
  <w:style w:type="numbering" w:customStyle="1" w:styleId="210">
    <w:name w:val="Текущий список21"/>
    <w:uiPriority w:val="99"/>
    <w:rsid w:val="00CD5EC2"/>
  </w:style>
  <w:style w:type="numbering" w:customStyle="1" w:styleId="1110">
    <w:name w:val="Текущий список111"/>
    <w:uiPriority w:val="99"/>
    <w:rsid w:val="00CD5EC2"/>
  </w:style>
  <w:style w:type="numbering" w:customStyle="1" w:styleId="211">
    <w:name w:val="Текущий список211"/>
    <w:uiPriority w:val="99"/>
    <w:rsid w:val="00CD5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  <w:style w:type="numbering" w:customStyle="1" w:styleId="114">
    <w:name w:val="Текущий список11"/>
    <w:uiPriority w:val="99"/>
    <w:rsid w:val="00CD5EC2"/>
  </w:style>
  <w:style w:type="numbering" w:customStyle="1" w:styleId="210">
    <w:name w:val="Текущий список21"/>
    <w:uiPriority w:val="99"/>
    <w:rsid w:val="00CD5EC2"/>
  </w:style>
  <w:style w:type="numbering" w:customStyle="1" w:styleId="1110">
    <w:name w:val="Текущий список111"/>
    <w:uiPriority w:val="99"/>
    <w:rsid w:val="00CD5EC2"/>
  </w:style>
  <w:style w:type="numbering" w:customStyle="1" w:styleId="211">
    <w:name w:val="Текущий список211"/>
    <w:uiPriority w:val="99"/>
    <w:rsid w:val="00CD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ECE1AAEC19BC800492390B59113B66C2282740681B0BF5560AABF40324E7C7E30869B519CE2A5CB34A4BC7632AFC75295694AF8A261087899BA4K8M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F593-E1EE-4F11-8ACE-98A84FB3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38</Pages>
  <Words>10731</Words>
  <Characters>61171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506</cp:revision>
  <cp:lastPrinted>2024-12-10T07:18:00Z</cp:lastPrinted>
  <dcterms:created xsi:type="dcterms:W3CDTF">2023-11-17T03:40:00Z</dcterms:created>
  <dcterms:modified xsi:type="dcterms:W3CDTF">2024-12-10T09:16:00Z</dcterms:modified>
</cp:coreProperties>
</file>