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EF29" w14:textId="77777777" w:rsidR="00F92B3C" w:rsidRPr="00F92B3C" w:rsidRDefault="00F92B3C" w:rsidP="00F92B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92B3C">
        <w:rPr>
          <w:rFonts w:ascii="Arial" w:eastAsia="Times New Roman" w:hAnsi="Arial" w:cs="Arial"/>
          <w:sz w:val="24"/>
          <w:szCs w:val="24"/>
          <w:lang w:eastAsia="ru-RU"/>
        </w:rPr>
        <w:t>АДМИНИСТРАЦИЯ БОГОТОЛЬСКОГО СЕЛЬСОВЕТА</w:t>
      </w:r>
    </w:p>
    <w:p w14:paraId="67FBAE84" w14:textId="77777777" w:rsidR="00F92B3C" w:rsidRPr="00F92B3C" w:rsidRDefault="00F92B3C" w:rsidP="00F92B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9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БОГОТОЛЬСКОГО РАЙОНА</w:t>
      </w:r>
    </w:p>
    <w:p w14:paraId="3D62E7C1" w14:textId="77777777" w:rsidR="00F92B3C" w:rsidRPr="00F92B3C" w:rsidRDefault="00F92B3C" w:rsidP="00F92B3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F9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КРАСНОЯРСКОГО КРАЯ</w:t>
      </w:r>
    </w:p>
    <w:p w14:paraId="16619CE0" w14:textId="77777777" w:rsidR="00F92B3C" w:rsidRPr="00F92B3C" w:rsidRDefault="00F92B3C" w:rsidP="00F92B3C">
      <w:pPr>
        <w:spacing w:after="0" w:line="240" w:lineRule="auto"/>
        <w:ind w:left="-360"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BF4F9" w14:textId="77777777" w:rsidR="00F92B3C" w:rsidRPr="00F92B3C" w:rsidRDefault="00F92B3C" w:rsidP="00F92B3C">
      <w:pPr>
        <w:spacing w:after="0" w:line="240" w:lineRule="auto"/>
        <w:ind w:left="1080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92B3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ПОСТАНОВЛЕНИЕ</w:t>
      </w:r>
    </w:p>
    <w:p w14:paraId="6081C5C1" w14:textId="77777777" w:rsidR="00F92B3C" w:rsidRPr="00F92B3C" w:rsidRDefault="00F92B3C" w:rsidP="00F92B3C">
      <w:pPr>
        <w:spacing w:after="12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50BF6F" w14:textId="5CEF7C1E" w:rsidR="008F51A6" w:rsidRPr="00F92B3C" w:rsidRDefault="00F92B3C" w:rsidP="00F9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D5385E">
        <w:rPr>
          <w:rFonts w:ascii="Arial" w:eastAsiaTheme="minorEastAsia" w:hAnsi="Arial" w:cs="Arial"/>
          <w:sz w:val="24"/>
          <w:szCs w:val="24"/>
          <w:lang w:eastAsia="ru-RU"/>
        </w:rPr>
        <w:t>4</w:t>
      </w:r>
      <w:r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D5385E">
        <w:rPr>
          <w:rFonts w:ascii="Arial" w:eastAsiaTheme="minorEastAsia" w:hAnsi="Arial" w:cs="Arial"/>
          <w:sz w:val="24"/>
          <w:szCs w:val="24"/>
          <w:lang w:eastAsia="ru-RU"/>
        </w:rPr>
        <w:t xml:space="preserve"> октября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 2023г.                      с. Боготол               </w:t>
      </w:r>
      <w:r w:rsidR="00D5385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</w:t>
      </w: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№ </w:t>
      </w:r>
      <w:r w:rsidR="00D5385E">
        <w:rPr>
          <w:rFonts w:ascii="Arial" w:eastAsiaTheme="minorEastAsia" w:hAnsi="Arial" w:cs="Arial"/>
          <w:sz w:val="24"/>
          <w:szCs w:val="24"/>
          <w:lang w:eastAsia="ru-RU"/>
        </w:rPr>
        <w:t>55</w:t>
      </w: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-п        </w:t>
      </w:r>
    </w:p>
    <w:p w14:paraId="3C667B03" w14:textId="77777777" w:rsidR="00F92B3C" w:rsidRPr="008F51A6" w:rsidRDefault="00F92B3C" w:rsidP="00F9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7EC47" w14:textId="00D9D266" w:rsid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3C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48F99B" w14:textId="77777777" w:rsidR="00D505AB" w:rsidRPr="008F51A6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01B10" w14:textId="7201B4AA" w:rsidR="008F51A6" w:rsidRPr="008F51A6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3C"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14:paraId="47AB024A" w14:textId="77777777"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0683A3AF" w14:textId="10684AF6"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F92B3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согласно приложению № 1 к настоящему постановлению.</w:t>
      </w:r>
    </w:p>
    <w:p w14:paraId="032B190A" w14:textId="5D69A317"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0B553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14:paraId="15FA7C03" w14:textId="7453463D" w:rsidR="00F92B3C" w:rsidRPr="00F92B3C" w:rsidRDefault="00F92B3C" w:rsidP="00F92B3C">
      <w:pPr>
        <w:ind w:right="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           </w:t>
      </w:r>
      <w:r w:rsidRPr="00F92B3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3</w:t>
      </w: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.  Настоящее постановление опубликовать   в общественно-политической газете «Земля </w:t>
      </w:r>
      <w:proofErr w:type="spellStart"/>
      <w:r w:rsidRPr="00F92B3C">
        <w:rPr>
          <w:rFonts w:ascii="Arial" w:eastAsiaTheme="minorEastAsia" w:hAnsi="Arial" w:cs="Arial"/>
          <w:sz w:val="24"/>
          <w:szCs w:val="24"/>
          <w:lang w:eastAsia="ru-RU"/>
        </w:rPr>
        <w:t>боготольская</w:t>
      </w:r>
      <w:proofErr w:type="spellEnd"/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5" w:history="1">
        <w:r w:rsidRPr="00F92B3C">
          <w:rPr>
            <w:rFonts w:ascii="Arial" w:eastAsiaTheme="minorEastAsia" w:hAnsi="Arial" w:cs="Arial"/>
            <w:sz w:val="24"/>
            <w:szCs w:val="24"/>
            <w:lang w:val="en-US" w:eastAsia="ru-RU"/>
          </w:rPr>
          <w:t>www</w:t>
        </w:r>
        <w:r w:rsidRPr="00F92B3C">
          <w:rPr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Pr="00F92B3C">
          <w:rPr>
            <w:rFonts w:ascii="Arial" w:eastAsiaTheme="minorEastAsia" w:hAnsi="Arial" w:cs="Arial"/>
            <w:sz w:val="24"/>
            <w:szCs w:val="24"/>
            <w:lang w:val="en-US" w:eastAsia="ru-RU"/>
          </w:rPr>
          <w:t>bogotol</w:t>
        </w:r>
        <w:proofErr w:type="spellEnd"/>
        <w:r w:rsidRPr="00F92B3C">
          <w:rPr>
            <w:rFonts w:ascii="Arial" w:eastAsiaTheme="minorEastAsia" w:hAnsi="Arial" w:cs="Arial"/>
            <w:sz w:val="24"/>
            <w:szCs w:val="24"/>
            <w:lang w:eastAsia="ru-RU"/>
          </w:rPr>
          <w:t>-</w:t>
        </w:r>
        <w:r w:rsidRPr="00F92B3C">
          <w:rPr>
            <w:rFonts w:ascii="Arial" w:eastAsiaTheme="minorEastAsia" w:hAnsi="Arial" w:cs="Arial"/>
            <w:sz w:val="24"/>
            <w:szCs w:val="24"/>
            <w:lang w:val="en-US" w:eastAsia="ru-RU"/>
          </w:rPr>
          <w:t>r</w:t>
        </w:r>
        <w:r w:rsidRPr="00F92B3C">
          <w:rPr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Pr="00F92B3C">
          <w:rPr>
            <w:rFonts w:ascii="Arial" w:eastAsiaTheme="minorEastAsia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, на странице  Боготольского сельсовета.                                                                                            </w:t>
      </w:r>
    </w:p>
    <w:p w14:paraId="4574411A" w14:textId="77777777" w:rsidR="00F92B3C" w:rsidRPr="00F92B3C" w:rsidRDefault="00F92B3C" w:rsidP="00F92B3C">
      <w:pPr>
        <w:ind w:right="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4.  Настоящее </w:t>
      </w:r>
      <w:r w:rsidRPr="00F92B3C">
        <w:rPr>
          <w:rFonts w:ascii="Arial" w:eastAsiaTheme="minorEastAsia" w:hAnsi="Arial" w:cs="Arial"/>
          <w:bCs/>
          <w:spacing w:val="-4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опубликования.</w:t>
      </w:r>
    </w:p>
    <w:p w14:paraId="17F25D43" w14:textId="77777777" w:rsidR="00F92B3C" w:rsidRPr="00F92B3C" w:rsidRDefault="00F92B3C" w:rsidP="00F92B3C">
      <w:pPr>
        <w:ind w:right="3"/>
        <w:jc w:val="both"/>
        <w:rPr>
          <w:rFonts w:ascii="Arial" w:eastAsiaTheme="minorEastAsia" w:hAnsi="Arial" w:cs="Arial"/>
          <w:bCs/>
          <w:spacing w:val="-4"/>
          <w:sz w:val="24"/>
          <w:szCs w:val="24"/>
          <w:lang w:eastAsia="ru-RU"/>
        </w:rPr>
      </w:pPr>
    </w:p>
    <w:p w14:paraId="47F08C83" w14:textId="77777777" w:rsidR="00F92B3C" w:rsidRPr="00F92B3C" w:rsidRDefault="00F92B3C" w:rsidP="00F92B3C">
      <w:pPr>
        <w:ind w:right="3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24B47C4" w14:textId="77777777" w:rsidR="00F92B3C" w:rsidRPr="00F92B3C" w:rsidRDefault="00F92B3C" w:rsidP="00F92B3C">
      <w:pPr>
        <w:spacing w:after="12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D0D23A9" w14:textId="77777777" w:rsidR="00F92B3C" w:rsidRPr="00F92B3C" w:rsidRDefault="00F92B3C" w:rsidP="00F92B3C">
      <w:pPr>
        <w:spacing w:after="12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2B3C">
        <w:rPr>
          <w:rFonts w:ascii="Arial" w:eastAsiaTheme="minorEastAsia" w:hAnsi="Arial" w:cs="Arial"/>
          <w:sz w:val="24"/>
          <w:szCs w:val="24"/>
          <w:lang w:eastAsia="ru-RU"/>
        </w:rPr>
        <w:t xml:space="preserve"> Глава Боготольского сельсовета                                             Е.В. </w:t>
      </w:r>
      <w:proofErr w:type="gramStart"/>
      <w:r w:rsidRPr="00F92B3C">
        <w:rPr>
          <w:rFonts w:ascii="Arial" w:eastAsiaTheme="minorEastAsia" w:hAnsi="Arial" w:cs="Arial"/>
          <w:sz w:val="24"/>
          <w:szCs w:val="24"/>
          <w:lang w:eastAsia="ru-RU"/>
        </w:rPr>
        <w:t>Крикливых</w:t>
      </w:r>
      <w:proofErr w:type="gramEnd"/>
    </w:p>
    <w:p w14:paraId="0C1DF52C" w14:textId="77777777" w:rsidR="00F92B3C" w:rsidRPr="00F92B3C" w:rsidRDefault="00F92B3C" w:rsidP="00F92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49E64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D1786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C6E88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9538F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79466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B50C36" w14:textId="77777777" w:rsidR="00601239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A23088" w14:textId="77777777" w:rsid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CC519" w14:textId="77777777" w:rsid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214F1" w14:textId="77777777"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3A389E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AE1CA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4B46F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AED0D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04E6AF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12B50B" w14:textId="77777777" w:rsidR="005A1D80" w:rsidRPr="008F51A6" w:rsidRDefault="005A1D8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84F5F" w14:textId="77777777" w:rsidR="001F1A12" w:rsidRPr="008F51A6" w:rsidRDefault="001F1A12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9CA53" w14:textId="77777777" w:rsidR="001F1A12" w:rsidRPr="008F51A6" w:rsidRDefault="001F1A12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48736" w14:textId="39BA8746" w:rsidR="00B97BDB" w:rsidRPr="008F51A6" w:rsidRDefault="00F92B3C" w:rsidP="00F92B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19E3F843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14:paraId="59B7ED6B" w14:textId="3D855704" w:rsidR="00B97BDB" w:rsidRPr="008F51A6" w:rsidRDefault="00F92B3C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14:paraId="001BFBDD" w14:textId="7202FB23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85E">
        <w:rPr>
          <w:rFonts w:ascii="Arial" w:eastAsia="Times New Roman" w:hAnsi="Arial" w:cs="Arial"/>
          <w:sz w:val="24"/>
          <w:szCs w:val="24"/>
          <w:lang w:eastAsia="ru-RU"/>
        </w:rPr>
        <w:t>04.10.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385E">
        <w:rPr>
          <w:rFonts w:ascii="Arial" w:eastAsia="Times New Roman" w:hAnsi="Arial" w:cs="Arial"/>
          <w:sz w:val="24"/>
          <w:szCs w:val="24"/>
          <w:lang w:eastAsia="ru-RU"/>
        </w:rPr>
        <w:t>55-п</w:t>
      </w:r>
      <w:bookmarkStart w:id="0" w:name="_GoBack"/>
      <w:bookmarkEnd w:id="0"/>
    </w:p>
    <w:p w14:paraId="4C9A0688" w14:textId="77777777"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BF9608E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14:paraId="38FA04F3" w14:textId="6359301D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3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14:paraId="6A9C9E30" w14:textId="77777777"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56D9552" w14:textId="710F2260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3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5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160.1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14:paraId="28062443" w14:textId="1867DC5D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администраторы:</w:t>
      </w:r>
    </w:p>
    <w:p w14:paraId="0EA9DE08" w14:textId="7A8C8D53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принятия;</w:t>
      </w:r>
    </w:p>
    <w:p w14:paraId="25B79B85" w14:textId="69D35526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своевременностью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14:paraId="0FD60327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доходам:</w:t>
      </w:r>
    </w:p>
    <w:p w14:paraId="2043ADBC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1F1A12" w:rsidRPr="008F51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сопроводительным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пояснительной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запиской;</w:t>
      </w:r>
    </w:p>
    <w:p w14:paraId="5F6CD279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аналитические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6CD3493E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кассового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00ADAED6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2218FD05" w14:textId="3AF33370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33AF61EA" w14:textId="3EE3E232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6A4C1CB8" w14:textId="33D71B92" w:rsidR="00B97BDB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14:paraId="04F6A4B6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14:paraId="05199E75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общими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методике,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59FBE562" w14:textId="77777777" w:rsidR="00F56787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безнадежной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взысканию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F56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2E094CB" w14:textId="40756F63" w:rsidR="00B97BDB" w:rsidRPr="008F51A6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разрабатывают регламент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взысканию дебиторской задолженности</w:t>
      </w:r>
      <w:r w:rsidR="002035C9">
        <w:rPr>
          <w:rFonts w:ascii="Arial" w:eastAsia="Times New Roman" w:hAnsi="Arial" w:cs="Arial"/>
          <w:sz w:val="24"/>
          <w:szCs w:val="24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B9029E" w14:textId="4407E7C2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14:paraId="20A63D32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248659D1" w14:textId="12549CA5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уточнении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формам);</w:t>
      </w:r>
    </w:p>
    <w:p w14:paraId="513078AC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14:paraId="4B923ED7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Порядка:</w:t>
      </w:r>
    </w:p>
    <w:p w14:paraId="4481AE93" w14:textId="490486EF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устранении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формам).</w:t>
      </w:r>
    </w:p>
    <w:p w14:paraId="3E130988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16EDC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E6E08F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1CADB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100588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B1014D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BF171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A494D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AF33A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71D342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266FE" w14:textId="77777777" w:rsidR="00EC7B1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5D3D9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D00CD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A49191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11A06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005AC8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77536" w14:textId="77777777" w:rsidR="00AB55EE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486830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D1F5E5" w14:textId="77777777" w:rsidR="005A1D80" w:rsidRPr="008F51A6" w:rsidRDefault="005A1D8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AF41C" w14:textId="77777777" w:rsidR="005A1D80" w:rsidRDefault="005A1D80" w:rsidP="00190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391AB" w14:textId="77777777" w:rsidR="005A1D80" w:rsidRPr="008F51A6" w:rsidRDefault="005A1D80" w:rsidP="00BB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80923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25937083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</w:p>
    <w:p w14:paraId="2450218A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</w:p>
    <w:p w14:paraId="31237DB4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55EE">
        <w:rPr>
          <w:rFonts w:ascii="Arial" w:eastAsia="Times New Roman" w:hAnsi="Arial" w:cs="Arial"/>
          <w:sz w:val="24"/>
          <w:szCs w:val="24"/>
          <w:lang w:eastAsia="ru-RU"/>
        </w:rPr>
        <w:t>главными</w:t>
      </w:r>
      <w:proofErr w:type="gramEnd"/>
    </w:p>
    <w:p w14:paraId="399A42AD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администраторами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</w:p>
    <w:p w14:paraId="6DFCA9FB" w14:textId="77777777" w:rsidR="00B97BDB" w:rsidRPr="00AB55EE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55EE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</w:p>
    <w:p w14:paraId="1111F8CC" w14:textId="77777777" w:rsidR="00B97BDB" w:rsidRPr="00AB55EE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827243" w14:textId="77777777"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14:paraId="1C667179" w14:textId="77777777"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14:paraId="211BEF9F" w14:textId="77777777"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14:paraId="47C4773C" w14:textId="77777777"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1F15C8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38374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5C26E543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5A1D80" w14:paraId="5221A573" w14:textId="77777777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194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14:paraId="45757045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E3FA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14:paraId="3116D0A7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608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872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1FABC23C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2F4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14:paraId="17E0453D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EA4A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14:paraId="7D44C40A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5A1D80" w14:paraId="1127E7F9" w14:textId="77777777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351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32C2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31E3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C382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1763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FD8C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8966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5A1D80" w14:paraId="43BD53F8" w14:textId="77777777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EDBC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1A91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B47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9B07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12EB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7DC4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8B1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B93E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5A1D80" w14:paraId="2A8FACDC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1FC5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7C4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13D2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C0E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2AD7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4736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9292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CE78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5A1D80" w14:paraId="15641EE9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089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F5F4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409F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955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5FD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3905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40D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4B64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02937B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0B06C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14DCF7CD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C1B41C5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14:paraId="3CB71BA7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AC9D86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14:paraId="1423FEF1" w14:textId="77777777" w:rsidR="00A961AA" w:rsidRPr="005A1D80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5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7"/>
    <w:rsid w:val="000B553B"/>
    <w:rsid w:val="000D0D52"/>
    <w:rsid w:val="001172F4"/>
    <w:rsid w:val="0019015F"/>
    <w:rsid w:val="001E2BEA"/>
    <w:rsid w:val="001F1A12"/>
    <w:rsid w:val="002035C9"/>
    <w:rsid w:val="005A1D80"/>
    <w:rsid w:val="005F3707"/>
    <w:rsid w:val="00601239"/>
    <w:rsid w:val="00874A2B"/>
    <w:rsid w:val="008D39D6"/>
    <w:rsid w:val="008F51A6"/>
    <w:rsid w:val="00A2518E"/>
    <w:rsid w:val="00A961AA"/>
    <w:rsid w:val="00AB55EE"/>
    <w:rsid w:val="00B97BDB"/>
    <w:rsid w:val="00BB0CA1"/>
    <w:rsid w:val="00CB286A"/>
    <w:rsid w:val="00D505AB"/>
    <w:rsid w:val="00D5385E"/>
    <w:rsid w:val="00DB5B5F"/>
    <w:rsid w:val="00EC7B16"/>
    <w:rsid w:val="00F56787"/>
    <w:rsid w:val="00F92B3C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5</cp:revision>
  <cp:lastPrinted>2023-10-04T06:43:00Z</cp:lastPrinted>
  <dcterms:created xsi:type="dcterms:W3CDTF">2023-09-21T06:32:00Z</dcterms:created>
  <dcterms:modified xsi:type="dcterms:W3CDTF">2023-10-04T07:15:00Z</dcterms:modified>
</cp:coreProperties>
</file>