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3" w:rsidRDefault="00DB5E83" w:rsidP="00DB5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Краснозаводского сельсовета</w:t>
      </w:r>
    </w:p>
    <w:p w:rsidR="00DB5E83" w:rsidRDefault="00DB5E83" w:rsidP="00DB5E83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DB5E83" w:rsidRDefault="00DB5E83" w:rsidP="00DB5E83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B5E83" w:rsidRDefault="00DB5E83" w:rsidP="00DB5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Красный Завод</w:t>
      </w:r>
    </w:p>
    <w:p w:rsidR="00DB5E83" w:rsidRDefault="00DB5E83" w:rsidP="00DB5E83">
      <w:pPr>
        <w:jc w:val="center"/>
        <w:rPr>
          <w:sz w:val="28"/>
          <w:szCs w:val="28"/>
        </w:rPr>
      </w:pPr>
    </w:p>
    <w:p w:rsidR="00DB5E83" w:rsidRDefault="00DB5E83" w:rsidP="00DB5E83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B5E83" w:rsidRDefault="00DB5E83" w:rsidP="00DB5E83">
      <w:pPr>
        <w:rPr>
          <w:sz w:val="28"/>
          <w:szCs w:val="28"/>
        </w:rPr>
      </w:pPr>
    </w:p>
    <w:p w:rsidR="00DB5E83" w:rsidRDefault="00DB5E83" w:rsidP="00DB5E83">
      <w:pPr>
        <w:tabs>
          <w:tab w:val="left" w:pos="7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29.10.2022г                                                                                         № 46-п</w:t>
      </w:r>
    </w:p>
    <w:p w:rsidR="00DB5E83" w:rsidRDefault="00DB5E83" w:rsidP="00DB5E83">
      <w:pPr>
        <w:tabs>
          <w:tab w:val="left" w:pos="7185"/>
        </w:tabs>
        <w:rPr>
          <w:sz w:val="28"/>
          <w:szCs w:val="28"/>
        </w:rPr>
      </w:pPr>
    </w:p>
    <w:p w:rsidR="00DB5E83" w:rsidRDefault="00DB5E83" w:rsidP="00DB5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 перечней главных администраторов доходов и источников внутреннего финансирования дефицита бюджета  Краснозаводского сельсовета Боготольского района на 2023 год и плановый период 2024-2025 годов</w:t>
      </w:r>
    </w:p>
    <w:p w:rsidR="00DB5E83" w:rsidRDefault="00DB5E83" w:rsidP="00DB5E83">
      <w:pPr>
        <w:rPr>
          <w:sz w:val="28"/>
          <w:szCs w:val="28"/>
        </w:rPr>
      </w:pPr>
    </w:p>
    <w:p w:rsidR="00DB5E83" w:rsidRDefault="00DB5E83" w:rsidP="00DB5E8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160.1,   пунктом 4 статьи 160.2.Бюджетного кодекса Российской Федерации </w:t>
      </w:r>
    </w:p>
    <w:p w:rsidR="00DB5E83" w:rsidRDefault="00DB5E83" w:rsidP="00DB5E83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DB5E83" w:rsidRDefault="00DB5E83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перечень  главных администраторов доходов бюджета Краснозаводского сельсовета Боготольского района на 2023 год и плановый период 2024-2025 годов (Приложение №1).</w:t>
      </w:r>
    </w:p>
    <w:p w:rsidR="00DB5E83" w:rsidRDefault="00DB5E83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 Краснозаводского сельсовета Боготольского района на 2023 год и плановый период 2024-2025 годов (Приложение №2).</w:t>
      </w:r>
    </w:p>
    <w:p w:rsidR="00DB5E83" w:rsidRDefault="00DB5E83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 Постановление в  местном печатном органе «Сельский вестник»  и  разместить на официальном сайте администрации  Боготольского  района в сети Интернет </w:t>
      </w:r>
      <w:hyperlink r:id="rId5" w:history="1">
        <w:r>
          <w:rPr>
            <w:rStyle w:val="a3"/>
            <w:color w:val="auto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 на странице  Краснозаводского сельсовета.</w:t>
      </w:r>
    </w:p>
    <w:p w:rsidR="00DB5E83" w:rsidRDefault="00DB5E83" w:rsidP="00DB5E83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 в день, следующий за днем его официального опубликования 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возникающим при составлении и исполнении бюджета  Краснозаводского сельсовета Боготольского района Красноярского края начиная с бюджета на 2023 год и плановый период 2024-2025 годов.</w:t>
      </w:r>
    </w:p>
    <w:p w:rsidR="00DB5E83" w:rsidRDefault="00DB5E83" w:rsidP="00DB5E83">
      <w:pPr>
        <w:jc w:val="both"/>
        <w:rPr>
          <w:sz w:val="28"/>
          <w:szCs w:val="28"/>
        </w:rPr>
      </w:pPr>
    </w:p>
    <w:p w:rsidR="00DB5E83" w:rsidRDefault="00DB5E83" w:rsidP="00DB5E83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                                           О.В.Мехоношин</w:t>
      </w:r>
    </w:p>
    <w:p w:rsidR="00DB5E83" w:rsidRDefault="00DB5E83" w:rsidP="00DB5E83">
      <w:pPr>
        <w:tabs>
          <w:tab w:val="left" w:pos="1335"/>
        </w:tabs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eastAsia="Times New Roman"/>
          <w:b/>
          <w:bCs/>
          <w:lang w:eastAsia="ru-RU"/>
        </w:rPr>
        <w:t>Приложение № 1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к постановлению  администрации 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Краснозаводского сельсовета от 28.10.2022 № 46-п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доходов бюджета сельсовета</w:t>
      </w:r>
    </w:p>
    <w:p w:rsidR="00DB5E83" w:rsidRDefault="00DB5E83" w:rsidP="00DB5E8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5635"/>
      </w:tblGrid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тратора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доходов бюджета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вида (подвида)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вида (подвида)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Краснозаводского сельсовета Боготольского района Красноярского края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1 08 04020 01 2000 110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-пени и проценты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1 08 04020 01 3000 110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поступления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111 05025 10 0000 120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114 02052 10 0000 440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114 02053 10 0000 410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1 17 01050  10 0000 180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1 17 05050  10 0000 180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1 18 01520 10 0000 150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1 18 02500 10 0000 150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2 02 15001 10 0000 150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 Российской Федерации</w:t>
            </w:r>
          </w:p>
        </w:tc>
      </w:tr>
      <w:tr w:rsidR="00DB5E83" w:rsidTr="00DB5E83">
        <w:trPr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2  02 15002 10 0000 150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5E83" w:rsidTr="00DB5E83">
        <w:trPr>
          <w:trHeight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>сельских поселений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B5E83" w:rsidTr="00DB5E83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1 01 02 020 01 0000 110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1 01 02 030 01 0000 110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B5E83" w:rsidTr="00DB5E83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1 05 03 010 01 0000 110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1 06 01 030 10 0000 110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1 06 06 033 10 0000 110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1 06 06 043 10 0000 110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B5E83" w:rsidRDefault="00DB5E83" w:rsidP="00DB5E8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</w:rPr>
      </w:pPr>
      <w:r>
        <w:rPr>
          <w:b/>
        </w:rPr>
        <w:t>Приложение № 2</w:t>
      </w:r>
    </w:p>
    <w:p w:rsidR="00DB5E83" w:rsidRDefault="00DB5E83" w:rsidP="00DB5E83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DB5E83" w:rsidRDefault="00DB5E83" w:rsidP="00DB5E83">
      <w:pPr>
        <w:jc w:val="right"/>
        <w:rPr>
          <w:b/>
        </w:rPr>
      </w:pPr>
      <w:r>
        <w:rPr>
          <w:b/>
          <w:bCs/>
        </w:rPr>
        <w:t>Краснозаводского</w:t>
      </w:r>
      <w:r>
        <w:rPr>
          <w:b/>
        </w:rPr>
        <w:t xml:space="preserve"> сельсовета от 28.10.2022 № 46-п</w:t>
      </w: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Перечень главных администраторов источников </w:t>
      </w:r>
      <w:proofErr w:type="gramStart"/>
      <w:r>
        <w:rPr>
          <w:rFonts w:eastAsia="Times New Roman"/>
          <w:b/>
          <w:bCs/>
          <w:lang w:eastAsia="ru-RU"/>
        </w:rPr>
        <w:t>внутреннего</w:t>
      </w:r>
      <w:proofErr w:type="gramEnd"/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lang w:eastAsia="ru-RU"/>
        </w:rPr>
        <w:t>финансирования дефицита бюджета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3"/>
          <w:szCs w:val="23"/>
          <w:lang w:eastAsia="ru-RU"/>
        </w:rPr>
      </w:pPr>
    </w:p>
    <w:tbl>
      <w:tblPr>
        <w:tblW w:w="10155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435"/>
        <w:gridCol w:w="1080"/>
        <w:gridCol w:w="2997"/>
        <w:gridCol w:w="5643"/>
      </w:tblGrid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Код 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главного администратора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Код </w:t>
            </w:r>
            <w:proofErr w:type="gramStart"/>
            <w:r>
              <w:rPr>
                <w:rFonts w:eastAsia="Times New Roman"/>
                <w:sz w:val="19"/>
                <w:szCs w:val="19"/>
                <w:lang w:eastAsia="ru-RU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Наименование кода группы, подгруппы, статьи</w:t>
            </w:r>
            <w:proofErr w:type="gramStart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подстатьи, элемента, подвида, аналитической группы вида источника финансирования дефицита бюджета</w:t>
            </w:r>
          </w:p>
        </w:tc>
      </w:tr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</w:t>
            </w:r>
          </w:p>
        </w:tc>
      </w:tr>
      <w:tr w:rsidR="00DB5E83" w:rsidTr="00DB5E83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112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Администрация </w:t>
            </w:r>
            <w:r>
              <w:rPr>
                <w:b/>
                <w:bCs/>
              </w:rPr>
              <w:t>Краснозаводского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сельсовета Боготольского района Красноярского края</w:t>
            </w:r>
          </w:p>
        </w:tc>
      </w:tr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денежных средств  бюджетов сельского поселения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DB5E83" w:rsidTr="00DB5E83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денежных средств бюджетов сельского поселения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B5E83" w:rsidRDefault="00DB5E83" w:rsidP="00DB5E83">
      <w:pPr>
        <w:rPr>
          <w:rFonts w:ascii="Arial" w:hAnsi="Arial" w:cs="Arial"/>
          <w:sz w:val="20"/>
          <w:szCs w:val="20"/>
        </w:rPr>
      </w:pPr>
    </w:p>
    <w:p w:rsidR="00527713" w:rsidRDefault="00527713"/>
    <w:sectPr w:rsidR="0052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7"/>
    <w:rsid w:val="000C2B77"/>
    <w:rsid w:val="00527713"/>
    <w:rsid w:val="00D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5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8519</Characters>
  <Application>Microsoft Office Word</Application>
  <DocSecurity>0</DocSecurity>
  <Lines>70</Lines>
  <Paragraphs>19</Paragraphs>
  <ScaleCrop>false</ScaleCrop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2022-11-17T08:11:00Z</dcterms:created>
  <dcterms:modified xsi:type="dcterms:W3CDTF">2022-11-17T08:12:00Z</dcterms:modified>
</cp:coreProperties>
</file>