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917E3C" w:rsidRDefault="009E1FD3" w:rsidP="00917E3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9E1FD3" w:rsidRPr="00863427" w:rsidRDefault="00917E3C" w:rsidP="00917E3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КРИТОВСКИЙ</w:t>
      </w:r>
      <w:r w:rsidR="009E1FD3" w:rsidRPr="00863427">
        <w:rPr>
          <w:rFonts w:ascii="Times New Roman" w:hAnsi="Times New Roman"/>
          <w:b/>
          <w:bCs/>
          <w:iCs/>
          <w:sz w:val="24"/>
          <w:szCs w:val="24"/>
        </w:rPr>
        <w:t xml:space="preserve"> СЕЛЬСОВЕТ</w:t>
      </w:r>
    </w:p>
    <w:p w:rsidR="009E1FD3" w:rsidRPr="00863427" w:rsidRDefault="00917E3C" w:rsidP="009E1FD3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КРИТОВСКИЙ </w:t>
      </w:r>
      <w:r w:rsidR="009E1FD3" w:rsidRPr="00863427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p w:rsidR="009E1FD3" w:rsidRPr="00863427" w:rsidRDefault="009E1FD3" w:rsidP="009E1FD3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РЕШЕНИЕ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9E1FD3" w:rsidTr="009E1FD3">
        <w:tc>
          <w:tcPr>
            <w:tcW w:w="3285" w:type="dxa"/>
            <w:hideMark/>
          </w:tcPr>
          <w:p w:rsidR="009E1FD3" w:rsidRDefault="003D1D96" w:rsidP="00DF3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779F">
              <w:rPr>
                <w:rFonts w:ascii="Times New Roman" w:hAnsi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1FD3" w:rsidRPr="008F779F">
              <w:rPr>
                <w:rFonts w:ascii="Times New Roman" w:hAnsi="Times New Roman"/>
                <w:sz w:val="24"/>
                <w:szCs w:val="24"/>
              </w:rPr>
              <w:t>20</w:t>
            </w:r>
            <w:r w:rsidR="009E1FD3">
              <w:rPr>
                <w:rFonts w:ascii="Times New Roman" w:hAnsi="Times New Roman"/>
                <w:sz w:val="24"/>
                <w:szCs w:val="24"/>
              </w:rPr>
              <w:t>2</w:t>
            </w:r>
            <w:r w:rsidR="00EA3695">
              <w:rPr>
                <w:rFonts w:ascii="Times New Roman" w:hAnsi="Times New Roman"/>
                <w:sz w:val="24"/>
                <w:szCs w:val="24"/>
              </w:rPr>
              <w:t>2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E1FD3" w:rsidRDefault="009E1FD3" w:rsidP="00917E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7E3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17E3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260" w:type="dxa"/>
            <w:hideMark/>
          </w:tcPr>
          <w:p w:rsidR="009E1FD3" w:rsidRDefault="00082476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CAB">
              <w:rPr>
                <w:rFonts w:ascii="Times New Roman" w:hAnsi="Times New Roman"/>
                <w:sz w:val="24"/>
                <w:szCs w:val="24"/>
              </w:rPr>
              <w:t>31-140</w:t>
            </w:r>
          </w:p>
          <w:p w:rsidR="00EA3695" w:rsidRDefault="00EA3695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FD3" w:rsidRDefault="009E1FD3" w:rsidP="009E1FD3">
      <w:pPr>
        <w:rPr>
          <w:rFonts w:ascii="Times New Roman" w:hAnsi="Times New Roman"/>
          <w:bCs/>
          <w:sz w:val="24"/>
          <w:szCs w:val="24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907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 xml:space="preserve">Уставом </w:t>
      </w:r>
      <w:proofErr w:type="spellStart"/>
      <w:r w:rsidR="00917E3C">
        <w:rPr>
          <w:rFonts w:ascii="Times New Roman" w:hAnsi="Times New Roman"/>
          <w:bCs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сельсовета, сельский </w:t>
      </w:r>
      <w:proofErr w:type="spellStart"/>
      <w:r w:rsidR="00917E3C">
        <w:rPr>
          <w:rFonts w:ascii="Times New Roman" w:hAnsi="Times New Roman"/>
          <w:bCs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9E1FD3" w:rsidRDefault="009E1FD3" w:rsidP="009E1FD3">
      <w:pPr>
        <w:rPr>
          <w:szCs w:val="24"/>
        </w:rPr>
      </w:pPr>
    </w:p>
    <w:p w:rsidR="009E1FD3" w:rsidRDefault="009E1FD3" w:rsidP="009E1F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на 202</w:t>
      </w:r>
      <w:r w:rsidR="00EA36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</w:t>
      </w:r>
      <w:r w:rsidR="00917E3C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(</w:t>
      </w:r>
      <w:r w:rsidR="00917E3C">
        <w:rPr>
          <w:rFonts w:ascii="Times New Roman" w:hAnsi="Times New Roman"/>
          <w:sz w:val="24"/>
          <w:szCs w:val="24"/>
        </w:rPr>
        <w:t>Т.В. Москалеву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 подлежит официальному опубликованию в </w:t>
      </w:r>
      <w:r w:rsidR="00917E3C">
        <w:rPr>
          <w:rFonts w:ascii="Times New Roman" w:hAnsi="Times New Roman"/>
          <w:sz w:val="24"/>
          <w:szCs w:val="24"/>
        </w:rPr>
        <w:t>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>» и размещению на официальном сайте Боготольского района в сети Интернет.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</w:t>
      </w:r>
      <w:r w:rsidR="00917E3C">
        <w:rPr>
          <w:rFonts w:ascii="Times New Roman" w:hAnsi="Times New Roman"/>
          <w:sz w:val="24"/>
          <w:szCs w:val="24"/>
        </w:rPr>
        <w:t xml:space="preserve">периодическом издании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17E3C" w:rsidRDefault="00917E3C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Критовского</w:t>
      </w:r>
      <w:proofErr w:type="spellEnd"/>
    </w:p>
    <w:p w:rsidR="009E1FD3" w:rsidRDefault="00917E3C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9E1FD3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Т.В. Москалева</w:t>
      </w: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2476">
        <w:rPr>
          <w:rFonts w:ascii="Times New Roman" w:hAnsi="Times New Roman"/>
          <w:sz w:val="24"/>
          <w:szCs w:val="24"/>
        </w:rPr>
        <w:t xml:space="preserve"> </w:t>
      </w:r>
      <w:r w:rsidR="008F779F">
        <w:rPr>
          <w:rFonts w:ascii="Times New Roman" w:hAnsi="Times New Roman"/>
          <w:sz w:val="24"/>
          <w:szCs w:val="24"/>
        </w:rPr>
        <w:t>20</w:t>
      </w:r>
      <w:r w:rsidR="003D1D96">
        <w:rPr>
          <w:rFonts w:ascii="Times New Roman" w:hAnsi="Times New Roman"/>
          <w:sz w:val="24"/>
          <w:szCs w:val="24"/>
        </w:rPr>
        <w:t xml:space="preserve"> </w:t>
      </w:r>
      <w:r w:rsidR="008F779F">
        <w:rPr>
          <w:rFonts w:ascii="Times New Roman" w:hAnsi="Times New Roman"/>
          <w:sz w:val="24"/>
          <w:szCs w:val="24"/>
        </w:rPr>
        <w:t>декабря</w:t>
      </w:r>
      <w:r w:rsidR="003D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A36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F779F">
        <w:rPr>
          <w:rFonts w:ascii="Times New Roman" w:hAnsi="Times New Roman"/>
          <w:sz w:val="24"/>
          <w:szCs w:val="24"/>
        </w:rPr>
        <w:t>31-140</w:t>
      </w:r>
      <w:bookmarkStart w:id="0" w:name="_GoBack"/>
      <w:bookmarkEnd w:id="0"/>
      <w:r w:rsidR="009078A2"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EA36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0378E" w:rsidTr="00DE42C8">
        <w:trPr>
          <w:trHeight w:val="33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187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734"/>
              <w:gridCol w:w="2117"/>
              <w:gridCol w:w="1796"/>
            </w:tblGrid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/п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 проекта правового акта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Исполнители</w:t>
                  </w: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Срок рассмотрения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Информация о деятельности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сельского Совета депутатов за 2022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</w:t>
                  </w:r>
                </w:p>
                <w:p w:rsidR="00F045D9" w:rsidRDefault="00F045D9" w:rsidP="00F045D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(Т.В. Москалева)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январь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Отчет главы администрации о деятельности администрации в 2022 году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администрации сельсовета</w:t>
                  </w:r>
                </w:p>
                <w:p w:rsidR="00F045D9" w:rsidRDefault="00F045D9" w:rsidP="00F045D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(А.В.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Воловников</w:t>
                  </w:r>
                  <w:proofErr w:type="spellEnd"/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март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Внесение изменений в Устав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сельсовета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 Красноярского края зарегистрированный Управлением Министерства юстиции РФ по Красноярскому краю 23.04.2001 № 269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 изменении законодательства и на основании актов прокурорского реагирования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Об организации проведения публичных слушаний по проекту решения «О внесении изменений </w:t>
                  </w:r>
                  <w:proofErr w:type="gramStart"/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proofErr w:type="gramEnd"/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Устав»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</w:t>
                  </w:r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администрация</w:t>
                  </w:r>
                </w:p>
                <w:p w:rsidR="00F045D9" w:rsidRPr="00EA3695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 изменении законодательства</w:t>
                  </w:r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45D9" w:rsidTr="00DE42C8">
              <w:trPr>
                <w:trHeight w:val="252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Приведение муниципальных правовых актов сельского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Совета депутатов </w:t>
                  </w:r>
                  <w:r>
                    <w:rPr>
                      <w:rFonts w:ascii="Times New Roman" w:hAnsi="Times New Roman"/>
                    </w:rPr>
                    <w:t>в соответствии с изменениями действующего законодательства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 соответствии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 федеральным законодательством и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законодательством Красноярского края,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 на основании актов прокурорского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реагирования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 утверждении отчета об исполнении бюджета</w:t>
                  </w:r>
                </w:p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Критовского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сельсовета за 2022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апрель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внесении изменений в бюджет сельсовета на 2023 года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 необходимости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 бюджете сельсовета на 2024 годи плановый период 2025, 2026 годов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октябрь-декабрь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 передаче осуществления части полномочий по решению вопросов местного значения администрации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Боготольского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ноябрь-декабрь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Об утверждении Соглашения о передаче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Боготольскому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районному Совету депутатов, Контрольно-счетному органу 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 осуществления части полномочий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сельского Совета  депутатов по осуществлению муниципального финансового контроля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Критовский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сельский 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 утверждении штатного расписания администрации Чайковского сельсовета на 2023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F045D9" w:rsidTr="00DE42C8">
              <w:tc>
                <w:tcPr>
                  <w:tcW w:w="10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Вопросы, рассматриваемые на заседаниях  постоянных комиссий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Вопросы общие для всех комиссии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Осуществления </w:t>
                  </w:r>
                  <w:proofErr w:type="gramStart"/>
                  <w:r>
                    <w:rPr>
                      <w:rFonts w:ascii="Times New Roman" w:hAnsi="Times New Roman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выполнением решений Совета по вопросам компетенции комиссии или по поручению Совета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заявление и обращений граждан, поступающих в комиссию и принятие по ним решений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предложений и замечаний по вопросам деятельности Совета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выполнением наказов избирателей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Участие в мероприятиях, входящих в компетенцию комиссий, проводимых администрацией сельсовета и другими органами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исполнением решений, принятых на сессиях Совета депутатов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Проведение публичных слушаний по обсуждению проектов решений Совета</w:t>
                  </w:r>
                </w:p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  мере необходимости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 внесении изменений в нормативно-правовые акты по местным налогам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 внесении изменений в бюджет </w:t>
                  </w:r>
                  <w:proofErr w:type="spellStart"/>
                  <w:r w:rsidR="00152CA8">
                    <w:rPr>
                      <w:sz w:val="22"/>
                      <w:szCs w:val="22"/>
                      <w:lang w:eastAsia="en-US"/>
                    </w:rPr>
                    <w:t>Критовского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сельсовета на 2023 год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 бюджете </w:t>
                  </w:r>
                  <w:proofErr w:type="spellStart"/>
                  <w:r w:rsidR="00152CA8">
                    <w:rPr>
                      <w:sz w:val="22"/>
                      <w:szCs w:val="22"/>
                      <w:lang w:eastAsia="en-US"/>
                    </w:rPr>
                    <w:t>Критовского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сельсовета на 202</w:t>
                  </w:r>
                  <w:r w:rsidR="00152CA8">
                    <w:rPr>
                      <w:sz w:val="22"/>
                      <w:szCs w:val="22"/>
                      <w:lang w:eastAsia="en-US"/>
                    </w:rPr>
                    <w:t xml:space="preserve">4 </w:t>
                  </w:r>
                  <w:r>
                    <w:rPr>
                      <w:sz w:val="22"/>
                      <w:szCs w:val="22"/>
                      <w:lang w:eastAsia="en-US"/>
                    </w:rPr>
                    <w:t>год и плановый период 202</w:t>
                  </w:r>
                  <w:r w:rsidR="00152CA8">
                    <w:rPr>
                      <w:sz w:val="22"/>
                      <w:szCs w:val="22"/>
                      <w:lang w:eastAsia="en-US"/>
                    </w:rPr>
                    <w:t>5-2026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годов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октябрь-декабрь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</w:t>
                  </w:r>
                  <w:r>
                    <w:rPr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</w:tr>
          </w:tbl>
          <w:p w:rsidR="00F045D9" w:rsidRDefault="00F045D9" w:rsidP="00F045D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378E" w:rsidRDefault="00C0378E" w:rsidP="00DE42C8">
            <w:pPr>
              <w:rPr>
                <w:b/>
              </w:rPr>
            </w:pPr>
          </w:p>
          <w:p w:rsidR="00C0378E" w:rsidRDefault="00C0378E" w:rsidP="00DE42C8">
            <w:pPr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заседаниях  постоянных комиссий (</w:t>
            </w:r>
            <w:proofErr w:type="gramStart"/>
            <w:r>
              <w:rPr>
                <w:b/>
              </w:rPr>
              <w:t>согласно плана</w:t>
            </w:r>
            <w:proofErr w:type="gramEnd"/>
            <w:r>
              <w:rPr>
                <w:b/>
              </w:rPr>
              <w:t xml:space="preserve"> работы комиссий)</w:t>
            </w:r>
          </w:p>
          <w:p w:rsidR="00C0378E" w:rsidRDefault="00C0378E" w:rsidP="00DE42C8">
            <w:r>
              <w:t>Вопросы общие для всех комиссий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3"/>
              <w:gridCol w:w="4961"/>
              <w:gridCol w:w="3412"/>
            </w:tblGrid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 xml:space="preserve">Осуществления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выполнением решений Совета по вопросам компетенции комиссии или по поручению Совета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Рассмотрение заявлений и обращений граждан, поступающих в комиссию и принятие по ним решений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 xml:space="preserve">Подготовка предложений и замечаний по </w:t>
                  </w:r>
                  <w:r>
                    <w:lastRenderedPageBreak/>
                    <w:t>вопросам деятельности Совета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lastRenderedPageBreak/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наказов избирателей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Работа с проектами законов Красноярского края и внесение по ним своих предложений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По мере поступления проектов законов из Законодательного Собрания.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планов и программ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Участие в мероприятиях, входящих в компетенцию комиссий, проводимых администрацией сельсовета и другими органами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</w:tbl>
          <w:p w:rsidR="00C0378E" w:rsidRDefault="00C0378E" w:rsidP="00DE42C8"/>
        </w:tc>
      </w:tr>
    </w:tbl>
    <w:p w:rsidR="00C0378E" w:rsidRDefault="00C0378E" w:rsidP="00C0378E">
      <w:pPr>
        <w:jc w:val="center"/>
        <w:rPr>
          <w:b/>
          <w:lang w:val="en-US"/>
        </w:rPr>
      </w:pPr>
    </w:p>
    <w:p w:rsidR="00C0378E" w:rsidRDefault="00C0378E" w:rsidP="00C0378E">
      <w:pPr>
        <w:jc w:val="center"/>
        <w:rPr>
          <w:b/>
          <w:lang w:val="en-US"/>
        </w:rPr>
      </w:pPr>
    </w:p>
    <w:p w:rsidR="00C0378E" w:rsidRDefault="00C0378E" w:rsidP="00C0378E">
      <w:pPr>
        <w:jc w:val="center"/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jc w:val="center"/>
        <w:rPr>
          <w:b/>
        </w:rPr>
      </w:pPr>
      <w:r>
        <w:rPr>
          <w:b/>
        </w:rPr>
        <w:t xml:space="preserve">Контрольная деятельность </w:t>
      </w:r>
      <w:proofErr w:type="spellStart"/>
      <w:r>
        <w:rPr>
          <w:b/>
        </w:rPr>
        <w:t>Критовского</w:t>
      </w:r>
      <w:proofErr w:type="spellEnd"/>
      <w:r>
        <w:rPr>
          <w:b/>
        </w:rPr>
        <w:t xml:space="preserve"> сельского Совета депутатов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503"/>
        <w:gridCol w:w="1640"/>
      </w:tblGrid>
      <w:tr w:rsidR="00C0378E" w:rsidTr="00DE42C8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>Содержание проверок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проверку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>Сроки проверки</w:t>
            </w:r>
          </w:p>
        </w:tc>
      </w:tr>
      <w:tr w:rsidR="00C0378E" w:rsidTr="00DE42C8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 xml:space="preserve">подготовка и проведение    внешней проверки бюджетной отчетности главных распорядителей администрации </w:t>
            </w:r>
            <w:proofErr w:type="spellStart"/>
            <w:r>
              <w:t>Критовского</w:t>
            </w:r>
            <w:proofErr w:type="spellEnd"/>
            <w:r>
              <w:t xml:space="preserve"> сельсовета (в разрезе Бюджетного кодекса РФ, 131-ФЗ, 6-ФЗ), законов края  № 13-6551,№ 17-4356,№ 17-4354,№ 17-4314 и других нормативно-правовых документов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proofErr w:type="spellStart"/>
            <w:r>
              <w:t>Денега</w:t>
            </w:r>
            <w:proofErr w:type="spellEnd"/>
            <w:r w:rsidR="00BB309B">
              <w:t xml:space="preserve"> </w:t>
            </w:r>
            <w:r>
              <w:t>В.В.</w:t>
            </w:r>
            <w:r w:rsidR="00152CA8">
              <w:t xml:space="preserve"> </w:t>
            </w:r>
            <w:r>
              <w:t xml:space="preserve">контролер-ревизор </w:t>
            </w:r>
            <w:proofErr w:type="spellStart"/>
            <w:r>
              <w:t>Боготольского</w:t>
            </w:r>
            <w:proofErr w:type="spellEnd"/>
            <w:r>
              <w:t xml:space="preserve"> районного Совета депутатов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BB309B" w:rsidP="00DE42C8">
            <w:pPr>
              <w:jc w:val="center"/>
            </w:pPr>
            <w:r>
              <w:t>М</w:t>
            </w:r>
            <w:r w:rsidR="00152CA8">
              <w:t>арт</w:t>
            </w:r>
            <w:r>
              <w:t>, ноябрь</w:t>
            </w:r>
          </w:p>
        </w:tc>
      </w:tr>
    </w:tbl>
    <w:p w:rsidR="00C0378E" w:rsidRDefault="00C0378E" w:rsidP="00C0378E"/>
    <w:p w:rsidR="00A30EB7" w:rsidRDefault="00A30EB7"/>
    <w:sectPr w:rsidR="00A30EB7" w:rsidSect="00C6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3"/>
    <w:rsid w:val="00082476"/>
    <w:rsid w:val="00152CA8"/>
    <w:rsid w:val="00245B6C"/>
    <w:rsid w:val="003D1D96"/>
    <w:rsid w:val="004D476B"/>
    <w:rsid w:val="00531C4B"/>
    <w:rsid w:val="0070098A"/>
    <w:rsid w:val="00795CE1"/>
    <w:rsid w:val="00863427"/>
    <w:rsid w:val="00873658"/>
    <w:rsid w:val="008F779F"/>
    <w:rsid w:val="009078A2"/>
    <w:rsid w:val="00917E3C"/>
    <w:rsid w:val="009A521C"/>
    <w:rsid w:val="009E1FD3"/>
    <w:rsid w:val="00A30EB7"/>
    <w:rsid w:val="00BB309B"/>
    <w:rsid w:val="00BB634C"/>
    <w:rsid w:val="00C0378E"/>
    <w:rsid w:val="00C3518E"/>
    <w:rsid w:val="00C66809"/>
    <w:rsid w:val="00C95FCE"/>
    <w:rsid w:val="00CE4274"/>
    <w:rsid w:val="00D30F86"/>
    <w:rsid w:val="00D60CAB"/>
    <w:rsid w:val="00DF3284"/>
    <w:rsid w:val="00EA3695"/>
    <w:rsid w:val="00EF73EA"/>
    <w:rsid w:val="00F045D9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2021-11-18T00:47:00Z</cp:lastPrinted>
  <dcterms:created xsi:type="dcterms:W3CDTF">2022-11-23T03:12:00Z</dcterms:created>
  <dcterms:modified xsi:type="dcterms:W3CDTF">2022-12-12T07:30:00Z</dcterms:modified>
</cp:coreProperties>
</file>