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БОЛЬШЕКОСУЛЬСКОГО СЕЛЬСОВЕТА</w:t>
      </w:r>
    </w:p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E57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B6507D" w:rsidRPr="003E578B" w:rsidRDefault="00B6507D" w:rsidP="00B65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07D" w:rsidRPr="003E578B" w:rsidRDefault="00B6507D" w:rsidP="00B650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E578B" w:rsidRPr="003E57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578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E578B" w:rsidRPr="003E578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. 2022 год                     с. </w:t>
      </w:r>
      <w:proofErr w:type="gramStart"/>
      <w:r w:rsidRPr="003E578B">
        <w:rPr>
          <w:rFonts w:ascii="Arial" w:eastAsia="Times New Roman" w:hAnsi="Arial" w:cs="Arial"/>
          <w:sz w:val="24"/>
          <w:szCs w:val="24"/>
          <w:lang w:eastAsia="ru-RU"/>
        </w:rPr>
        <w:t>Большая</w:t>
      </w:r>
      <w:proofErr w:type="gramEnd"/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Косуль                       № </w:t>
      </w:r>
      <w:r w:rsidR="003E578B" w:rsidRPr="003E578B">
        <w:rPr>
          <w:rFonts w:ascii="Arial" w:eastAsia="Times New Roman" w:hAnsi="Arial" w:cs="Arial"/>
          <w:sz w:val="24"/>
          <w:szCs w:val="24"/>
          <w:lang w:eastAsia="ru-RU"/>
        </w:rPr>
        <w:t>27-п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со статьями 11, 39.1, 39.2, 39.23-39.26  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сельсовета, ПОСТАНОВЛЯЮ: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 Утвердить прилагаемый 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hyperlink r:id="rId6" w:anchor="block_1000" w:history="1">
        <w:r w:rsidRPr="003E578B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административный регламент</w:t>
        </w:r>
      </w:hyperlink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2. Постановления администрации </w:t>
      </w:r>
      <w:proofErr w:type="spellStart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 от 10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.0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4.2020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№ 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28-п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находящихся в муниципальной собственности или государственная собственность на который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не разграничена», от 09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.0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.202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№ 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27-п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 1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0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.0</w:t>
      </w:r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4.2020 № 28-п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» признать утратившими силу.</w:t>
      </w:r>
    </w:p>
    <w:p w:rsidR="00B6507D" w:rsidRPr="003E578B" w:rsidRDefault="00B6507D" w:rsidP="00B6507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3.Настоящее постановление разместить на официальном сайте </w:t>
      </w:r>
      <w:proofErr w:type="spellStart"/>
      <w:r w:rsidRPr="003E578B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7" w:history="1"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5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на  странице </w:t>
      </w:r>
      <w:proofErr w:type="spellStart"/>
      <w:r w:rsidRPr="003E578B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6507D" w:rsidRPr="003E578B" w:rsidRDefault="00B6507D" w:rsidP="00B6507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4. </w:t>
      </w:r>
      <w:proofErr w:type="gramStart"/>
      <w:r w:rsidRPr="003E57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6507D" w:rsidRPr="003E578B" w:rsidRDefault="00B6507D" w:rsidP="00B6507D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F50FCD" w:rsidRPr="003E578B" w:rsidRDefault="00B6507D" w:rsidP="00B650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</w:t>
      </w:r>
      <w:r w:rsidR="003E578B"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3E5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Т. Ф. </w:t>
      </w:r>
      <w:proofErr w:type="spellStart"/>
      <w:r w:rsidRPr="003E578B">
        <w:rPr>
          <w:rFonts w:ascii="Arial" w:eastAsia="Times New Roman" w:hAnsi="Arial" w:cs="Arial"/>
          <w:sz w:val="24"/>
          <w:szCs w:val="24"/>
          <w:lang w:eastAsia="ru-RU"/>
        </w:rPr>
        <w:t>Поторочина</w:t>
      </w:r>
      <w:proofErr w:type="spellEnd"/>
      <w:r w:rsidRPr="003E57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left="5672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УТВЕРЖДЁН</w:t>
      </w:r>
    </w:p>
    <w:p w:rsidR="00B6507D" w:rsidRPr="003E578B" w:rsidRDefault="00B6507D" w:rsidP="00B6507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E578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Постановлением администрации</w:t>
      </w:r>
    </w:p>
    <w:p w:rsidR="00B6507D" w:rsidRPr="003E578B" w:rsidRDefault="00B6507D" w:rsidP="00B6507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E578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3E578B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3E578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B6507D" w:rsidRPr="003E578B" w:rsidRDefault="00B6507D" w:rsidP="00B6507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E578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E578B" w:rsidRPr="003E578B">
        <w:rPr>
          <w:rFonts w:ascii="Arial" w:hAnsi="Arial" w:cs="Arial"/>
          <w:sz w:val="24"/>
          <w:szCs w:val="24"/>
          <w:lang w:eastAsia="ru-RU"/>
        </w:rPr>
        <w:t>О</w:t>
      </w:r>
      <w:r w:rsidRPr="003E578B">
        <w:rPr>
          <w:rFonts w:ascii="Arial" w:hAnsi="Arial" w:cs="Arial"/>
          <w:sz w:val="24"/>
          <w:szCs w:val="24"/>
          <w:lang w:eastAsia="ru-RU"/>
        </w:rPr>
        <w:t>т</w:t>
      </w:r>
      <w:r w:rsidR="003E578B" w:rsidRPr="003E578B">
        <w:rPr>
          <w:rFonts w:ascii="Arial" w:hAnsi="Arial" w:cs="Arial"/>
          <w:sz w:val="24"/>
          <w:szCs w:val="24"/>
          <w:lang w:eastAsia="ru-RU"/>
        </w:rPr>
        <w:t xml:space="preserve"> 01.06.22г </w:t>
      </w:r>
      <w:r w:rsidRPr="003E578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3E578B" w:rsidRPr="003E578B">
        <w:rPr>
          <w:rFonts w:ascii="Arial" w:hAnsi="Arial" w:cs="Arial"/>
          <w:sz w:val="24"/>
          <w:szCs w:val="24"/>
          <w:lang w:eastAsia="ru-RU"/>
        </w:rPr>
        <w:t xml:space="preserve"> 27-п</w:t>
      </w:r>
    </w:p>
    <w:p w:rsidR="00F50FCD" w:rsidRPr="003E578B" w:rsidRDefault="00B6507D" w:rsidP="00B6507D">
      <w:pPr>
        <w:pStyle w:val="a3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0FCD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АДМИНИСТРАТИВНЫЙ РЕГЛАМЕНТ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 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 Общие положения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1.1. Предмет регулирования административного регламента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A3D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bookmarkStart w:id="0" w:name="Par52"/>
      <w:bookmarkEnd w:id="0"/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администрацией </w:t>
      </w:r>
      <w:proofErr w:type="spellStart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(далее – уполномоченный орган) на территории муниципального образования «</w:t>
      </w:r>
      <w:proofErr w:type="spellStart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» муниципальной услуги по установлению сервитута в отношении земельного участка, находящегося в муниципальной собственности или государственная собственность на который не разграничена, в том числе в отношении земельного участка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(далее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– административный регламент, муниципальная услуга). </w:t>
      </w:r>
    </w:p>
    <w:p w:rsidR="00F50FCD" w:rsidRPr="003E578B" w:rsidRDefault="00F50FCD" w:rsidP="004A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1.2. Описание заявителей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предоставляется физическим лицам, индивидуальным предпринимателям или юридическим лицам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представителям, наделённым соответствующими полномочиями выступать от имени указанных выше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физических лиц, юридических лиц или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индивидуальных предпринимателей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 в соответствии с законодательством Российской Федерации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(далее – заявитель, заявители).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1.3. Требования к порядку информирования о предоставлении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муниципальной услуги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посредством: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размещения информации на официальном сайте уполномоченного органа;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размещения информации на Едином портале (</w:t>
      </w:r>
      <w:hyperlink r:id="rId8" w:history="1">
        <w:r w:rsidRPr="003E578B">
          <w:rPr>
            <w:rFonts w:ascii="Arial" w:eastAsia="Times New Roman" w:hAnsi="Arial" w:cs="Arial"/>
            <w:color w:val="1759B4"/>
            <w:sz w:val="24"/>
            <w:szCs w:val="24"/>
            <w:u w:val="single"/>
            <w:lang w:eastAsia="ru-RU"/>
          </w:rPr>
          <w:t>https://www.gosuslugi.ru/</w:t>
        </w:r>
      </w:hyperlink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размещения материалов на информационных стендах в местах предоставления муниципальной услуги, оборудованных в помещениях, пре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дназначенных для приёма граждан</w:t>
      </w:r>
      <w:proofErr w:type="gram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письменные обращения, направляемые в уполномоченный орган по почте;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обращения по телефону.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Информирование через телефон-автоинформатор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На официальном сайте уполномоченного органа, а также на Едином портале подлежит размещению следующая справочная информация: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адреса официальных сайтов,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в информационно-телекоммуникационной сети «Интернет».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 Стандарт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2.1. Наименование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Установление сервитута в отношении з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емельного участка, находящегося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муниципальной собственности или государственная собственность на который не разграничена.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»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2.3. Результат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Результат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 xml:space="preserve"> предоставления муниципальной услуги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явля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тся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одно из решений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возможности заключения соглашения об установлении сервитута в предложенных заявителем границах в форме уведомления уполномоченного органа (далее – решение о возможности заключения соглашения) (по рекомендуемой форме, приведённой в приложении № 2 к настоящему административному регламенту);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 приложением схемы границ сервитута на кадастровом плане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территории в форме предложения уполномоченного органа (далее – предложение о заключении соглашения) (по рекомендуемой форме, приведённой в приложении № 3 к настоящему административному регламенту);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 установлении сервитута (в случае,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лет) в форме проекта соглашения уполномоченного органа (далее – проект соглашения) (по рекомендуемой форме, приведённой в приложении № 4 к настоящему административному регламенту);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 отказе в установлении сервитута в форме постановления уполномоченного органа (далее – решение об отказе) (по рекомендуемой форме, приведённой в приложении № 5 к настоящему административному регламенту).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Проект соглашения, решение об отказе подписываются Главой администрации муниципального образования «</w:t>
      </w:r>
      <w:proofErr w:type="spell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» или должностным лицом, исполняющим его обязанности (далее – Руководитель уполномоченного органа).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Решение о возможности заключения соглашения, предложение о заключении соглашения подписываются Руков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одителем уполномоченного органа.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2.4. Срок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Срок предоставления муниципальной услуги составляет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30 (тридцать) календарных дней со дня поступления заявления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заключении соглашения об установлении сервитута в уполномоченный орган.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2.5. Правовые основания для предоставления муниципальной услуги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размещён, на официальном сайте уполномоченного органа, на Едином портале.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2.6. Исчерпывающий перечень документов, необходимых в соответствии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Для предоставления муниципальной услуги необходимы следующие документы: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 Заявление о заключении соглашения об установлении сервитута (далее – заявление) по рекомендуемой форме, приведённой в приложении № 1 к настоящему административному регламенту (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заявитель представляет самостоятельно</w:t>
      </w:r>
      <w:r w:rsidR="003C0788"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и по собственной инициативе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 Документ, удостоверяющий личность заявителя (паспорт или иной документ, его заменяющий) 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3. Документы, подтверждающие полномочия представителя заявителя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5.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соглашения) 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Предоставление указанного уведомления не требуется при одновременном соблюдении следующих условий: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а) предлагаемый срок сервитута – до 3-х лет;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части земельного участка, в отношении которой устанавливается данный сервитут, без осуществления государственного кадастрового учёта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 </w:t>
      </w:r>
      <w:proofErr w:type="gramEnd"/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2.7. Исчерпывающий перечень оснований для отказа в приёме документов, необходимых для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0FCD" w:rsidRPr="003E578B" w:rsidRDefault="00F50FCD" w:rsidP="00F50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2.8.2. 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Основания для отказа в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предоставлении муниципальной услуги: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41945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 муниципальными правовыми актами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2.10. Максимальный срок ожидания в очереди при подаче запроса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Регистрация заявления, в том числе в электронной форме, осуществляется в течение одного рабочего дня со дня поступления заявления в уполномоченный орган.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2.12.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законодательством Российской Федерации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о социальной защите инвалидов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сурдопереводчика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тифлосурдопереводчика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Кабинеты приёма заявителей оборудованы информационными табличками (вывесками) с указанием: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номера кабинета;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графика работы.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банкетками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справочно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–информационным материалом, образцами заполнения документов, формами заявлений.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2.13. Показатели доступности и качества муниципальных услуг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Продолжительность взаимодействия – не более 30 минут.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и особенности предоставления муниципальных услуг в электронной форме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не предоставляется по экстерриториальному принципу.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Предоставление муниципальной услуги посредством комплексного запроса  не осуществляется. 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3.1. Исчерпывающие перечни административных процедур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bookmarkStart w:id="1" w:name="Par600"/>
      <w:bookmarkStart w:id="2" w:name="Par625"/>
      <w:bookmarkEnd w:id="1"/>
      <w:bookmarkEnd w:id="2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3.1.1. Исчерпывающий перечень административных процедур в уполномоченном органе: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приём, регистрация и рассмотрение заявления и приложенных документов для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формирование и направление межведомственных запросов;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3) получение заявителем сведений о ходе выполнения запроса о предоставлении муниципальной услуги: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5) получение заявителем результата предоставления муниципальной услуги, если иное не установлено федеральным законом: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6) иные действия, необходимые для предоставления муниципальной услуги: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осуществляются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DC4090" w:rsidRPr="003E578B" w:rsidRDefault="00DC4090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7) предоставление муниципальной услуги, включающие порядок предоставления муниципальных услуг отдельным категориям заявителей, объединенных общими признакам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и-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варианты отсутствуют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</w:t>
      </w:r>
      <w:r w:rsidR="00B4194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3.2. Порядок выполнения административных процедур при предоставлении муниципальной услуги в уполномоченном органе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3.2.1. Приём, регистрация и рассмотрение заявления и приложенных документов для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Юридическим фактом, инициирующим начало административной процедуры, является поступление заявления и приложенных документов в уполномоченный орган.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F50FCD" w:rsidRPr="003E578B" w:rsidRDefault="00F50FCD" w:rsidP="00004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уполномоченного органа (далее – специалист), ответственный за ведение делопроизводства,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енных документов с подлинниками, осуществляет регистрацию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документов и передаёт их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Руководитель уполномоченного органа рассматривает документы, визирует и передаёт   для анализа  ответственно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специалисту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 пред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оставление муниципальной услуги и выполнения административных процедур.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поступлении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Результатом выполнения административной процедуры является передача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 Руководителя уполномоченного органа зарегистрированного заявления с приложенным к нему пакетом документов с визой для работы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специалисту, рассмотрение заявления и приложенных документов, переход к административным процедурам, указанным в подпунктах 3.2.3 – 3.2.5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исполнения административной процедуры – 2 (два) рабочих дня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3.2.2. Формирование и направление межведомственных запросов.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является поступление заявление в уполномоченный орган.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выписку из Единого государственного реестра недвижимости (далее – ЕГРН) об объекте недвижимости (о земельном участке) в Федеральной службе государственной регистрации, кадастра и картографии (далее –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Срок подготовки и направления ответа на межведомственный запрос о представлении выписки из ЕГРН об объекте недвижимости не может превышать 3 (трёх) рабочих дней со дня поступления межведомственного запроса в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в соответствии с частью 9 статьи 62 Федерального закона от 13.07.2015 № 218-ФЗ «О государственной регистрации недвижимости».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выписку из Единого государственного реестра юридических лиц (далее – ЕГРЮЛ) либо выписку из Единого государственного реестра индивидуальных предпринимателей (далее – ЕГРИП) в Федеральной налоговой службе (далее – ФНС).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сведений, в соответствии с частью 3 статьи 7.2 Федерального закона от 27.07.2010 № 210-ФЗ «Об организации предоставления государственных и муниципальных услуг», не может превышать 5 (пять) рабочих дней со дня поступления межведомственного запроса в ФНС.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Результатом административной процедуры является получение сведений из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ФНС.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– 7 (семь) рабочих дней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3.2.3.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является наличие полного пакета документов, необходимых для предоставления муниципальной услуги, указанных в пункте 2.6 настоящего административного регламента у специалиста.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2.8.2 пункта 2.8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(части земельного участка) путём отслеживания информации об испрашиваемом земельном участке с помощью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бумажного носителя, содержащего информацию о предоставленных уполномоченным органом земельных участках (реестр).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указанных в подпункте 2.8.2 пункта 2.8 настоящего административного регламента, 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также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решения о возможности заключения соглашения, либо проекта предложения о заключении соглашения.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В случае отсутствия оснований для отказа в предоставлении муниципальной услуги, указанных в подпункте 2.8.2 пункта 2.8 настоящего административного регламента, 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также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 одновременно с расчётом платы за пользование сервитутом в соответствии с постановлением Правительства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края.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 красноярскому краю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наличия оснований для отказа, указанных в подпункте 2.8.2 пункта 2.8 настоящего административного регламента, специалист обеспечивает подготовку проекта решения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всех необходимых согласований с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ответственным лицом</w:t>
      </w:r>
      <w:r w:rsidR="00323E38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администрации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правового обеспечения уполномоченного органа проект соглашения, либо проект решение об отказе представляется на подпись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всех необходимых согласований с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ответственным лицом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отдела правового обеспечения уполномоченного органа проект решения о возможности заключения соглашения либо проект предложения о заключении соглашения представляется на подпись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После подписания Руководителем уполномоченного органа проект соглашения, проект решения о возможности заключения соглашения либо проект предложения о заключении соглашения, либо проект решения об отказе передаётся на регистрацию в соответствии с инструкцией по делопроизводству.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Результатом административной процедуры является подготовленные для выдачи решение о возможности заключения соглашения, предложение о заключении соглашения, проект соглашения либо решение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 – 10 (десять) рабочих дней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3.2.4.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являются подготовленные для выдачи (направления) решение о возможности заключения соглашения (предложение о заключении соглашения) или проект соглашение либо решение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Решение о возможности заключения соглашения (предложение о заключении соглашения) или проект соглашения, либо решение об отказе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– 3 (три) рабочих дня со дня начала административной процедуры.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053AC5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</w:t>
      </w:r>
      <w:r w:rsidR="00F50FCD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 Порядок исправления допущенных опечаток и (или) ошибок,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 обращении за исправлением опечаток и (или) ошибок заявитель представляет: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документы, имеющие юридическую силу, содержащие правильные данные;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выданный уполномоченным органом документ, в котором содержатся допущенные опечатки и (или) ошибки.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через организацию почтовой связи (заявителе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м направляются копии документов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 опечатками и (или) ошибками).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Приём и регистрация заявления осуществляется в соответствии с подпунктом 3.2.1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.2. Рассмотрение поступившего заявления, выдача нового исправленного документа.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с визой Руководителя уполномоченного органа передается на исполнение специалисту.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Оформление нового исправленного документа осуществляется в порядке, установленном в подпункте 3.2.3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Результатом выполнения административной процедуры является новый исправленный документ.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Выдача заявителю нового исправленного документа осуществляется в течение одного рабочего дня.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 Формы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исполнением административного регламента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Текущий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2502F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Главой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полнотой и качеством предоставления муниципальной услуги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целях осуществления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ответственным лицом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постановления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Проверки могут быть плановыми и внеплановыми.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Плановые проверки проводятся на основании планов работы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администрации сельсовета </w:t>
      </w:r>
      <w:proofErr w:type="gramStart"/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(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уполномоченного органа с периодичностью 1 раз в полугодие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 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Должностное лицо несёт персональную ответственность за нарушение порядка предоставления муниципальной услуги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в соответствии с законом об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административных правонарушениях.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Порядок и формы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Руководителем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5.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5.1.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 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5.2. Предмет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2) нарушение срока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A001A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5) отказ в предоставлении муниципальной услуги, если основания отказа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A001A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актами.</w:t>
      </w:r>
    </w:p>
    <w:p w:rsidR="00F50FCD" w:rsidRPr="003E578B" w:rsidRDefault="00F50FCD" w:rsidP="00DE6C0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6) затребование с заявителя при предоставлении муниципальной услуги платы,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предусмотренной нормативными правовыми актами Российской Федерации, нормативными правовыми актами 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7) отказ уполномоченного органа, должностного лица уполномоченного органа,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 ними иными нормативными правовыми актами Российской Федерации, законами и иными нормативными правовыми актами 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уполномоченного органа;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0FCD" w:rsidRPr="003E578B" w:rsidRDefault="00F50FCD" w:rsidP="00FA14D1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б) наличие ошибок в заявлении о предоставлении муниципальной услуги</w:t>
      </w:r>
      <w:r w:rsidR="00FA14D1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F50FCD" w:rsidRPr="003E578B" w:rsidRDefault="00F50FCD" w:rsidP="00DE6C0D">
      <w:pPr>
        <w:shd w:val="clear" w:color="auto" w:fill="FFFFFF"/>
        <w:spacing w:before="100" w:beforeAutospacing="1" w:after="1" w:line="280" w:lineRule="atLeast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5.3. Органы местного самоуправления,  должностные лица, которым может быть направлена жалоба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Заявители могут обратиться с </w:t>
      </w:r>
      <w:r w:rsidR="00FA14D1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жалобой в уполномоченный орган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50FCD" w:rsidRPr="003E578B" w:rsidRDefault="00F50FCD" w:rsidP="003700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 </w:t>
      </w:r>
    </w:p>
    <w:p w:rsidR="00F50FCD" w:rsidRPr="003E578B" w:rsidRDefault="00F50FCD" w:rsidP="003700A6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5.4. Порядок подачи 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 на решения и действия (бездействие) уполномоченного органа может быть направлена по почте, 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, а также может быть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принята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при личном приёме заявителя.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Жалоба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подаётся в уполномоченный орган 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письменной форме на бумажном носителе или в электронной форме.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 должна содержать: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либо муниципального служащего, (или) работника, решения и действия (бездействие) которых обжалуются;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либо муниципального служащего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либо муниципального служащего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5.5. Сроки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Жалоба, пос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тупившая в уполномоченный орган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подлежит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регистрации не позднее следующего рабочего дня со дня её поступления.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Жалоба, пост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упившая в уполномоченный орган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подлежит рассмотрению в течение пятнадцати рабочих дней со дня её регистрации, а в случае обжалования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отказа уполномоченного органа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 приёме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её регистрации. </w:t>
      </w:r>
      <w:proofErr w:type="gramEnd"/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5.6. Результат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 результатам рассмотрения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уполномоченным органом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принимается одно из следующих решений: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1) 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Красноярского края, 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муниципальными правовыми актами;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в удовлетворении жалобы отказывается.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ответ о результатах рассмотрения жалобы.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признания жалобы, подлежащей удовлетворению, в ответе заявителю даётся информация о действиях, осущес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твляемых уполномоченным органом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неудобства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или преступления, должностное лицо, работник, наделённые полномочиями по рассмотрению жалоб, незамедлительно направляют имеющиеся материалы в органы прокуратуры.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5.8. Порядок обжалования решения по жалобе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Если заявитель не удовлетворён решением, принятым в ходе рассмотрения жалобы, или решение не было принято, то такое решение обжалуется в судебном порядке.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вправе за</w:t>
      </w:r>
      <w:r w:rsidR="00B81817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просить в уполномоченном органе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5.10. Способы информирования заявителей о порядке подачи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Информацию о порядке подачи и рас</w:t>
      </w:r>
      <w:r w:rsidR="00B81817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смотрения жалобы можно получить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 ответственного лица при личном обращении или по телефону в уполномоченном органе, а также посредством использования информации, размещённой на официальном сайте уполномоченного органа, на Едином портале.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1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aps/>
          <w:color w:val="052635"/>
          <w:sz w:val="24"/>
          <w:szCs w:val="24"/>
          <w:lang w:eastAsia="ru-RU"/>
        </w:rPr>
        <w:t>РЕКОМЕНДУЕМАЯ ФОРМА ЗАЯВЛЕНИЯ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 заключении соглашения об установлении сервитута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291"/>
      </w:tblGrid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Главе администрации муниципального образования 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«__________________» 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заявитель)</w:t>
            </w:r>
            <w:proofErr w:type="gramEnd"/>
          </w:p>
        </w:tc>
      </w:tr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 заявител</w:t>
            </w: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ей):__________________________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(местонахождение юридического лица)</w:t>
            </w:r>
          </w:p>
        </w:tc>
      </w:tr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заявител</w:t>
            </w: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ей):_______________________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заявителя____________________________________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о заключении соглашения об установлении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638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Прош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у(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сим) заключить соглашение об установлении сервитута в отношении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__________________________________ на срок 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(всего земельного участка либо части земельного участка)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 Сведения о земельном участке: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1.1. Кадастровый номер земельного участка: 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1.2. Цель и основания установления сервитута: 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1.3. ______________________________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(предлага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ю(</w:t>
      </w:r>
      <w:proofErr w:type="gramEnd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ем))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установить сервитут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части земельного участка, в отношении которой устанавливается данный сервитут, без осуществления государственного кадастрового учёта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Приложение: _____________________________________________________________________________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готовности результата и (или) приглашении для получения результата прошу уведомить меня посредством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нужное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отметить):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телефонного звонка (по номеру, указанному в заявлении),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посредством почтовой связи.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 предоставления муниципальной услуги желаю получить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нужное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отметить):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в администрации муниципального образования 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посредством почтовой связи,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ОГКУ «Правительство для граждан» (в случае подачи заявления через многофункциональный центр).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Заявитель: ______________________________________________________________________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 (Ф.И.О. (последнее – при наличии), должность представителя юридического лица) (подпись)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Ф.И.О. (последнее - при наличии) физического лица, индивидуального предпринимателя)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638" w:firstLine="54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«___» ___________ 20__ г.                                            М.П. (при наличии)                                                                  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2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УВЕДОМЛЕНИЕ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188"/>
      </w:tblGrid>
      <w:tr w:rsidR="00F50FCD" w:rsidRPr="003E578B" w:rsidTr="00F50FCD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1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возможности заключения соглашения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сервитута в границах, предложенных заявителем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F50FCD" w:rsidRPr="003E578B" w:rsidRDefault="00F50FCD" w:rsidP="00B818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 заявитель)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(адрес заявителя)</w:t>
            </w:r>
          </w:p>
        </w:tc>
      </w:tr>
    </w:tbl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заключении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сервитута, администрация муниципального образования «______________» 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информирует о возможности заключения соглашения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об установлении сервитута в предложенных Вами границах, указанных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на прилагаемой к заявлению схеме границ сервитута на кадастровом плане территории.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Просим Вас обеспечить проведение работ,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результате которых будут подготовлены документы, содержащие необходимые для осуществления государственного кадастрового учёта сведения о части земельного участка, в отношении которой устанавливается сервитут, и обратиться за осуществлением государственного кадастрового учёта указанной части земельного участка.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 окончанию проведения указанных работ просим представить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отраслевого (функционального) органа)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уведомление о государственном кадастровом учёте части земельного участка,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в отношении которой устанавливается сервитут, для подготовки проекта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B81817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Исп.:</w:t>
      </w:r>
    </w:p>
    <w:p w:rsidR="004D635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Тел.:</w:t>
      </w:r>
    </w:p>
    <w:p w:rsidR="004D635D" w:rsidRPr="003E578B" w:rsidRDefault="004D635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3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  к административному регламенту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ПРЕДЛОЖЕНИЕ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188"/>
      </w:tblGrid>
      <w:tr w:rsidR="00F50FCD" w:rsidRPr="003E578B" w:rsidTr="00F50FCD">
        <w:trPr>
          <w:trHeight w:val="155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1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заключении соглашения об установлении сервитута в иных границах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F50FCD" w:rsidRPr="003E578B" w:rsidRDefault="00F50FCD" w:rsidP="00B818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 заявитель)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(адрес заявителя)</w:t>
            </w:r>
          </w:p>
        </w:tc>
      </w:tr>
    </w:tbl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заключении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сервитута, администрация муниципального образования «______________» 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сообщает Вам о невозможности установления сервитута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 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______________________________________________________________________________.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Предлагаем Вам рассмотреть подготовленный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администрацией муниципального образования «______________» Ульяновской области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 иной вариант схемы границ сервитута на кадастровом плане территории, прилагаемый к настоящему письму.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учёта сведения о части земельного участка, в отношении которой устанавливается сервитут, в соответствии с прилагаемой к настоящему письму схемой границ сервитута на кадастровом плане территории, а также обратиться за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 xml:space="preserve"> осуществлением государственного кадастрового учёта указанной части 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lastRenderedPageBreak/>
        <w:t>земельного участка. По окончании проведения указанных работ просим представить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</w: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отраслевого (функционального) органа)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уведомление о государственном кадастровом учёте части земельного участка,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отношении которой устанавливается сервитут.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обращения за установлением сервитута на срок до трёх лет и наличия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рассматриваемом заявлении согласия на заключение соглашения об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установлении сервитута без осуществления государственного кадастрового учёта части земельного участка, в отношении которой устанавливается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сервитут, а также без государственной регистрации ограничения (обременения), возникающего в связи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с установлением сервитута, просим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выразить в письменной форме согласие либо несогласие с подготовленным вариантом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 xml:space="preserve"> схемы границ сервитута на кадастровом плане территории.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Вашего несогласия с подготовленным вариантом схемы границ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сервитута на кадастровом плане территории, подготовка проекта соглашения об установлении сервитута не будет осуществлена.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Приложение: схема границ сервитута на кадастровом плане территории.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наличии)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4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           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 административному регламенту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СОГЛАШЕНИЕ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об установлении сервитута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от  _______________ 20__ г.                                                                        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№ 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Мы, нижеподписавшиеся,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Администрация муниципального образования «______________»</w:t>
      </w:r>
      <w:proofErr w:type="spellStart"/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р-она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в лице Главы администрации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(Ф.И.О.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(последнее при наличии)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lastRenderedPageBreak/>
        <w:t>действующего на основании Устава муниципального образования «____________»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именуемая в дальнейшем «Сторона 1», с одной стороны,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 ___________________________________________________________________________,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(Ф.И.О. (последнее при наличии) физического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 года рождения, место рождения: ___________________, паспорт: серия 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№ ____________, выдан 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 xml:space="preserve">                                                  (кем 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выдан</w:t>
      </w:r>
      <w:proofErr w:type="gramEnd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, дата выдачи)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код подразделения ____, зарегистрированный по адресу: _________________, именуемый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в дальнейшем «Сторона 2», совместно именуемые «Стороны», с другой стороны, руководствуясь статьями 39.23, 39.24, 39.25 Земельного кодекса Российской Федерации, статьей 274 Гражданского кодекса Российской Федерации, на основании письменного заявления Стороны 2 заключили настоящее соглашение о нижеследующем.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 ПРЕДМЕТ СОГЛАШЕНИЯ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1.1.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«Сторона 1» в соответствии с условиями настоящего Соглашения, предоставляет «Стороне 2» для _________________ (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цель установления сервитута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право ограниченного пользования (сервитут) земельным участком, находящимся в муниципальной собственности (государственная собственность на который не разграничена), площадью _____ кв. м, с кадастровым номером __________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категория земель: _________, разрешённое использование: _____________,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расположенного по адресу (местоположение): ___________».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1.2. Сервитут является постоянным.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1.3. Сервитут вступает в силу после его регистрации в Едином государственном реестре недвижимости. Обязанность по подаче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получении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документов для государственной регистрации сервитута лежит на «Стороне 2». Расходы, связанные с государственной регистрацией сервитута, несёт «Сторона 2».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 ПОРЯДОК ОГРАНИЧЕННОГО ПОЛЬЗОВАНИЯ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           2.1. Осуществление сервитута «Стороной 2» происходит в следующем порядке: «Сторона 2» имеет право: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беспрепятственного доступа на земельный участок, указанный в пункте 1.1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причинённых убытков собственнику земельного участка;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устанавливать указатели с обозначением охранной зоны.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2.2. Ограниченное пользование (сервитут) земельным участком «Стороны 1» осуществляется «Стороной 2» строго в пределах границ, определённых согласно выписке из Единого государственного реестра недвижимости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__________ № ___________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схеме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границ сервитута на кадастровом плане территории).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2.3. Обременение земельного участка сервитутом не лишает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«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Сторону 1» прав владения, пользования и распоряжения земельным участком с кадастровым номером ________________. Осуществление сервитута «Стороной 2» должно быть наименее обременительным для земельного участка «Стороны 1», в отношении которого он установлен.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2.4. В случае перехода от «Стороны 1» права собственности на земельные участки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к иному лицу, сервитут передаётся такому лицу одновременно с переходом права собстве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нности на земельный участок.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 ПРАВА И ОБЯЗАННОСТИ СТОРОН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3.1.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«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Сторона 1» обязана: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3.1.1. Оказывать «Стороне 2» необходимое содействие для установления сервитута на принадлежащем «Стороне 1» земельном участке.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3.2. «Сторона 1» вправе требовать прекращения сервитута ввиду прекращения оснований, по которым он установлен.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3.3. «Сторона 2» обязана: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3.3.1. Осуществлять сервитут земельными участками «Стороны 1» в порядке, установленном разделом 2 настоящего соглашения, и наименее обременительным для «Стороны 1» способом.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3.3.2. Своевременно выплачивать «Стороне 1» плату за осуществление сервитута в соответствии с условиями </w:t>
      </w:r>
      <w:hyperlink r:id="rId9" w:history="1">
        <w:r w:rsidRPr="003E578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раздела 4</w:t>
        </w:r>
      </w:hyperlink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настоящего Соглашения.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3.3.2. Производить все требуемые действия для осуществления регистрации сервитута в установленном законодательством порядке.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 ПЛАТА ЗА СЕРВИТУТ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4.1.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от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№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«Об утверждении Порядка определения размера платы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по соглашению об установлении сервитута в отношении земельных участков, находящихся в государственной собственности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и земельных участков, государственная собственность на которые не разграничена» (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решением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Совета депутатов муниципального образования «____________»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 ________ № ___) размер платы за пользование сервитутом составляет ___________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(___________) рублей _______ копеек в год, исходя из расчёта: _______________________.</w:t>
      </w:r>
      <w:proofErr w:type="gramEnd"/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4.2. Оплата вносится «Стороной 2» один раз в год –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_____(_дата)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по следующим реквизитам: ____________________________________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 ПОРЯДОК РАССМОТРЕНИЯ СПОРОВ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5.1. Стороны договорились принимать все меры к разрешению разногласий между ними путем переговоров.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5.2. В случае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Стороны не достигли взаимного согласия, споры рассматриваются в соответствии с законодательством в судебном порядке.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       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использовани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я которого сервитут установлен.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 ФОРС-МАЖОР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6.2. При наступлении обстоятельств, указанных в пункте 6.1 настоящего Соглашения, каждая Сторона должна без промедления в течение десяти дней известить о них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в письменном виде другую Сторону. Извещение должно содержать данные о характере обстоятельств.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6.3. Если Сторона не направит или несвоевременно направит извещение, предусмотренное в пункте 6.2 настоящего Соглашения, то она обязана возместить второй Стороне понесённые второй Стороной убытки.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83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6.4. В случаях наступления обстоятельств, предусмотренных в пункте 6.1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83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6.5. Если наступившие обстоятельства, перечисленные в пункте 6.1 настоящего Соглашения, и их последствия продолжают действовать более двух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месяцев, Стороны проводят дополнительные переговоры для выявления приемлемых альтернативных способов ис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полнения настоящего Соглашения.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7. ЗАКЛЮЧИТЕЛЬНЫЕ УСЛОВИЯ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7.1. Настоящее Соглашение составлено в трёх экземплярах, имеющих одинаковую юридическую силу, по одному экземпляру для каждой Стороны и один экземпляр — для Управления Федеральной службы государственной регистрации, кадастра и карт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ографии по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Красноярскому краю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8. АДРЕСА И РЕКВИЗИТЫ СТОРОН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821"/>
      </w:tblGrid>
      <w:tr w:rsidR="00F50FCD" w:rsidRPr="003E578B" w:rsidTr="00F50FCD">
        <w:trPr>
          <w:trHeight w:val="4646"/>
          <w:tblCellSpacing w:w="0" w:type="dxa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«СТОРОНА 1»: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«_________________»  области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«___________________» 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(последнее при 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 «СТОРОНА 2»: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                  </w:t>
            </w: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  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(Ф.И.О. 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при 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Адрес: 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 (подпись, должность, Ф.И.О. 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при 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 М.П. (при наличии)</w:t>
            </w:r>
          </w:p>
        </w:tc>
      </w:tr>
    </w:tbl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22D2F" w:rsidRPr="003E578B" w:rsidRDefault="00222D2F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D2F" w:rsidRPr="003E578B" w:rsidRDefault="00222D2F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Приложение № 5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ПОСТАНОВЛЕНИЕ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                                                                                               № 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864"/>
        <w:gridCol w:w="3245"/>
      </w:tblGrid>
      <w:tr w:rsidR="00F50FCD" w:rsidRPr="003E578B" w:rsidTr="00F50FCD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Об отказе в установлении сервитута</w:t>
            </w:r>
          </w:p>
        </w:tc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соответствии с подпунктом ___ пункта 4 статьи 39.26 Земельного кодекса Российской Федерации, Федеральным законом от 06.10.2003 № 131-ФЗ «Об общих принципах организации местного самоуправления в Российской Федерации», на основании заявления   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юридического лица, Ф.И.О. (последнее при наличии) физического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____________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муниципального образования «________________» 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ПОСТАНОВЛЯЕТ: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отказать 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(Ф.И.О. (последнее при наличии) физического лица, наименование юридического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установление сервитута в отношении земельного участка общей площадью _____ кв. м,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 кадастровым номером:___________, расположенног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о(</w:t>
      </w:r>
      <w:proofErr w:type="spellStart"/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ых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по адресу: __________ в связи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с: ___________________________________________________________________________.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pacing w:val="2"/>
          <w:sz w:val="24"/>
          <w:szCs w:val="24"/>
          <w:lang w:eastAsia="ru-RU"/>
        </w:rPr>
        <w:t>(указываются основания, предусмотренные подпунктом 2.8.2 пункта 2.8 административного регламента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3E578B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3E5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</w:t>
      </w:r>
      <w:bookmarkStart w:id="3" w:name="_GoBack"/>
      <w:bookmarkEnd w:id="3"/>
      <w:proofErr w:type="gramEnd"/>
    </w:p>
    <w:p w:rsidR="004C3A8E" w:rsidRPr="003E578B" w:rsidRDefault="004C3A8E">
      <w:pPr>
        <w:rPr>
          <w:rFonts w:ascii="Arial" w:hAnsi="Arial" w:cs="Arial"/>
          <w:sz w:val="24"/>
          <w:szCs w:val="24"/>
        </w:rPr>
      </w:pPr>
    </w:p>
    <w:sectPr w:rsidR="004C3A8E" w:rsidRPr="003E578B" w:rsidSect="00B65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D"/>
    <w:rsid w:val="00004E5F"/>
    <w:rsid w:val="00053AC5"/>
    <w:rsid w:val="000F6815"/>
    <w:rsid w:val="00206F09"/>
    <w:rsid w:val="00222D2F"/>
    <w:rsid w:val="002502F5"/>
    <w:rsid w:val="00310E20"/>
    <w:rsid w:val="00323E38"/>
    <w:rsid w:val="003700A6"/>
    <w:rsid w:val="003C0788"/>
    <w:rsid w:val="003E578B"/>
    <w:rsid w:val="004A3D34"/>
    <w:rsid w:val="004C3A8E"/>
    <w:rsid w:val="004D635D"/>
    <w:rsid w:val="006B7CFB"/>
    <w:rsid w:val="008F4D50"/>
    <w:rsid w:val="00924B82"/>
    <w:rsid w:val="0097398A"/>
    <w:rsid w:val="009E3FC8"/>
    <w:rsid w:val="00B41945"/>
    <w:rsid w:val="00B6507D"/>
    <w:rsid w:val="00B81817"/>
    <w:rsid w:val="00D02315"/>
    <w:rsid w:val="00D50953"/>
    <w:rsid w:val="00DA001A"/>
    <w:rsid w:val="00DC4090"/>
    <w:rsid w:val="00DE6C0D"/>
    <w:rsid w:val="00E62413"/>
    <w:rsid w:val="00E95555"/>
    <w:rsid w:val="00F50FCD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3211689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22DB93FBA5C5C1C8B8FE7C93C3D014BA89B27A604569A30172E9EEBE1B8C1B8FEC097836845e6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F2FF-400F-46F7-986A-02891CE3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9412</Words>
  <Characters>53651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23</cp:revision>
  <cp:lastPrinted>2022-06-01T01:54:00Z</cp:lastPrinted>
  <dcterms:created xsi:type="dcterms:W3CDTF">2022-04-04T08:09:00Z</dcterms:created>
  <dcterms:modified xsi:type="dcterms:W3CDTF">2022-06-01T01:58:00Z</dcterms:modified>
</cp:coreProperties>
</file>