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35" w:rsidRPr="00795735" w:rsidRDefault="00795735" w:rsidP="00795735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795735" w:rsidRPr="00795735" w:rsidRDefault="00795735" w:rsidP="00A8182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3D06FC" w:rsidRPr="00795735" w:rsidRDefault="005642B1" w:rsidP="00A8182E">
      <w:pPr>
        <w:pStyle w:val="ConsPlusTitlePage"/>
        <w:jc w:val="center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Администрация</w:t>
      </w:r>
      <w:r w:rsidR="00A8182E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795735" w:rsidRPr="00795735">
        <w:rPr>
          <w:rStyle w:val="a3"/>
          <w:rFonts w:ascii="Times New Roman" w:hAnsi="Times New Roman"/>
          <w:b w:val="0"/>
          <w:bCs/>
          <w:sz w:val="24"/>
          <w:szCs w:val="24"/>
        </w:rPr>
        <w:t>Критовского</w:t>
      </w:r>
      <w:r w:rsidR="003D06FC" w:rsidRPr="00795735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сельсовета</w:t>
      </w:r>
    </w:p>
    <w:p w:rsidR="005642B1" w:rsidRPr="00795735" w:rsidRDefault="005642B1" w:rsidP="009C7FCB">
      <w:pPr>
        <w:jc w:val="center"/>
        <w:rPr>
          <w:sz w:val="24"/>
          <w:szCs w:val="24"/>
        </w:rPr>
      </w:pPr>
      <w:r w:rsidRPr="00795735">
        <w:rPr>
          <w:sz w:val="24"/>
          <w:szCs w:val="24"/>
        </w:rPr>
        <w:t>Боготольского района</w:t>
      </w:r>
    </w:p>
    <w:p w:rsidR="005642B1" w:rsidRPr="00795735" w:rsidRDefault="00795735" w:rsidP="00795735">
      <w:pPr>
        <w:jc w:val="center"/>
        <w:rPr>
          <w:sz w:val="24"/>
          <w:szCs w:val="24"/>
        </w:rPr>
      </w:pPr>
      <w:r w:rsidRPr="00795735">
        <w:rPr>
          <w:sz w:val="24"/>
          <w:szCs w:val="24"/>
        </w:rPr>
        <w:t>Красноярского края</w:t>
      </w:r>
    </w:p>
    <w:p w:rsidR="005642B1" w:rsidRPr="00795735" w:rsidRDefault="005642B1" w:rsidP="008D2196">
      <w:pPr>
        <w:rPr>
          <w:sz w:val="24"/>
          <w:szCs w:val="24"/>
        </w:rPr>
      </w:pPr>
    </w:p>
    <w:p w:rsidR="005642B1" w:rsidRPr="00795735" w:rsidRDefault="005642B1" w:rsidP="009C7FCB">
      <w:pPr>
        <w:jc w:val="center"/>
        <w:rPr>
          <w:sz w:val="24"/>
          <w:szCs w:val="24"/>
        </w:rPr>
      </w:pPr>
    </w:p>
    <w:p w:rsidR="006954EE" w:rsidRPr="00795735" w:rsidRDefault="006954EE" w:rsidP="009C7FCB">
      <w:pPr>
        <w:pStyle w:val="1"/>
        <w:rPr>
          <w:b w:val="0"/>
          <w:sz w:val="24"/>
          <w:szCs w:val="24"/>
        </w:rPr>
      </w:pPr>
      <w:r w:rsidRPr="00795735">
        <w:rPr>
          <w:rStyle w:val="a3"/>
          <w:b/>
          <w:bCs/>
          <w:sz w:val="24"/>
          <w:szCs w:val="24"/>
        </w:rPr>
        <w:t>ПОСТАНОВЛЕНИЕ</w:t>
      </w:r>
    </w:p>
    <w:p w:rsidR="006954EE" w:rsidRPr="00795735" w:rsidRDefault="006954EE" w:rsidP="009C7F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6954EE" w:rsidRPr="00795735" w:rsidTr="00BA16F0">
        <w:trPr>
          <w:trHeight w:val="80"/>
        </w:trPr>
        <w:tc>
          <w:tcPr>
            <w:tcW w:w="2840" w:type="dxa"/>
          </w:tcPr>
          <w:p w:rsidR="006954EE" w:rsidRPr="00795735" w:rsidRDefault="0087038E" w:rsidP="00F05479">
            <w:pPr>
              <w:jc w:val="center"/>
              <w:rPr>
                <w:sz w:val="24"/>
                <w:szCs w:val="24"/>
              </w:rPr>
            </w:pPr>
            <w:r w:rsidRPr="00795735">
              <w:rPr>
                <w:sz w:val="24"/>
                <w:szCs w:val="24"/>
              </w:rPr>
              <w:t>«</w:t>
            </w:r>
            <w:r w:rsidR="00F05479">
              <w:rPr>
                <w:sz w:val="24"/>
                <w:szCs w:val="24"/>
              </w:rPr>
              <w:t>26</w:t>
            </w:r>
            <w:r w:rsidRPr="00795735">
              <w:rPr>
                <w:sz w:val="24"/>
                <w:szCs w:val="24"/>
              </w:rPr>
              <w:t>»</w:t>
            </w:r>
            <w:r w:rsidR="00A8182E" w:rsidRPr="00795735">
              <w:rPr>
                <w:sz w:val="24"/>
                <w:szCs w:val="24"/>
              </w:rPr>
              <w:t xml:space="preserve"> </w:t>
            </w:r>
            <w:r w:rsidR="00F05479">
              <w:rPr>
                <w:sz w:val="24"/>
                <w:szCs w:val="24"/>
              </w:rPr>
              <w:t>февраля</w:t>
            </w:r>
            <w:r w:rsidR="00A8182E" w:rsidRPr="00795735">
              <w:rPr>
                <w:sz w:val="24"/>
                <w:szCs w:val="24"/>
              </w:rPr>
              <w:t xml:space="preserve"> </w:t>
            </w:r>
            <w:r w:rsidR="005642B1" w:rsidRPr="00795735">
              <w:rPr>
                <w:sz w:val="24"/>
                <w:szCs w:val="24"/>
              </w:rPr>
              <w:t>201</w:t>
            </w:r>
            <w:r w:rsidR="00795735" w:rsidRPr="00795735">
              <w:rPr>
                <w:sz w:val="24"/>
                <w:szCs w:val="24"/>
              </w:rPr>
              <w:t>9</w:t>
            </w:r>
            <w:r w:rsidR="005642B1" w:rsidRPr="0079573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31" w:type="dxa"/>
          </w:tcPr>
          <w:p w:rsidR="006954EE" w:rsidRPr="00795735" w:rsidRDefault="006954EE" w:rsidP="009C7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65608" w:rsidRPr="00795735" w:rsidRDefault="00F05479" w:rsidP="009C7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</w:t>
            </w:r>
            <w:r w:rsidR="00A8182E" w:rsidRPr="00795735">
              <w:rPr>
                <w:sz w:val="24"/>
                <w:szCs w:val="24"/>
              </w:rPr>
              <w:t>-п</w:t>
            </w:r>
          </w:p>
          <w:p w:rsidR="006954EE" w:rsidRPr="00795735" w:rsidRDefault="006954EE" w:rsidP="009C7F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54EE" w:rsidRPr="00795735" w:rsidRDefault="006954EE" w:rsidP="0096072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8182E" w:rsidRPr="00701D5B" w:rsidRDefault="006954EE" w:rsidP="00F008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1D5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об обеспечении первичных мер </w:t>
      </w:r>
    </w:p>
    <w:p w:rsidR="00A8182E" w:rsidRPr="00701D5B" w:rsidRDefault="006954EE" w:rsidP="00F008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1D5B">
        <w:rPr>
          <w:rFonts w:ascii="Times New Roman" w:hAnsi="Times New Roman" w:cs="Times New Roman"/>
          <w:b w:val="0"/>
          <w:sz w:val="24"/>
          <w:szCs w:val="24"/>
        </w:rPr>
        <w:t>пожарной безопасности</w:t>
      </w:r>
      <w:r w:rsidR="00A8182E" w:rsidRPr="00701D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1D5B">
        <w:rPr>
          <w:rFonts w:ascii="Times New Roman" w:hAnsi="Times New Roman" w:cs="Times New Roman"/>
          <w:b w:val="0"/>
          <w:sz w:val="24"/>
          <w:szCs w:val="24"/>
        </w:rPr>
        <w:t>в границах</w:t>
      </w:r>
      <w:r w:rsidR="00141BDE" w:rsidRPr="00701D5B">
        <w:rPr>
          <w:rFonts w:ascii="Times New Roman" w:hAnsi="Times New Roman" w:cs="Times New Roman"/>
          <w:b w:val="0"/>
          <w:sz w:val="24"/>
          <w:szCs w:val="24"/>
        </w:rPr>
        <w:t xml:space="preserve"> населенных пунктов </w:t>
      </w:r>
    </w:p>
    <w:p w:rsidR="006954EE" w:rsidRPr="00701D5B" w:rsidRDefault="006954EE" w:rsidP="00F008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1D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5735" w:rsidRPr="00701D5B">
        <w:rPr>
          <w:rFonts w:ascii="Times New Roman" w:hAnsi="Times New Roman" w:cs="Times New Roman"/>
          <w:b w:val="0"/>
          <w:sz w:val="24"/>
          <w:szCs w:val="24"/>
        </w:rPr>
        <w:t>Критовского</w:t>
      </w:r>
      <w:r w:rsidR="005642B1" w:rsidRPr="00701D5B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701D5B" w:rsidRPr="00701D5B">
        <w:rPr>
          <w:rFonts w:ascii="Times New Roman" w:hAnsi="Times New Roman" w:cs="Times New Roman"/>
          <w:b w:val="0"/>
          <w:sz w:val="24"/>
          <w:szCs w:val="24"/>
        </w:rPr>
        <w:t xml:space="preserve"> (в редакции от 24.04.2023 № 9-п)</w:t>
      </w:r>
    </w:p>
    <w:p w:rsidR="006954EE" w:rsidRPr="00701D5B" w:rsidRDefault="006954E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2B1" w:rsidRPr="00795735" w:rsidRDefault="00032297" w:rsidP="0096072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95735">
        <w:rPr>
          <w:rFonts w:ascii="Times New Roman" w:hAnsi="Times New Roman" w:cs="Times New Roman"/>
          <w:b w:val="0"/>
          <w:sz w:val="24"/>
          <w:szCs w:val="24"/>
        </w:rPr>
        <w:t>В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Федеральным </w:t>
      </w:r>
      <w:hyperlink r:id="rId7" w:history="1">
        <w:r w:rsidR="006954EE" w:rsidRPr="00795735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  от  06.10.2003 №  131-ФЗ </w:t>
      </w:r>
      <w:r w:rsidR="00A92EB5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>«Об общих принципах органи</w:t>
      </w:r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зации местного самоуправления 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в Российской Федерации», Федеральным </w:t>
      </w:r>
      <w:hyperlink r:id="rId8" w:history="1">
        <w:r w:rsidR="006954EE" w:rsidRPr="00795735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9" w:history="1">
        <w:r w:rsidR="006954EE" w:rsidRPr="00795735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3F038D" w:rsidRPr="00795735">
        <w:rPr>
          <w:rFonts w:ascii="Times New Roman" w:hAnsi="Times New Roman" w:cs="Times New Roman"/>
          <w:b w:val="0"/>
          <w:sz w:val="24"/>
          <w:szCs w:val="24"/>
        </w:rPr>
        <w:t xml:space="preserve"> от 22.07.2008 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№ 123-ФЗ «Технический регламент о требованиях пожарной безопасности», Федеральным </w:t>
      </w:r>
      <w:hyperlink r:id="rId10" w:history="1">
        <w:r w:rsidR="006954EE" w:rsidRPr="00795735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3F038D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от 06.05.2011 № 100-ФЗ «О добровольной пожарной охране» и </w:t>
      </w:r>
      <w:hyperlink r:id="rId11" w:history="1">
        <w:r w:rsidR="006954EE" w:rsidRPr="00795735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Красноярского края от 24.12.2004 № 13-2821 «О пожар</w:t>
      </w:r>
      <w:r w:rsidR="003F038D" w:rsidRPr="00795735">
        <w:rPr>
          <w:rFonts w:ascii="Times New Roman" w:hAnsi="Times New Roman" w:cs="Times New Roman"/>
          <w:b w:val="0"/>
          <w:sz w:val="24"/>
          <w:szCs w:val="24"/>
        </w:rPr>
        <w:t xml:space="preserve">ной безопасности  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в Красноярском крае», руководствуясь статьей</w:t>
      </w:r>
      <w:proofErr w:type="gramEnd"/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42B1" w:rsidRPr="00795735">
        <w:rPr>
          <w:rFonts w:ascii="Times New Roman" w:hAnsi="Times New Roman" w:cs="Times New Roman"/>
          <w:b w:val="0"/>
          <w:sz w:val="24"/>
          <w:szCs w:val="24"/>
        </w:rPr>
        <w:t xml:space="preserve">7 </w:t>
      </w:r>
      <w:hyperlink r:id="rId12" w:history="1">
        <w:r w:rsidR="006954EE" w:rsidRPr="00795735">
          <w:rPr>
            <w:rFonts w:ascii="Times New Roman" w:hAnsi="Times New Roman" w:cs="Times New Roman"/>
            <w:b w:val="0"/>
            <w:sz w:val="24"/>
            <w:szCs w:val="24"/>
          </w:rPr>
          <w:t>Устава</w:t>
        </w:r>
      </w:hyperlink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5735">
        <w:rPr>
          <w:rFonts w:ascii="Times New Roman" w:hAnsi="Times New Roman" w:cs="Times New Roman"/>
          <w:b w:val="0"/>
          <w:sz w:val="24"/>
          <w:szCs w:val="24"/>
        </w:rPr>
        <w:t>Критовского</w:t>
      </w:r>
      <w:r w:rsidR="005642B1" w:rsidRPr="00795735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A92EB5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и в целях реализации норм и правил по предотвращению пожаров, спасению людей и имущества от пожаров </w:t>
      </w:r>
      <w:r w:rsidR="008D2196" w:rsidRPr="00795735">
        <w:rPr>
          <w:rFonts w:ascii="Times New Roman" w:hAnsi="Times New Roman" w:cs="Times New Roman"/>
          <w:b w:val="0"/>
          <w:sz w:val="24"/>
          <w:szCs w:val="24"/>
        </w:rPr>
        <w:t xml:space="preserve">в границах населенных пунктов </w:t>
      </w:r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5735">
        <w:rPr>
          <w:rFonts w:ascii="Times New Roman" w:hAnsi="Times New Roman" w:cs="Times New Roman"/>
          <w:b w:val="0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42B1" w:rsidRPr="00795735">
        <w:rPr>
          <w:rFonts w:ascii="Times New Roman" w:hAnsi="Times New Roman" w:cs="Times New Roman"/>
          <w:b w:val="0"/>
          <w:sz w:val="24"/>
          <w:szCs w:val="24"/>
        </w:rPr>
        <w:t xml:space="preserve">сельсовета </w:t>
      </w:r>
    </w:p>
    <w:p w:rsidR="006954EE" w:rsidRPr="00795735" w:rsidRDefault="005642B1" w:rsidP="0096072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6954EE" w:rsidRPr="00795735" w:rsidRDefault="006954EE" w:rsidP="0096072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w:anchor="P37" w:history="1">
        <w:r w:rsidRPr="00795735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 об обеспечении первичных мер пожарной безопасности в границах </w:t>
      </w:r>
      <w:r w:rsidR="00026EB2" w:rsidRPr="00795735">
        <w:rPr>
          <w:rFonts w:ascii="Times New Roman" w:hAnsi="Times New Roman" w:cs="Times New Roman"/>
          <w:b w:val="0"/>
          <w:sz w:val="24"/>
          <w:szCs w:val="24"/>
        </w:rPr>
        <w:t xml:space="preserve">населенных пунктов </w:t>
      </w:r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795735">
        <w:rPr>
          <w:rFonts w:ascii="Times New Roman" w:hAnsi="Times New Roman" w:cs="Times New Roman"/>
          <w:b w:val="0"/>
          <w:sz w:val="24"/>
          <w:szCs w:val="24"/>
        </w:rPr>
        <w:t>Критовский</w:t>
      </w:r>
      <w:r w:rsidR="005642B1" w:rsidRPr="00795735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59534D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A92EB5" w:rsidRPr="00795735" w:rsidRDefault="00A92EB5" w:rsidP="00A92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Pr="00795735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</w:t>
      </w:r>
      <w:r w:rsidR="00795735">
        <w:rPr>
          <w:rFonts w:ascii="Times New Roman" w:hAnsi="Times New Roman" w:cs="Times New Roman"/>
          <w:bCs/>
          <w:sz w:val="24"/>
          <w:szCs w:val="24"/>
        </w:rPr>
        <w:t>Критовского сельсовета от 27.001</w:t>
      </w:r>
      <w:r w:rsidRPr="00795735">
        <w:rPr>
          <w:rFonts w:ascii="Times New Roman" w:hAnsi="Times New Roman" w:cs="Times New Roman"/>
          <w:bCs/>
          <w:sz w:val="24"/>
          <w:szCs w:val="24"/>
        </w:rPr>
        <w:t xml:space="preserve">.2012 № 4 «Об утверждении положения </w:t>
      </w:r>
      <w:r w:rsidRPr="00795735">
        <w:rPr>
          <w:rFonts w:ascii="Times New Roman" w:hAnsi="Times New Roman" w:cs="Times New Roman"/>
          <w:sz w:val="24"/>
          <w:szCs w:val="24"/>
        </w:rPr>
        <w:t xml:space="preserve">об обеспечении первичных мер пожарной безопасности на территории </w:t>
      </w:r>
      <w:r w:rsidR="00795735"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6954EE" w:rsidRPr="00795735" w:rsidRDefault="00A92EB5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3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54EE" w:rsidRPr="007957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A159D2" w:rsidRPr="0079573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6954EE" w:rsidRPr="00795735">
        <w:rPr>
          <w:rFonts w:ascii="Times New Roman" w:hAnsi="Times New Roman" w:cs="Times New Roman"/>
          <w:sz w:val="24"/>
          <w:szCs w:val="24"/>
        </w:rPr>
        <w:t>.</w:t>
      </w:r>
    </w:p>
    <w:p w:rsidR="00F00872" w:rsidRPr="00795735" w:rsidRDefault="00A92EB5" w:rsidP="0079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4</w:t>
      </w:r>
      <w:r w:rsidR="00F00872" w:rsidRPr="00795735">
        <w:rPr>
          <w:rFonts w:ascii="Times New Roman" w:hAnsi="Times New Roman" w:cs="Times New Roman"/>
          <w:sz w:val="24"/>
          <w:szCs w:val="24"/>
        </w:rPr>
        <w:t xml:space="preserve">.  Настоящее постановление </w:t>
      </w:r>
      <w:r w:rsidR="00795735" w:rsidRPr="00795735">
        <w:rPr>
          <w:rFonts w:ascii="Times New Roman" w:hAnsi="Times New Roman" w:cs="Times New Roman"/>
          <w:color w:val="282828"/>
          <w:sz w:val="24"/>
          <w:szCs w:val="24"/>
        </w:rPr>
        <w:t xml:space="preserve">в периодическом печатном издании </w:t>
      </w:r>
      <w:r w:rsidR="00795735" w:rsidRPr="00795735">
        <w:rPr>
          <w:rFonts w:ascii="Times New Roman" w:hAnsi="Times New Roman" w:cs="Times New Roman"/>
          <w:sz w:val="24"/>
          <w:szCs w:val="24"/>
        </w:rPr>
        <w:t>«Критовский вестник» и разместить на официальном сайте администрации Боготольского района www.bogotol-r.ru, на странице Критовского сельсовета</w:t>
      </w:r>
    </w:p>
    <w:p w:rsidR="006954EE" w:rsidRPr="00795735" w:rsidRDefault="006954EE" w:rsidP="00960727">
      <w:pPr>
        <w:jc w:val="both"/>
        <w:rPr>
          <w:sz w:val="24"/>
          <w:szCs w:val="24"/>
        </w:rPr>
      </w:pPr>
      <w:r w:rsidRPr="00795735">
        <w:rPr>
          <w:sz w:val="24"/>
          <w:szCs w:val="24"/>
        </w:rPr>
        <w:t xml:space="preserve">       </w:t>
      </w:r>
      <w:r w:rsidR="00654251" w:rsidRPr="00795735">
        <w:rPr>
          <w:sz w:val="24"/>
          <w:szCs w:val="24"/>
        </w:rPr>
        <w:t xml:space="preserve">  </w:t>
      </w:r>
      <w:r w:rsidR="00A92EB5" w:rsidRPr="00795735">
        <w:rPr>
          <w:sz w:val="24"/>
          <w:szCs w:val="24"/>
        </w:rPr>
        <w:t>5</w:t>
      </w:r>
      <w:r w:rsidRPr="00795735">
        <w:rPr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6954EE" w:rsidRPr="00795735" w:rsidRDefault="006954E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795735" w:rsidRDefault="006954E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251" w:rsidRPr="00795735" w:rsidRDefault="008908F7" w:rsidP="00654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8182E" w:rsidRPr="00795735"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       </w:t>
      </w:r>
      <w:r w:rsidR="00AA36E8" w:rsidRPr="007957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B146E">
        <w:rPr>
          <w:rFonts w:ascii="Times New Roman" w:hAnsi="Times New Roman" w:cs="Times New Roman"/>
          <w:sz w:val="24"/>
          <w:szCs w:val="24"/>
        </w:rPr>
        <w:t>А. В. Воловников</w:t>
      </w:r>
    </w:p>
    <w:p w:rsidR="006954EE" w:rsidRPr="00795735" w:rsidRDefault="006954E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795735" w:rsidRDefault="006954E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795735" w:rsidRDefault="006954E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727" w:rsidRPr="00795735" w:rsidRDefault="00960727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8F7" w:rsidRPr="00795735" w:rsidRDefault="008908F7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8F7" w:rsidRPr="00795735" w:rsidRDefault="008908F7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59D2" w:rsidRPr="00795735" w:rsidRDefault="00A159D2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82E" w:rsidRPr="00795735" w:rsidRDefault="00A8182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82E" w:rsidRDefault="00A8182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46E" w:rsidRPr="00795735" w:rsidRDefault="00AB146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82E" w:rsidRPr="00795735" w:rsidRDefault="00A8182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EB5" w:rsidRPr="00795735" w:rsidRDefault="006954EE" w:rsidP="00701D5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795735">
        <w:rPr>
          <w:sz w:val="24"/>
          <w:szCs w:val="24"/>
        </w:rPr>
        <w:lastRenderedPageBreak/>
        <w:t xml:space="preserve">                                                                             </w:t>
      </w:r>
      <w:r w:rsidR="00694743" w:rsidRPr="00795735">
        <w:rPr>
          <w:sz w:val="24"/>
          <w:szCs w:val="24"/>
        </w:rPr>
        <w:t xml:space="preserve">       </w:t>
      </w:r>
    </w:p>
    <w:p w:rsidR="00701D5B" w:rsidRPr="00795735" w:rsidRDefault="00701D5B" w:rsidP="00701D5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795735">
        <w:rPr>
          <w:sz w:val="24"/>
          <w:szCs w:val="24"/>
        </w:rPr>
        <w:t xml:space="preserve">                                                                                    Приложение к постановлению </w:t>
      </w:r>
    </w:p>
    <w:p w:rsidR="00701D5B" w:rsidRPr="00795735" w:rsidRDefault="00701D5B" w:rsidP="00701D5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795735">
        <w:rPr>
          <w:sz w:val="24"/>
          <w:szCs w:val="24"/>
        </w:rPr>
        <w:t xml:space="preserve">                                                                                        администрации  </w:t>
      </w:r>
      <w:r>
        <w:rPr>
          <w:sz w:val="24"/>
          <w:szCs w:val="24"/>
        </w:rPr>
        <w:t>Критовского</w:t>
      </w:r>
      <w:r w:rsidRPr="00795735">
        <w:rPr>
          <w:sz w:val="24"/>
          <w:szCs w:val="24"/>
        </w:rPr>
        <w:t xml:space="preserve"> </w:t>
      </w:r>
    </w:p>
    <w:p w:rsidR="00701D5B" w:rsidRPr="00795735" w:rsidRDefault="00701D5B" w:rsidP="00701D5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795735">
        <w:rPr>
          <w:sz w:val="24"/>
          <w:szCs w:val="24"/>
        </w:rPr>
        <w:t xml:space="preserve">                                                                                        сельсовета                                            </w:t>
      </w:r>
    </w:p>
    <w:p w:rsidR="00701D5B" w:rsidRDefault="00701D5B" w:rsidP="00701D5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795735">
        <w:rPr>
          <w:sz w:val="24"/>
          <w:szCs w:val="24"/>
        </w:rPr>
        <w:t xml:space="preserve">                                                                                        от </w:t>
      </w:r>
      <w:r>
        <w:rPr>
          <w:sz w:val="24"/>
          <w:szCs w:val="24"/>
        </w:rPr>
        <w:t>26.02</w:t>
      </w:r>
      <w:r w:rsidRPr="00795735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795735">
        <w:rPr>
          <w:sz w:val="24"/>
          <w:szCs w:val="24"/>
        </w:rPr>
        <w:t>г. №</w:t>
      </w:r>
      <w:r>
        <w:rPr>
          <w:sz w:val="24"/>
          <w:szCs w:val="24"/>
        </w:rPr>
        <w:t>12</w:t>
      </w:r>
      <w:r w:rsidRPr="00795735">
        <w:rPr>
          <w:sz w:val="24"/>
          <w:szCs w:val="24"/>
        </w:rPr>
        <w:t>-п</w:t>
      </w:r>
    </w:p>
    <w:p w:rsidR="00701D5B" w:rsidRPr="00795735" w:rsidRDefault="00701D5B" w:rsidP="00701D5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(в редакции от 24.04.2023 №-9)</w:t>
      </w:r>
    </w:p>
    <w:p w:rsidR="00701D5B" w:rsidRPr="00795735" w:rsidRDefault="00701D5B" w:rsidP="00701D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1D5B" w:rsidRPr="00795735" w:rsidRDefault="00701D5B" w:rsidP="00701D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795735">
        <w:rPr>
          <w:rFonts w:ascii="Times New Roman" w:hAnsi="Times New Roman" w:cs="Times New Roman"/>
          <w:sz w:val="24"/>
          <w:szCs w:val="24"/>
        </w:rPr>
        <w:t>ПОЛОЖЕНИЕ</w:t>
      </w:r>
    </w:p>
    <w:p w:rsidR="00701D5B" w:rsidRPr="00795735" w:rsidRDefault="00701D5B" w:rsidP="00701D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об обеспечении первичных мер пожарной безопасности</w:t>
      </w:r>
    </w:p>
    <w:p w:rsidR="00701D5B" w:rsidRPr="00795735" w:rsidRDefault="00701D5B" w:rsidP="00701D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701D5B" w:rsidRPr="00795735" w:rsidRDefault="00701D5B" w:rsidP="00701D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1D5B" w:rsidRPr="00795735" w:rsidRDefault="00701D5B" w:rsidP="00701D5B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95735">
        <w:rPr>
          <w:rFonts w:ascii="Times New Roman" w:hAnsi="Times New Roman" w:cs="Times New Roman"/>
          <w:sz w:val="24"/>
          <w:szCs w:val="24"/>
        </w:rPr>
        <w:t xml:space="preserve">Положение об обеспечении первичных мер пожарной безопасности          в границах населенных пунктов 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 сельсовета (далее - Положение) разработано в соответствии          с Федеральным </w:t>
      </w:r>
      <w:hyperlink r:id="rId13" w:history="1">
        <w:r w:rsidRPr="007957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573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4" w:history="1">
        <w:r w:rsidRPr="007957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5735">
        <w:rPr>
          <w:rFonts w:ascii="Times New Roman" w:hAnsi="Times New Roman" w:cs="Times New Roman"/>
          <w:sz w:val="24"/>
          <w:szCs w:val="24"/>
        </w:rPr>
        <w:t xml:space="preserve"> от 21.12.1994 № 69-ФЗ «О пожарной безопасности», Федеральным </w:t>
      </w:r>
      <w:hyperlink r:id="rId15" w:history="1">
        <w:r w:rsidRPr="007957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5735">
        <w:rPr>
          <w:rFonts w:ascii="Times New Roman" w:hAnsi="Times New Roman" w:cs="Times New Roman"/>
          <w:sz w:val="24"/>
          <w:szCs w:val="24"/>
        </w:rPr>
        <w:t xml:space="preserve"> от 22.07.2008 № 123-ФЗ «Технический регламент  о требованиях пожарной безопасности»,  </w:t>
      </w:r>
      <w:hyperlink r:id="rId16" w:history="1">
        <w:r w:rsidRPr="0079573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9573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25.04.2012 № 390 «О</w:t>
      </w:r>
      <w:proofErr w:type="gramEnd"/>
      <w:r w:rsidRPr="00795735">
        <w:rPr>
          <w:rFonts w:ascii="Times New Roman" w:hAnsi="Times New Roman" w:cs="Times New Roman"/>
          <w:sz w:val="24"/>
          <w:szCs w:val="24"/>
        </w:rPr>
        <w:t xml:space="preserve"> противопожарном </w:t>
      </w:r>
      <w:proofErr w:type="gramStart"/>
      <w:r w:rsidRPr="00795735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795735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17" w:history="1">
        <w:r w:rsidRPr="007957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5735">
        <w:rPr>
          <w:rFonts w:ascii="Times New Roman" w:hAnsi="Times New Roman" w:cs="Times New Roman"/>
          <w:sz w:val="24"/>
          <w:szCs w:val="24"/>
        </w:rPr>
        <w:t xml:space="preserve"> Красноярского края от 24.12.2004 № 13-2821 «О пожарной безопасности  в Красноярском крае».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организации и общие требования  по обеспечению первичных мер пожарной безопасности в границах  населенных пунктов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     и регулирует в этой области отношения между администрацией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сельсовета, организациями, предприятиями и учреждениями независимо  от их организационно-правовых форм и форм собственности, а также гражданами, проживающими на территории 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-организация и осуществление мер по предотвращению пожаров (профилактике пожаров);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-спасение людей и имущества при пожарах.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1.4. Основные понятия и термины, применяемые в настоящем Положении: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1284A">
        <w:rPr>
          <w:rFonts w:ascii="Times New Roman" w:hAnsi="Times New Roman" w:cs="Times New Roman"/>
          <w:sz w:val="24"/>
          <w:szCs w:val="24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  <w:proofErr w:type="gramEnd"/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lastRenderedPageBreak/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1284A">
        <w:rPr>
          <w:rFonts w:ascii="Times New Roman" w:hAnsi="Times New Roman" w:cs="Times New Roman"/>
          <w:sz w:val="24"/>
          <w:szCs w:val="24"/>
        </w:rPr>
        <w:t>федеральный государственный пожарный надзор - деятельность уполномоченных федеральных органов исполнительной власти, органов исполнительной власти субъектов Российской Федерации, осуществляющих переданные полномочия, а также подведомственных им государственных учреждений, направленная на предупреждение, выявление и пресечение нарушений организациями и гражданами требований, установленных законодательством Российской Федерации о пожарной безопасности (далее - обязательные требования), посредством организации и проведения проверок деятельности организаций и граждан, состояния используемых (эксплуатируемых) ими объектов</w:t>
      </w:r>
      <w:proofErr w:type="gramEnd"/>
      <w:r w:rsidRPr="00112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4A">
        <w:rPr>
          <w:rFonts w:ascii="Times New Roman" w:hAnsi="Times New Roman" w:cs="Times New Roman"/>
          <w:sz w:val="24"/>
          <w:szCs w:val="24"/>
        </w:rPr>
        <w:t>защиты, территорий, земельных участков, продаваемой пожарно-технической продукции, проведения мероприятий по контролю на лесных участках, на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назначения, принятия предусмотренных законодательством Российской Федерации мер по пресечению и (или) 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безопасности, анализу</w:t>
      </w:r>
      <w:proofErr w:type="gramEnd"/>
      <w:r w:rsidRPr="0011284A">
        <w:rPr>
          <w:rFonts w:ascii="Times New Roman" w:hAnsi="Times New Roman" w:cs="Times New Roman"/>
          <w:sz w:val="24"/>
          <w:szCs w:val="24"/>
        </w:rPr>
        <w:t xml:space="preserve"> и прогнозированию состояния исполнения указанных требований при осуществлении организациями и гражданами своей деятельности;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ведомственный пожарный надзор - деятельность ведомственной пожарной охраны по проверке соблюдения организациями, подведомственными соответствующим федеральным органам исполнительной власти, требований пожарной безопасности и принятие мер по результатам проверки;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подтверждение соответствия в области пожарной безопасности - документальное удостоверение соответствия продукции или иных объектов, выполнения работ и оказания услуг требованиям технических регламентов, документов по стандартизации, принятых в соответствии с законодательством Российской Федерации о стандартизации, норм пожарной безопасности или условиям договоров;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нормативные документы по пожарной безопасности - национальные стандарты Российской Федерации, своды правил, содержащие требования пожарной безопасности, а также иные документы, содержащие требования пожарной безопасности;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пожарно-спасательный гарнизон - совокупность расположенных на определенной территории органов управления, подразделений и организаций,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 xml:space="preserve">организация тушения пожаров - совокупность оперативно-тактических и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</w:t>
      </w:r>
      <w:r w:rsidRPr="0011284A">
        <w:rPr>
          <w:rFonts w:ascii="Times New Roman" w:hAnsi="Times New Roman" w:cs="Times New Roman"/>
          <w:sz w:val="24"/>
          <w:szCs w:val="24"/>
        </w:rPr>
        <w:lastRenderedPageBreak/>
        <w:t>факторов пожара, ликвидацию пожаров и проведение аварийно-спасательных работ;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локализация пожара - действия, направленные на предотвращение возможности дальнейшего распространения горения и создание условий для его ликвидации имеющимися силами и средствами;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координация в области пожарной безопасности - деятельность по обеспечению взаимосвязи (взаимодействия) и слаженности элементов системы обеспечения пожарной безопасности;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управление в области пожарной безопасности - деятельность органов, участвующих в соответствии с законодательством Российской Федерации в обеспечении пожарной безопасности;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зона пожара - территория, на которой существует угроза причинения вреда жизни и здоровью граждан, имуществу физических и юридических лиц в результате воздействия опасных факторов пожара и (или) осуществляются действия по тушению пожара и проведению аварийно-спасательных работ, связанных с тушением пожара;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независимая оценка пожарного риска (аудит пожарной безопасности) - оценка соответствия объекта защиты требованиям пожарной безопасности и проверка соблюдения организациями и гражданами противопожарного режима, проводимые не заинтересованным в результатах оценки или проверки экспертом в области оценки пожарного риска;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1284A">
        <w:rPr>
          <w:rFonts w:ascii="Times New Roman" w:hAnsi="Times New Roman" w:cs="Times New Roman"/>
          <w:sz w:val="24"/>
          <w:szCs w:val="24"/>
        </w:rPr>
        <w:t>эксперт в области оценки пожарного риска - должностное лицо, аттестованное в порядке, установленном Правительством Российской Федерации, осуществляющее деятельность в области оценки пожарного риска, обладающее специальными знаниями в области пожарной безопасности, необходимыми для проведения независимой оценки пожарного риска (аудита пожарной безопасности), и уполномоченное на подписание заключения о независимой оценке пожарного риска (аудите пожарной безопасности);</w:t>
      </w:r>
      <w:proofErr w:type="gramEnd"/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1284A">
        <w:rPr>
          <w:rFonts w:ascii="Times New Roman" w:hAnsi="Times New Roman" w:cs="Times New Roman"/>
          <w:sz w:val="24"/>
          <w:szCs w:val="24"/>
        </w:rPr>
        <w:t>заведомо ложное заключение о независимой оценке пожарного риска (аудите пожарной безопасности) - заключение о независимой оценке пожарного риска (аудите пожарной безопасности), подготовленное без проведения независимой оценки пожарного риска (аудита пожарной безопасности) или подготовленное после ее проведения, но противоречащее содержанию материалов, представленных эксперту в области оценки пожарного риска, состоянию пожарной безопасности объекта защиты, в отношении которого проведена независимая оценка пожарного риска (аудит</w:t>
      </w:r>
      <w:proofErr w:type="gramEnd"/>
      <w:r w:rsidRPr="0011284A">
        <w:rPr>
          <w:rFonts w:ascii="Times New Roman" w:hAnsi="Times New Roman" w:cs="Times New Roman"/>
          <w:sz w:val="24"/>
          <w:szCs w:val="24"/>
        </w:rPr>
        <w:t xml:space="preserve"> пожарной безопасности), фактическому соблюдению организациями и гражданами противопожарного режима;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ландшафтный (природный) пожар - неконтролируемый процесс горения, стихийно возникающий и распространяющийся в природной среде, охватывающий различные компоненты природного ландшафта;</w:t>
      </w:r>
    </w:p>
    <w:p w:rsidR="00701D5B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лесной пожар - разновидность ландшафтного (природного) пожара, распространяющегося по лес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D5B" w:rsidRPr="0011284A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2. Основа и система обеспечения пожарной безопасности  Критовского  сельсовета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2.1. Основой обеспечения пожарной безопасности  является соблюдение: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- мер пожарной безопасности;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- противопожарного режима;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lastRenderedPageBreak/>
        <w:t>- требований пожарной безопасности.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2.3. </w:t>
      </w:r>
      <w:r w:rsidRPr="0011284A">
        <w:rPr>
          <w:rFonts w:ascii="Times New Roman" w:hAnsi="Times New Roman" w:cs="Times New Roman"/>
          <w:sz w:val="24"/>
          <w:szCs w:val="24"/>
        </w:rPr>
        <w:t>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2.4. В систему обеспечения пожарной безопасности 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</w:rPr>
        <w:t>входят: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 xml:space="preserve">организации, предприятия и учреждения, расположенные в границах населенных пунктов 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 xml:space="preserve">население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 и материальных ресурсов, системы связи, оповещения и информирования.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2.6. На муниципальном уровне органами управления системы обеспечения пожарной безопасности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 сельсовета  являются: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чрезвычайных ситуаций  и обеспечению пожарной безопасности (далее - КЧС и ОПБ)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2.7. КЧС и ОПБ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 сельсовета  является координационным органом, образуемым для обеспечения согласованности действий администрации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 и организаций в целях реализации требований в сфере предупреждения    и ликвидации чрезвычайных ситуаций и обеспечения пожарной безопасности  в границах населенных пунктов 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 сельсовета.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2.8. Все составляющие элементы системы обеспечения пожарной безопасности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  принимают участие в обеспечении пожарной безопасности в соответствии с законодательством Российской Федерации.</w:t>
      </w:r>
    </w:p>
    <w:p w:rsidR="00701D5B" w:rsidRPr="00795735" w:rsidRDefault="00701D5B" w:rsidP="00701D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3. Разработка и осуществление первичных мер пожарной безопасности</w:t>
      </w:r>
    </w:p>
    <w:p w:rsidR="00701D5B" w:rsidRPr="00795735" w:rsidRDefault="00701D5B" w:rsidP="00701D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Разработка и осуществление первичных мер пожарной безопасности  в границах населенных пунктов 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  подразумевает выполнение следующих мероприятий: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3.1. Реализация полномочий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 сельсовета  по решению вопросов организационно-правового, финансового, материально-технического обеспечения пожарной безопасности.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3.2. Разработка и осуществление мероприятий по обеспечению пожарной безопасности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3.3. Разработка плана привлечения сил и сре</w:t>
      </w:r>
      <w:proofErr w:type="gramStart"/>
      <w:r w:rsidRPr="0079573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95735">
        <w:rPr>
          <w:rFonts w:ascii="Times New Roman" w:hAnsi="Times New Roman" w:cs="Times New Roman"/>
          <w:sz w:val="24"/>
          <w:szCs w:val="24"/>
        </w:rPr>
        <w:t xml:space="preserve">я тушения пожаров  и проведения аварийно-спасательных работ в границах населенных пунктов 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    и контроль за его выполнением.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3.5. Установление особого противопожарного режима, а также дополнительных требований пожарной безопасности на время его действия.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3.7. Обеспечение связи и оповещения населения о пожаре.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3.8. Организация обучения населения мерам пожарной безопасности   и пропаганда в области пожарной безопасности, </w:t>
      </w:r>
    </w:p>
    <w:p w:rsidR="00701D5B" w:rsidRPr="00795735" w:rsidRDefault="00701D5B" w:rsidP="00701D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 xml:space="preserve">4. Полномочия органов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701D5B" w:rsidRPr="00795735" w:rsidRDefault="00701D5B" w:rsidP="00701D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lastRenderedPageBreak/>
        <w:t>по обеспечению первичных мер пожарной безопасности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4.1. К полномочиям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   по обеспечению первичных мер пожарной безопасности в границах населенных пунктов,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 сельсовета, относятся: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участие граждан в обеспечении первичных мер пожарной безопасности;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оказание содействия органам государственной власти Красноярского края      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701D5B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</w:t>
      </w:r>
      <w:r>
        <w:rPr>
          <w:rFonts w:ascii="Times New Roman" w:hAnsi="Times New Roman" w:cs="Times New Roman"/>
          <w:sz w:val="24"/>
          <w:szCs w:val="24"/>
        </w:rPr>
        <w:t>ственной противопожарной службы;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1284A">
        <w:rPr>
          <w:rFonts w:ascii="Times New Roman" w:hAnsi="Times New Roman" w:cs="Times New Roman"/>
          <w:sz w:val="24"/>
          <w:szCs w:val="24"/>
        </w:rPr>
        <w:t>снащение территорий общего пользования первичными средствами тушения пожаров и противопожарным инвентарем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4.2. К полномочиям Совета депутатов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 в области обеспечения первичных мер пожарной безопасности относятся</w:t>
      </w:r>
      <w:r w:rsidRPr="00795735">
        <w:rPr>
          <w:rFonts w:ascii="Times New Roman" w:hAnsi="Times New Roman" w:cs="Times New Roman"/>
          <w:b/>
          <w:sz w:val="24"/>
          <w:szCs w:val="24"/>
        </w:rPr>
        <w:t>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 xml:space="preserve">установление нормы бюджетного финансирования на обеспечение первичных мер пожарной безопасности в границах населенных пунктов 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4.3. К полномочиям администрации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 в области обеспечения первичных мер пожарной безопасности относятся: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 xml:space="preserve">разработка и утверждение положения об обеспечении первичных мер пожарной безопасности в границах населенных пунктов 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 xml:space="preserve"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создание условий для обеспечения населенных пунктов телефонной связью;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  и сооружения;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 xml:space="preserve">очистка  территории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 от горючих отходов, мусора, сухой растительности;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 xml:space="preserve">содержание в исправном состоянии в любое время года дорог,  (за исключением автомобильных дорог общего пользования регионального  и федерального значения),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проездов к зданиям, строениям и сооружениям;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привлечение населения  к обеспечению первичных мер пожарной безопасности;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4.4. К полномочиям главы администрации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 в области обеспечения первичных мер пожарной безопасности относятся: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 xml:space="preserve">образование и реорганизация КЧС и ОПБ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сельсовета, определение   ее компетенции;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 xml:space="preserve">установление особого противопожарного режима в границах населенных пунктов  </w:t>
      </w:r>
      <w:r>
        <w:rPr>
          <w:rFonts w:ascii="Times New Roman" w:hAnsi="Times New Roman" w:cs="Times New Roman"/>
          <w:sz w:val="24"/>
          <w:szCs w:val="24"/>
        </w:rPr>
        <w:lastRenderedPageBreak/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 сельсовета;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 xml:space="preserve">иные полномочия в соответствии с действующим законодательством Российской Федерации, </w:t>
      </w:r>
      <w:hyperlink r:id="rId18" w:history="1">
        <w:r w:rsidRPr="0079573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9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сельсовета, настоящим Положением и иными нормативными правовыми актами.</w:t>
      </w:r>
    </w:p>
    <w:p w:rsidR="00701D5B" w:rsidRPr="00795735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 xml:space="preserve">5. Основные функции органов местного самоуправления по обеспечению первичных мер пожарной безопасности в границах населенных пунктов  </w:t>
      </w:r>
      <w:r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Основными функциями органов местного самоуправления по обеспечению первичных мер пожарной безопасности в границах населенных пунктов 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  являются: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5.1. По включению мероприятий по обеспечению пожарной безопасности   в планы, схемы и программы развития территории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разработка мероприятий по обеспечению пожарной безопасности жилых  и общественных зданий, находящихся в муниципальной собственности;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разработка, утверждение и исполнение соответствующих бюджетов в части расходов на пожарную безопасность (в</w:t>
      </w:r>
      <w:r w:rsidRPr="007957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>том числе на закупку пожарно-технической продукции, разработку  и др.);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установление порядка привлечения сил и сре</w:t>
      </w:r>
      <w:proofErr w:type="gramStart"/>
      <w:r w:rsidRPr="0079573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95735">
        <w:rPr>
          <w:rFonts w:ascii="Times New Roman" w:hAnsi="Times New Roman" w:cs="Times New Roman"/>
          <w:sz w:val="24"/>
          <w:szCs w:val="24"/>
        </w:rPr>
        <w:t xml:space="preserve">я тушения пожаров и проведения аварийно-спасательных работ в границах населенных пунктов  </w:t>
      </w:r>
      <w:r>
        <w:rPr>
          <w:rFonts w:ascii="Times New Roman" w:hAnsi="Times New Roman" w:cs="Times New Roman"/>
          <w:sz w:val="24"/>
          <w:szCs w:val="24"/>
        </w:rPr>
        <w:t>Критовского сельсовета</w:t>
      </w:r>
      <w:r w:rsidRPr="00795735">
        <w:rPr>
          <w:rFonts w:ascii="Times New Roman" w:hAnsi="Times New Roman" w:cs="Times New Roman"/>
          <w:sz w:val="24"/>
          <w:szCs w:val="24"/>
        </w:rPr>
        <w:t>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5.3. По оказанию содействия органам государственной власти 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разработка и выполнение для населенных пунктов мероприятий, исключающих возможность переброса огня при лесных и торфяных пожарах   на здания и сооружения (устройство защиты противопожарных полос, удаление в летний период сухой растительности  и другие);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организация силами местного населения патрулирования населенных пунктов с первичными средствами пожаротушения (ведро с водой</w:t>
      </w:r>
      <w:proofErr w:type="gramStart"/>
      <w:r w:rsidRPr="00795735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795735">
        <w:rPr>
          <w:rFonts w:ascii="Times New Roman" w:hAnsi="Times New Roman" w:cs="Times New Roman"/>
          <w:sz w:val="24"/>
          <w:szCs w:val="24"/>
        </w:rPr>
        <w:t>лопата), проведение соответствующей разъяснительной работы с населением о мерах пожарной безопасности и действиях в случае пожара;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установление других дополнительных требований пожарной безопасности.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5.5. По созданию в целях пожаротушения условий для забора воды из источников наружного водоснабжения: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795735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795735">
        <w:rPr>
          <w:rFonts w:ascii="Times New Roman" w:hAnsi="Times New Roman" w:cs="Times New Roman"/>
          <w:sz w:val="24"/>
          <w:szCs w:val="24"/>
        </w:rPr>
        <w:t xml:space="preserve"> в любое время года;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Рекомендуется на каждые 3 </w:t>
      </w:r>
      <w:proofErr w:type="gramStart"/>
      <w:r w:rsidRPr="00795735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795735">
        <w:rPr>
          <w:rFonts w:ascii="Times New Roman" w:hAnsi="Times New Roman" w:cs="Times New Roman"/>
          <w:sz w:val="24"/>
          <w:szCs w:val="24"/>
        </w:rPr>
        <w:t xml:space="preserve"> дома  установить емкость (бочку)  с водой 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5.6. По организации и принятию мер по оповещению населения и подразделений </w:t>
      </w:r>
      <w:r w:rsidRPr="00795735">
        <w:rPr>
          <w:rFonts w:ascii="Times New Roman" w:hAnsi="Times New Roman" w:cs="Times New Roman"/>
          <w:sz w:val="24"/>
          <w:szCs w:val="24"/>
        </w:rPr>
        <w:lastRenderedPageBreak/>
        <w:t>государственной противопожарной службы о пожаре: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5.7.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сообщение о возникновении пожара в пожарную охрану;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выполнение мероприятий, способствующих предотвращению развития пожара;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осуществление общего руководства по тушению пожара  до прибытия подразделения государственной противопожарной службы;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обеспечение соблюдения требований безопасности  граждан, принимающих  участие в тушении пожара;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организация встречи подразделений пожарной охраны и оказание помощи   в выборе кратчайшего пути для подъезда к очагу пожара.</w:t>
      </w:r>
    </w:p>
    <w:p w:rsidR="00701D5B" w:rsidRPr="00795735" w:rsidRDefault="00701D5B" w:rsidP="00701D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в границах населенных пунктов  </w:t>
      </w:r>
      <w:r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  <w:r w:rsidRPr="007957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795735">
        <w:rPr>
          <w:rFonts w:ascii="Times New Roman" w:hAnsi="Times New Roman" w:cs="Times New Roman"/>
          <w:sz w:val="24"/>
          <w:szCs w:val="24"/>
        </w:rPr>
        <w:t xml:space="preserve">Организационно-правовое обеспечение первичных мер пожарной безопасности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  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 сельсовета  в части расходов    на пожарную безопасность (в том числе приобретение пожарной сигнализации, первичных средств пожаротушения (пожарные рукава, огнетушители, гидранты, мотопомпы и др.), приобретение пожарно-спасательного имущества, противопожарную пропаганду пожарной</w:t>
      </w:r>
      <w:proofErr w:type="gramEnd"/>
      <w:r w:rsidRPr="00795735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общего пользования 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 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 xml:space="preserve">телефонизацию сельских населенных пунктов, расположенных в границах населенных пунктов 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6.3. Финансовое обеспечение мер первичной пожарной безопасности    в границах населенных пунктов 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  является расходным обязательством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 сельсовета.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Главные распорядители и распорядители средств бюджета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  планируют мероприятия по повышению уровня противопожарной защиты 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 сельсовета  в сметах получателей бюджетных средств.</w:t>
      </w:r>
    </w:p>
    <w:p w:rsidR="00701D5B" w:rsidRPr="00795735" w:rsidRDefault="00701D5B" w:rsidP="00701D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Соблюдение требований пожарной безопасности по планировке и застройке территории </w:t>
      </w:r>
      <w:r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7.1. Соблюдение требований пожарной безопасности по планировке и застройке территории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  осуществляется в соответствии  с Градостроительным </w:t>
      </w:r>
      <w:hyperlink r:id="rId19" w:history="1">
        <w:r w:rsidRPr="0079573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95735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01D5B" w:rsidRPr="00795735" w:rsidRDefault="00701D5B" w:rsidP="00701D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8. Установление особого противопожарного режима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8.1. В случае повышения пожарной опасности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 сельсовета  особый противопожарный режим устанавливается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8.2. Неблагополучной пожарной обстановкой может быть признана реальная вероятность: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угрозы жизни и здоровью граждан;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ухудшения экологической обстановки, связанной с пожарами;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возникновения массовых пожаров.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8.3. При особом противопожарном режиме администрацией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  устанавливаются дополнительные требования пожарной безопасности, могут привлекаться силы и средства предприятий и организаций для предупреждения       и ликвидации пожаров.</w:t>
      </w:r>
    </w:p>
    <w:p w:rsidR="00701D5B" w:rsidRPr="00795735" w:rsidRDefault="00701D5B" w:rsidP="00701D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9. Противопожарная пропаганда и обучение мерам пожарной безопасности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9.1. Противопожарная пропаганда осуществляется через средства массовой информации, посредством распространения специальной литературы  и рекламной продукции, проведения тематических выставок, и использования </w:t>
      </w:r>
      <w:proofErr w:type="gramStart"/>
      <w:r w:rsidRPr="00795735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795735">
        <w:rPr>
          <w:rFonts w:ascii="Times New Roman" w:hAnsi="Times New Roman" w:cs="Times New Roman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9.2. Обучение населения в области пожарной безопасности осуществляется в рамках единой системы подготовки населения в области защиты    от чрезвычайных ситуаций природного и техногенного характера.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 xml:space="preserve">12. Граждане, проживающие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b/>
          <w:sz w:val="24"/>
          <w:szCs w:val="24"/>
        </w:rPr>
        <w:t xml:space="preserve"> сельсовета, имеют право на получение информации по вопросам обеспечения первичных мер пожарной безопасности.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Граждане обязаны: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 xml:space="preserve">при обнаружении пожара немедленно сообщать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админитсрации</w:t>
      </w:r>
      <w:proofErr w:type="spellEnd"/>
      <w:r w:rsidRPr="00795735">
        <w:rPr>
          <w:rFonts w:ascii="Times New Roman" w:hAnsi="Times New Roman" w:cs="Times New Roman"/>
          <w:sz w:val="24"/>
          <w:szCs w:val="24"/>
        </w:rPr>
        <w:t>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оказывать содействие в тушении пожаров;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284A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 и иных помещений и строений (за исключением жилых помещений), территорий, земельных участков в целях </w:t>
      </w:r>
      <w:proofErr w:type="gramStart"/>
      <w:r w:rsidRPr="001128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1284A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и пресечения их нарушений</w:t>
      </w:r>
      <w:r w:rsidRPr="00795735">
        <w:rPr>
          <w:rFonts w:ascii="Times New Roman" w:hAnsi="Times New Roman" w:cs="Times New Roman"/>
          <w:sz w:val="24"/>
          <w:szCs w:val="24"/>
        </w:rPr>
        <w:t>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12.1. Ответственность за нарушение требований пожарной безопасности    в соответствии с действующим законодательством несут: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собственники имущества;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  <w:proofErr w:type="gramEnd"/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должностные лица в пределах их компетенции.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12.2. Ответственность за нарушение требований пожарной безопасности  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12.3. За нарушение требований пожарной безопасности предусмотрена дисциплинарная, административная или уголовная ответственность     в соответствии с законодательством Российской Федерации.</w:t>
      </w: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D5B" w:rsidRPr="00795735" w:rsidRDefault="00701D5B" w:rsidP="0070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D5B" w:rsidRPr="00795735" w:rsidRDefault="00701D5B" w:rsidP="00701D5B">
      <w:pPr>
        <w:jc w:val="both"/>
        <w:rPr>
          <w:sz w:val="24"/>
          <w:szCs w:val="24"/>
        </w:rPr>
      </w:pPr>
    </w:p>
    <w:p w:rsidR="00701D5B" w:rsidRPr="00795735" w:rsidRDefault="00701D5B" w:rsidP="00701D5B">
      <w:pPr>
        <w:jc w:val="both"/>
        <w:rPr>
          <w:sz w:val="24"/>
          <w:szCs w:val="24"/>
        </w:rPr>
      </w:pPr>
    </w:p>
    <w:p w:rsidR="00701D5B" w:rsidRPr="00795735" w:rsidRDefault="00701D5B" w:rsidP="00701D5B">
      <w:pPr>
        <w:jc w:val="both"/>
        <w:rPr>
          <w:sz w:val="24"/>
          <w:szCs w:val="24"/>
        </w:rPr>
      </w:pPr>
    </w:p>
    <w:p w:rsidR="00795735" w:rsidRPr="00795735" w:rsidRDefault="00795735">
      <w:pPr>
        <w:jc w:val="both"/>
        <w:rPr>
          <w:sz w:val="24"/>
          <w:szCs w:val="24"/>
        </w:rPr>
      </w:pPr>
      <w:bookmarkStart w:id="1" w:name="_GoBack"/>
      <w:bookmarkEnd w:id="1"/>
    </w:p>
    <w:sectPr w:rsidR="00795735" w:rsidRPr="00795735" w:rsidSect="00A92EB5"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E8"/>
    <w:rsid w:val="00010F35"/>
    <w:rsid w:val="00026EB2"/>
    <w:rsid w:val="00032297"/>
    <w:rsid w:val="00043502"/>
    <w:rsid w:val="0004439A"/>
    <w:rsid w:val="0006091D"/>
    <w:rsid w:val="000B0300"/>
    <w:rsid w:val="000D53AC"/>
    <w:rsid w:val="000F5CC7"/>
    <w:rsid w:val="000F7D5F"/>
    <w:rsid w:val="001118A2"/>
    <w:rsid w:val="00114A3E"/>
    <w:rsid w:val="00123B09"/>
    <w:rsid w:val="00141BDE"/>
    <w:rsid w:val="00161BEB"/>
    <w:rsid w:val="00165447"/>
    <w:rsid w:val="0019759A"/>
    <w:rsid w:val="00257AE8"/>
    <w:rsid w:val="00276D24"/>
    <w:rsid w:val="00293888"/>
    <w:rsid w:val="002A4748"/>
    <w:rsid w:val="002A5324"/>
    <w:rsid w:val="002A74F3"/>
    <w:rsid w:val="002B379A"/>
    <w:rsid w:val="002B5E42"/>
    <w:rsid w:val="002F3D56"/>
    <w:rsid w:val="002F4B5C"/>
    <w:rsid w:val="00306CAE"/>
    <w:rsid w:val="003348F9"/>
    <w:rsid w:val="003A792E"/>
    <w:rsid w:val="003A7EE8"/>
    <w:rsid w:val="003D06FC"/>
    <w:rsid w:val="003D6827"/>
    <w:rsid w:val="003F038D"/>
    <w:rsid w:val="0042769C"/>
    <w:rsid w:val="00445792"/>
    <w:rsid w:val="00457C09"/>
    <w:rsid w:val="00475972"/>
    <w:rsid w:val="004B7CE7"/>
    <w:rsid w:val="004C2AA0"/>
    <w:rsid w:val="004E79E8"/>
    <w:rsid w:val="004F0002"/>
    <w:rsid w:val="004F0200"/>
    <w:rsid w:val="004F0C38"/>
    <w:rsid w:val="004F643E"/>
    <w:rsid w:val="00534A3D"/>
    <w:rsid w:val="00540EAD"/>
    <w:rsid w:val="005642B1"/>
    <w:rsid w:val="0059534D"/>
    <w:rsid w:val="005B537B"/>
    <w:rsid w:val="005E07A7"/>
    <w:rsid w:val="00637DAC"/>
    <w:rsid w:val="00654251"/>
    <w:rsid w:val="00681455"/>
    <w:rsid w:val="006931B6"/>
    <w:rsid w:val="00693BA8"/>
    <w:rsid w:val="00694394"/>
    <w:rsid w:val="00694743"/>
    <w:rsid w:val="006954EE"/>
    <w:rsid w:val="00697853"/>
    <w:rsid w:val="006A2B06"/>
    <w:rsid w:val="006B003B"/>
    <w:rsid w:val="006B7028"/>
    <w:rsid w:val="006E1218"/>
    <w:rsid w:val="00701D5B"/>
    <w:rsid w:val="007343EC"/>
    <w:rsid w:val="0075414B"/>
    <w:rsid w:val="0076100E"/>
    <w:rsid w:val="00770C5A"/>
    <w:rsid w:val="00773E6C"/>
    <w:rsid w:val="00786966"/>
    <w:rsid w:val="00795735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038E"/>
    <w:rsid w:val="008738CA"/>
    <w:rsid w:val="008772C4"/>
    <w:rsid w:val="008817E1"/>
    <w:rsid w:val="008908F7"/>
    <w:rsid w:val="008C320F"/>
    <w:rsid w:val="008D2196"/>
    <w:rsid w:val="008F7504"/>
    <w:rsid w:val="00941271"/>
    <w:rsid w:val="00946745"/>
    <w:rsid w:val="0095442B"/>
    <w:rsid w:val="00957FE8"/>
    <w:rsid w:val="00960727"/>
    <w:rsid w:val="0096629B"/>
    <w:rsid w:val="009713B6"/>
    <w:rsid w:val="00975992"/>
    <w:rsid w:val="009A7BD1"/>
    <w:rsid w:val="009B4992"/>
    <w:rsid w:val="009C5AB8"/>
    <w:rsid w:val="009C7FCB"/>
    <w:rsid w:val="009D3C2E"/>
    <w:rsid w:val="009E3484"/>
    <w:rsid w:val="009F07FB"/>
    <w:rsid w:val="009F677F"/>
    <w:rsid w:val="00A022A8"/>
    <w:rsid w:val="00A159D2"/>
    <w:rsid w:val="00A320E2"/>
    <w:rsid w:val="00A3643D"/>
    <w:rsid w:val="00A63B8C"/>
    <w:rsid w:val="00A65608"/>
    <w:rsid w:val="00A742FC"/>
    <w:rsid w:val="00A75958"/>
    <w:rsid w:val="00A8182E"/>
    <w:rsid w:val="00A92EB5"/>
    <w:rsid w:val="00AA1480"/>
    <w:rsid w:val="00AA36E8"/>
    <w:rsid w:val="00AB146E"/>
    <w:rsid w:val="00AF44CC"/>
    <w:rsid w:val="00AF5631"/>
    <w:rsid w:val="00B14FE3"/>
    <w:rsid w:val="00B31E21"/>
    <w:rsid w:val="00B4663D"/>
    <w:rsid w:val="00B467AC"/>
    <w:rsid w:val="00B64AA2"/>
    <w:rsid w:val="00BA16F0"/>
    <w:rsid w:val="00BC3BF4"/>
    <w:rsid w:val="00BE53B0"/>
    <w:rsid w:val="00BE6E33"/>
    <w:rsid w:val="00BF35AA"/>
    <w:rsid w:val="00BF46CC"/>
    <w:rsid w:val="00C32E53"/>
    <w:rsid w:val="00C4376A"/>
    <w:rsid w:val="00C459B3"/>
    <w:rsid w:val="00C61DCC"/>
    <w:rsid w:val="00C676F5"/>
    <w:rsid w:val="00C73E9F"/>
    <w:rsid w:val="00C837ED"/>
    <w:rsid w:val="00C94297"/>
    <w:rsid w:val="00CE72F9"/>
    <w:rsid w:val="00CF2AB3"/>
    <w:rsid w:val="00D32624"/>
    <w:rsid w:val="00D606E7"/>
    <w:rsid w:val="00D636AA"/>
    <w:rsid w:val="00D74C23"/>
    <w:rsid w:val="00D96779"/>
    <w:rsid w:val="00DA4F61"/>
    <w:rsid w:val="00DF419B"/>
    <w:rsid w:val="00E31B7B"/>
    <w:rsid w:val="00E46D94"/>
    <w:rsid w:val="00E53389"/>
    <w:rsid w:val="00E645A1"/>
    <w:rsid w:val="00E7280F"/>
    <w:rsid w:val="00E81C62"/>
    <w:rsid w:val="00EB32C7"/>
    <w:rsid w:val="00EF2D7B"/>
    <w:rsid w:val="00EF5290"/>
    <w:rsid w:val="00F00872"/>
    <w:rsid w:val="00F019BE"/>
    <w:rsid w:val="00F05479"/>
    <w:rsid w:val="00F05F0A"/>
    <w:rsid w:val="00F27799"/>
    <w:rsid w:val="00F64917"/>
    <w:rsid w:val="00F96F39"/>
    <w:rsid w:val="00FB2135"/>
    <w:rsid w:val="00FB56BA"/>
    <w:rsid w:val="00FC26E7"/>
    <w:rsid w:val="00FD2B4A"/>
    <w:rsid w:val="00FD530F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13" Type="http://schemas.openxmlformats.org/officeDocument/2006/relationships/hyperlink" Target="consultantplus://offline/ref=9D2C6295E1567330AC21035E499895A9546BDF383B07222C83B4270500q3N7E" TargetMode="External"/><Relationship Id="rId18" Type="http://schemas.openxmlformats.org/officeDocument/2006/relationships/hyperlink" Target="consultantplus://offline/ref=9D2C6295E1567330AC211D535FF4CBA0526280333B0D217ED6EB7C58573E3261DAD5E8D544E8114EBFFD4Fq9N9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12" Type="http://schemas.openxmlformats.org/officeDocument/2006/relationships/hyperlink" Target="consultantplus://offline/ref=9D2C6295E1567330AC211D535FF4CBA0526280333B0D217ED6EB7C58573E3261DAD5E8D544E8114EBFFD4Dq9NCE" TargetMode="External"/><Relationship Id="rId17" Type="http://schemas.openxmlformats.org/officeDocument/2006/relationships/hyperlink" Target="consultantplus://offline/ref=9D2C6295E1567330AC211D535FF4CBA052628033380C2F79DEEB7C58573E3261DAD5E8D544E8114EBFFD4Eq9N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035E499895A9546ED73E3406222C83B4270500q3N7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2C6295E1567330AC211D535FF4CBA052628033380C2F79DEEB7C58573E3261DAD5E8D544E8114EBFFD4Eq9NC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2C6295E1567330AC21035E499895A9546BDF3A3F0F222C83B4270500q3N7E" TargetMode="External"/><Relationship Id="rId10" Type="http://schemas.openxmlformats.org/officeDocument/2006/relationships/hyperlink" Target="consultantplus://offline/ref=9D2C6295E1567330AC21035E499895A95468DD3F3509222C83B4270500q3N7E" TargetMode="External"/><Relationship Id="rId19" Type="http://schemas.openxmlformats.org/officeDocument/2006/relationships/hyperlink" Target="consultantplus://offline/ref=9D2C6295E1567330AC21035E499895A95468D73F380F222C83B4270500q3N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2C6295E1567330AC21035E499895A9546BDF3A3F0F222C83B42705003738369D9AB19700E51547qBNFE" TargetMode="External"/><Relationship Id="rId14" Type="http://schemas.openxmlformats.org/officeDocument/2006/relationships/hyperlink" Target="consultantplus://offline/ref=9D2C6295E1567330AC21035E499895A9546BDF3D3909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4268C-9F5A-43D3-9AF4-95246C06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4556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Ольга</cp:lastModifiedBy>
  <cp:revision>2</cp:revision>
  <cp:lastPrinted>2019-02-26T02:36:00Z</cp:lastPrinted>
  <dcterms:created xsi:type="dcterms:W3CDTF">2023-04-27T06:40:00Z</dcterms:created>
  <dcterms:modified xsi:type="dcterms:W3CDTF">2023-04-27T06:40:00Z</dcterms:modified>
</cp:coreProperties>
</file>