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D2" w:rsidRDefault="00C636D2" w:rsidP="003A61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A6103">
        <w:rPr>
          <w:rFonts w:ascii="Times New Roman" w:hAnsi="Times New Roman" w:cs="Times New Roman"/>
          <w:sz w:val="32"/>
          <w:szCs w:val="32"/>
        </w:rPr>
        <w:t>10 изменений с 1 января 2015</w:t>
      </w:r>
    </w:p>
    <w:p w:rsidR="00C636D2" w:rsidRPr="003A6103" w:rsidRDefault="00C636D2" w:rsidP="003A610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6103">
        <w:rPr>
          <w:rFonts w:ascii="Times New Roman" w:hAnsi="Times New Roman" w:cs="Times New Roman"/>
          <w:sz w:val="24"/>
          <w:szCs w:val="24"/>
        </w:rPr>
        <w:t>С нового года нас ожидает много изменений, даже не говоря о том, как экономическая ситуация и санкции повлияют на новогодний отдых и наполнение стола. Но посмотрим в глаза фактам.</w:t>
      </w:r>
    </w:p>
    <w:p w:rsidR="00C636D2" w:rsidRPr="003A6103" w:rsidRDefault="00C636D2" w:rsidP="003A61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03">
        <w:rPr>
          <w:rFonts w:ascii="Times New Roman" w:hAnsi="Times New Roman" w:cs="Times New Roman"/>
          <w:sz w:val="24"/>
          <w:szCs w:val="24"/>
        </w:rPr>
        <w:t>1) С 1 января 2015 года организации с численностью от 25 человек обязаны сдавать отчетность в ФСС и ПФР в электронном виде.</w:t>
      </w:r>
    </w:p>
    <w:p w:rsidR="00C636D2" w:rsidRPr="003A6103" w:rsidRDefault="00C636D2" w:rsidP="003A61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03">
        <w:rPr>
          <w:rFonts w:ascii="Times New Roman" w:hAnsi="Times New Roman" w:cs="Times New Roman"/>
          <w:sz w:val="24"/>
          <w:szCs w:val="24"/>
        </w:rPr>
        <w:t>Таким образом, первый обязательный отчет в электронном виде эти страхователи должны представить:</w:t>
      </w:r>
    </w:p>
    <w:p w:rsidR="00C636D2" w:rsidRPr="003A6103" w:rsidRDefault="00C636D2" w:rsidP="003A61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03">
        <w:rPr>
          <w:rFonts w:ascii="Times New Roman" w:hAnsi="Times New Roman" w:cs="Times New Roman"/>
          <w:sz w:val="24"/>
          <w:szCs w:val="24"/>
        </w:rPr>
        <w:t>– в ФСС не позднее 15 января 2015 года;</w:t>
      </w:r>
    </w:p>
    <w:p w:rsidR="00C636D2" w:rsidRPr="003A6103" w:rsidRDefault="00C636D2" w:rsidP="003A61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03">
        <w:rPr>
          <w:rFonts w:ascii="Times New Roman" w:hAnsi="Times New Roman" w:cs="Times New Roman"/>
          <w:sz w:val="24"/>
          <w:szCs w:val="24"/>
        </w:rPr>
        <w:t>– в Пенсионный Фонд - не позднее 15 февраля 2015 года.</w:t>
      </w:r>
    </w:p>
    <w:p w:rsidR="00C636D2" w:rsidRPr="003A6103" w:rsidRDefault="00C636D2" w:rsidP="003A61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03">
        <w:rPr>
          <w:rFonts w:ascii="Times New Roman" w:hAnsi="Times New Roman" w:cs="Times New Roman"/>
          <w:sz w:val="24"/>
          <w:szCs w:val="24"/>
        </w:rPr>
        <w:t>2) С 1 января 2015 г. на 57% повысятся размеры госпошлин</w:t>
      </w:r>
    </w:p>
    <w:p w:rsidR="00C636D2" w:rsidRPr="003A6103" w:rsidRDefault="00C636D2" w:rsidP="003A61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03">
        <w:rPr>
          <w:rFonts w:ascii="Times New Roman" w:hAnsi="Times New Roman" w:cs="Times New Roman"/>
          <w:sz w:val="24"/>
          <w:szCs w:val="24"/>
        </w:rPr>
        <w:t>Это касается и госпошлин, взимаемых Банком России за совершение юридически значимых действий.</w:t>
      </w:r>
    </w:p>
    <w:p w:rsidR="00C636D2" w:rsidRPr="003A6103" w:rsidRDefault="00C636D2" w:rsidP="003A61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03">
        <w:rPr>
          <w:rFonts w:ascii="Times New Roman" w:hAnsi="Times New Roman" w:cs="Times New Roman"/>
          <w:sz w:val="24"/>
          <w:szCs w:val="24"/>
        </w:rPr>
        <w:t>В связи с этим ЦБ РФ доводит до сведения участников рынка ценных бумаг и эмитентов эмиссионных ценных бумаг таблицу с указанием действующих размеров госпошлин и вводимых с 1 января 2015 г.</w:t>
      </w:r>
    </w:p>
    <w:p w:rsidR="00C636D2" w:rsidRPr="003A6103" w:rsidRDefault="00C636D2" w:rsidP="003A61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03">
        <w:rPr>
          <w:rFonts w:ascii="Times New Roman" w:hAnsi="Times New Roman" w:cs="Times New Roman"/>
          <w:sz w:val="24"/>
          <w:szCs w:val="24"/>
        </w:rPr>
        <w:t>В частности, госпошлина за регистрацию проспекта ценных бумаг с нового года составит 35 тыс. руб. (в настоящее время - 20 тыс. руб.), за выдачу лицензии биржи - 325 тыс. руб. (сейчас - 200 тыс. руб.). Регистрация пенсионных и страховых правил НПФ обойдется в 3,5 тыс. руб. (вместо нынешних 2 тыс. руб.).</w:t>
      </w:r>
    </w:p>
    <w:p w:rsidR="00C636D2" w:rsidRPr="003A6103" w:rsidRDefault="00C636D2" w:rsidP="003A61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03">
        <w:rPr>
          <w:rFonts w:ascii="Times New Roman" w:hAnsi="Times New Roman" w:cs="Times New Roman"/>
          <w:sz w:val="24"/>
          <w:szCs w:val="24"/>
        </w:rPr>
        <w:t>3) С 1 января 2015 года в России вводится новая форма налогового контроля - налоговый мониторинг</w:t>
      </w:r>
    </w:p>
    <w:p w:rsidR="00C636D2" w:rsidRPr="003A6103" w:rsidRDefault="00C636D2" w:rsidP="003A61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03">
        <w:rPr>
          <w:rFonts w:ascii="Times New Roman" w:hAnsi="Times New Roman" w:cs="Times New Roman"/>
          <w:sz w:val="24"/>
          <w:szCs w:val="24"/>
        </w:rPr>
        <w:t>В ходе мониторинга налоговый орган формирует мотивированное мнение, содержащее позицию по вопросам правильности исчисления, полноты и своевременности уплаты налогов и сборов.</w:t>
      </w:r>
    </w:p>
    <w:p w:rsidR="00C636D2" w:rsidRPr="003A6103" w:rsidRDefault="00C636D2" w:rsidP="003A61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03">
        <w:rPr>
          <w:rFonts w:ascii="Times New Roman" w:hAnsi="Times New Roman" w:cs="Times New Roman"/>
          <w:sz w:val="24"/>
          <w:szCs w:val="24"/>
        </w:rPr>
        <w:t>4) C 1 января вводится патент для иностранцев</w:t>
      </w:r>
    </w:p>
    <w:p w:rsidR="00C636D2" w:rsidRPr="003A6103" w:rsidRDefault="00C636D2" w:rsidP="003A61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03">
        <w:rPr>
          <w:rFonts w:ascii="Times New Roman" w:hAnsi="Times New Roman" w:cs="Times New Roman"/>
          <w:sz w:val="24"/>
          <w:szCs w:val="24"/>
        </w:rPr>
        <w:t>Работодателей и заказчиков работ (услуг) обязали уведомлять подразделения ФМС России о заключении и расторжении трудовых или гражданско-правовых договоров с любым иностранным гражданином. Миграционное ведомство, в свою очередь, должно сообщать работодателям и заказчикам об аннулировании выданных патентов. Эту информацию также можно будет узнать в информационных системах общего пользования.</w:t>
      </w:r>
    </w:p>
    <w:p w:rsidR="00C636D2" w:rsidRPr="003A6103" w:rsidRDefault="00C636D2" w:rsidP="003A61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03">
        <w:rPr>
          <w:rFonts w:ascii="Times New Roman" w:hAnsi="Times New Roman" w:cs="Times New Roman"/>
          <w:sz w:val="24"/>
          <w:szCs w:val="24"/>
        </w:rPr>
        <w:t>5) C 1 января 2015 вступит в силу договор о Евразийском экономическом союзе</w:t>
      </w:r>
    </w:p>
    <w:p w:rsidR="00C636D2" w:rsidRPr="003A6103" w:rsidRDefault="00C636D2" w:rsidP="003A61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03">
        <w:rPr>
          <w:rFonts w:ascii="Times New Roman" w:hAnsi="Times New Roman" w:cs="Times New Roman"/>
          <w:sz w:val="24"/>
          <w:szCs w:val="24"/>
        </w:rPr>
        <w:t>Начало функционирования ЕАЭС придаст новый импульс развитию евразийской интеграции в целях дальнейшего устойчивого развития экономик Беларуси, Казахстана и России.</w:t>
      </w:r>
    </w:p>
    <w:p w:rsidR="00C636D2" w:rsidRPr="003A6103" w:rsidRDefault="00C636D2" w:rsidP="003A61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03">
        <w:rPr>
          <w:rFonts w:ascii="Times New Roman" w:hAnsi="Times New Roman" w:cs="Times New Roman"/>
          <w:sz w:val="24"/>
          <w:szCs w:val="24"/>
        </w:rPr>
        <w:t>6) С 2015 года вступают в силу новые правила для сделок с долговыми обязательствами</w:t>
      </w:r>
    </w:p>
    <w:p w:rsidR="00C636D2" w:rsidRPr="003A6103" w:rsidRDefault="00C636D2" w:rsidP="003A61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03">
        <w:rPr>
          <w:rFonts w:ascii="Times New Roman" w:hAnsi="Times New Roman" w:cs="Times New Roman"/>
          <w:sz w:val="24"/>
          <w:szCs w:val="24"/>
        </w:rPr>
        <w:t xml:space="preserve">Интервал предельных значений для долговых </w:t>
      </w:r>
      <w:proofErr w:type="gramStart"/>
      <w:r w:rsidRPr="003A6103">
        <w:rPr>
          <w:rFonts w:ascii="Times New Roman" w:hAnsi="Times New Roman" w:cs="Times New Roman"/>
          <w:sz w:val="24"/>
          <w:szCs w:val="24"/>
        </w:rPr>
        <w:t>обязательств</w:t>
      </w:r>
      <w:proofErr w:type="gramEnd"/>
      <w:r w:rsidRPr="003A6103">
        <w:rPr>
          <w:rFonts w:ascii="Times New Roman" w:hAnsi="Times New Roman" w:cs="Times New Roman"/>
          <w:sz w:val="24"/>
          <w:szCs w:val="24"/>
        </w:rPr>
        <w:t xml:space="preserve"> оформленных в рублях – от 75 до 180 % (в 2015 году) и от 75 до 125 % (начиная с 1 января 2016 года) ставки рефинансирования Банка России;</w:t>
      </w:r>
    </w:p>
    <w:p w:rsidR="00C636D2" w:rsidRPr="003A6103" w:rsidRDefault="00C636D2" w:rsidP="003A61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03">
        <w:rPr>
          <w:rFonts w:ascii="Times New Roman" w:hAnsi="Times New Roman" w:cs="Times New Roman"/>
          <w:sz w:val="24"/>
          <w:szCs w:val="24"/>
        </w:rPr>
        <w:t>7) C 1 января 2015 года вступает в силу новый закон N 442-ФЗ о НКО и социальном обслуживании населения</w:t>
      </w:r>
    </w:p>
    <w:p w:rsidR="00C636D2" w:rsidRPr="003A6103" w:rsidRDefault="00C636D2" w:rsidP="003A61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03">
        <w:rPr>
          <w:rFonts w:ascii="Times New Roman" w:hAnsi="Times New Roman" w:cs="Times New Roman"/>
          <w:sz w:val="24"/>
          <w:szCs w:val="24"/>
        </w:rPr>
        <w:t>Речь идет о тех, которые предоставляются на дому и в полустационарной форме.</w:t>
      </w:r>
    </w:p>
    <w:p w:rsidR="00C636D2" w:rsidRPr="003A6103" w:rsidRDefault="00C636D2" w:rsidP="003A61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03">
        <w:rPr>
          <w:rFonts w:ascii="Times New Roman" w:hAnsi="Times New Roman" w:cs="Times New Roman"/>
          <w:sz w:val="24"/>
          <w:szCs w:val="24"/>
        </w:rPr>
        <w:t>8) С 1 января 2015 года МРОТ повысится до 5 965 рублей</w:t>
      </w:r>
    </w:p>
    <w:p w:rsidR="00C636D2" w:rsidRPr="003A6103" w:rsidRDefault="00C636D2" w:rsidP="003A61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03">
        <w:rPr>
          <w:rFonts w:ascii="Times New Roman" w:hAnsi="Times New Roman" w:cs="Times New Roman"/>
          <w:sz w:val="24"/>
          <w:szCs w:val="24"/>
        </w:rPr>
        <w:t xml:space="preserve">Устанавливается с 1 января 2015 года минимальный </w:t>
      </w:r>
      <w:proofErr w:type="gramStart"/>
      <w:r w:rsidRPr="003A6103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3A6103">
        <w:rPr>
          <w:rFonts w:ascii="Times New Roman" w:hAnsi="Times New Roman" w:cs="Times New Roman"/>
          <w:sz w:val="24"/>
          <w:szCs w:val="24"/>
        </w:rPr>
        <w:t xml:space="preserve"> в сумме 5 965 рублей в месяц (в 2014 году МРОТ установлен в сумме 5554 рубля в месяц).</w:t>
      </w:r>
    </w:p>
    <w:p w:rsidR="00C636D2" w:rsidRPr="003A6103" w:rsidRDefault="00C636D2" w:rsidP="003A61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03">
        <w:rPr>
          <w:rFonts w:ascii="Times New Roman" w:hAnsi="Times New Roman" w:cs="Times New Roman"/>
          <w:sz w:val="24"/>
          <w:szCs w:val="24"/>
        </w:rPr>
        <w:t>9) С нового года отменяются квоты на иностранную рабочую силу</w:t>
      </w:r>
    </w:p>
    <w:p w:rsidR="00C636D2" w:rsidRPr="003A6103" w:rsidRDefault="00C636D2" w:rsidP="003A61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03">
        <w:rPr>
          <w:rFonts w:ascii="Times New Roman" w:hAnsi="Times New Roman" w:cs="Times New Roman"/>
          <w:sz w:val="24"/>
          <w:szCs w:val="24"/>
        </w:rPr>
        <w:lastRenderedPageBreak/>
        <w:t>С 1 января стоимость патента будет определять каждый регион самостоятельно, но она не может быть ниже 1586 рублей 40 копеек в месяц - это федеральный минимум, а регион по своему усмотрению может выставить любую более высокую сумму. Москва предполагает назначить цену патента более 4 тысяч рублей.</w:t>
      </w:r>
    </w:p>
    <w:p w:rsidR="00C636D2" w:rsidRPr="003A6103" w:rsidRDefault="00C636D2" w:rsidP="003A61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03">
        <w:rPr>
          <w:rFonts w:ascii="Times New Roman" w:hAnsi="Times New Roman" w:cs="Times New Roman"/>
          <w:sz w:val="24"/>
          <w:szCs w:val="24"/>
        </w:rPr>
        <w:t>Патент будет выдаваться сроком на 1 месяц, при этом предусматривается возможность продления его до 1 года, не более. По истечению этого периода мигранту нужно будет выехать за пределы РФ, а затем снова собирать все документы и подтверждать свое право на временное трудоустройство.</w:t>
      </w:r>
    </w:p>
    <w:p w:rsidR="00C636D2" w:rsidRPr="003A6103" w:rsidRDefault="00C636D2" w:rsidP="003A61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03">
        <w:rPr>
          <w:rFonts w:ascii="Times New Roman" w:hAnsi="Times New Roman" w:cs="Times New Roman"/>
          <w:sz w:val="24"/>
          <w:szCs w:val="24"/>
        </w:rPr>
        <w:t>10) Единый налог для малого бизнеса вырастет на 7,5%</w:t>
      </w:r>
    </w:p>
    <w:p w:rsidR="00C636D2" w:rsidRPr="003A6103" w:rsidRDefault="00C636D2" w:rsidP="003A61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03">
        <w:rPr>
          <w:rFonts w:ascii="Times New Roman" w:hAnsi="Times New Roman" w:cs="Times New Roman"/>
          <w:sz w:val="24"/>
          <w:szCs w:val="24"/>
        </w:rPr>
        <w:t>На 2015 год Минэкономразвития установило самую высокую индексацию коэффициента-дефлятора за последние четыре года – 1,798. В результате нагрузка на бизнес существенно вырастет.</w:t>
      </w:r>
    </w:p>
    <w:p w:rsidR="00C636D2" w:rsidRPr="003A6103" w:rsidRDefault="00C636D2" w:rsidP="003A61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1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Источник: BISHELP.ru</w:t>
      </w:r>
    </w:p>
    <w:p w:rsidR="00C636D2" w:rsidRPr="003A6103" w:rsidRDefault="00C636D2" w:rsidP="003A6103">
      <w:pPr>
        <w:tabs>
          <w:tab w:val="left" w:pos="65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61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Лукьянова Е.С. -библиограф                                                                                                                                    </w:t>
      </w:r>
    </w:p>
    <w:p w:rsidR="00C636D2" w:rsidRPr="003A6103" w:rsidRDefault="00C636D2" w:rsidP="003A6103">
      <w:pPr>
        <w:tabs>
          <w:tab w:val="left" w:pos="65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61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МБУК ЦБС Боготольского района                                                                                      </w:t>
      </w:r>
    </w:p>
    <w:sectPr w:rsidR="00C636D2" w:rsidRPr="003A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C3"/>
    <w:rsid w:val="003A6103"/>
    <w:rsid w:val="00AE3DC3"/>
    <w:rsid w:val="00C636D2"/>
    <w:rsid w:val="00C91D88"/>
    <w:rsid w:val="00F4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636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36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636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636D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636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36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636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636D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</cp:lastModifiedBy>
  <cp:revision>3</cp:revision>
  <cp:lastPrinted>2014-12-29T00:50:00Z</cp:lastPrinted>
  <dcterms:created xsi:type="dcterms:W3CDTF">2014-12-17T05:43:00Z</dcterms:created>
  <dcterms:modified xsi:type="dcterms:W3CDTF">2014-12-29T00:50:00Z</dcterms:modified>
</cp:coreProperties>
</file>