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21" w:rsidRDefault="00F22A21" w:rsidP="00F22A21">
      <w:pPr>
        <w:pStyle w:val="20"/>
        <w:shd w:val="clear" w:color="auto" w:fill="auto"/>
        <w:spacing w:line="293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Красноярский филиал Финансового университета при Правительстве Российской Федерации информирует о том, что жители Вашего района имеют возможность пройти обучение по профильным программам профессиональной переподготовки либо повышения квалификации </w:t>
      </w:r>
      <w:proofErr w:type="gramStart"/>
      <w:r>
        <w:rPr>
          <w:color w:val="000000"/>
          <w:sz w:val="24"/>
          <w:szCs w:val="24"/>
          <w:lang w:eastAsia="ru-RU" w:bidi="ru-RU"/>
        </w:rPr>
        <w:t>в-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рамках федерального проекта «Содействие занятости» национального проекта «Демография».</w:t>
      </w:r>
    </w:p>
    <w:p w:rsidR="00F22A21" w:rsidRDefault="00F22A21" w:rsidP="00F22A21">
      <w:pPr>
        <w:pStyle w:val="20"/>
        <w:shd w:val="clear" w:color="auto" w:fill="auto"/>
        <w:spacing w:line="293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Категории граждан, указанные в постановлении Правительства РФ № 800 от 27,05,2021, которые могут Вас заинтересовать:</w:t>
      </w:r>
    </w:p>
    <w:p w:rsidR="00F22A21" w:rsidRDefault="00F22A21" w:rsidP="00F22A21">
      <w:pPr>
        <w:pStyle w:val="20"/>
        <w:shd w:val="clear" w:color="auto" w:fill="auto"/>
        <w:spacing w:line="293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.1. Граждане в возрасте 50 лет и старше, граждане </w:t>
      </w:r>
      <w:proofErr w:type="spellStart"/>
      <w:r>
        <w:rPr>
          <w:color w:val="000000"/>
          <w:sz w:val="24"/>
          <w:szCs w:val="24"/>
          <w:lang w:eastAsia="ru-RU" w:bidi="ru-RU"/>
        </w:rPr>
        <w:t>предпенсионного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возраста.</w:t>
      </w:r>
    </w:p>
    <w:p w:rsidR="00F22A21" w:rsidRDefault="00F22A21" w:rsidP="00F22A21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line="293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Женщины, находящиеся в отпуске по уходу за ребенком до достижения им возраста 3 лет.</w:t>
      </w:r>
    </w:p>
    <w:p w:rsidR="00F22A21" w:rsidRDefault="00F22A21" w:rsidP="00F22A21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line="293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Женщины, не состоящие в трудовых отношениях и имеющие детей дошкольного возраста в возрасте от 0 до 7 лет включительно.</w:t>
      </w:r>
    </w:p>
    <w:p w:rsidR="00F22A21" w:rsidRDefault="00F22A21" w:rsidP="00F22A21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93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работников.</w:t>
      </w:r>
    </w:p>
    <w:p w:rsidR="00F22A21" w:rsidRDefault="00F22A21" w:rsidP="00F22A21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293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Безработные граждане, зарегистрированные в органах службы занятости.</w:t>
      </w:r>
    </w:p>
    <w:p w:rsidR="00F22A21" w:rsidRDefault="00F22A21" w:rsidP="00F22A21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line="293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Граждане из числа молодежи в возрасте до 35 лет включительно, относящиеся к следующим категориям:</w:t>
      </w:r>
    </w:p>
    <w:p w:rsidR="00F22A21" w:rsidRDefault="00F22A21" w:rsidP="00F22A21">
      <w:pPr>
        <w:pStyle w:val="20"/>
        <w:shd w:val="clear" w:color="auto" w:fill="auto"/>
        <w:spacing w:line="293" w:lineRule="exact"/>
        <w:ind w:left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граждане, которые </w:t>
      </w:r>
      <w:proofErr w:type="gramStart"/>
      <w:r>
        <w:rPr>
          <w:color w:val="000000"/>
          <w:sz w:val="24"/>
          <w:szCs w:val="24"/>
          <w:lang w:eastAsia="ru-RU" w:bidi="ru-RU"/>
        </w:rPr>
        <w:t>с даты окончания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более;</w:t>
      </w:r>
    </w:p>
    <w:p w:rsidR="00F22A21" w:rsidRDefault="00F22A21" w:rsidP="00F22A21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line="298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граждане, которые </w:t>
      </w:r>
      <w:proofErr w:type="gramStart"/>
      <w:r>
        <w:rPr>
          <w:color w:val="000000"/>
          <w:sz w:val="24"/>
          <w:szCs w:val="24"/>
          <w:lang w:eastAsia="ru-RU" w:bidi="ru-RU"/>
        </w:rPr>
        <w:t>с даты выдачи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 более;</w:t>
      </w:r>
    </w:p>
    <w:p w:rsidR="00F22A21" w:rsidRDefault="00F22A21" w:rsidP="00F22A21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line="298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</w:t>
      </w:r>
      <w:proofErr w:type="gramStart"/>
      <w:r>
        <w:rPr>
          <w:color w:val="000000"/>
          <w:sz w:val="24"/>
          <w:szCs w:val="24"/>
          <w:lang w:eastAsia="ru-RU" w:bidi="ru-RU"/>
        </w:rPr>
        <w:t>обучения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но основным программам профессионального обучения);</w:t>
      </w:r>
    </w:p>
    <w:p w:rsidR="00F22A21" w:rsidRDefault="00F22A21" w:rsidP="00F22A21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line="298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граждане, находящиеся под риском увольнения (граждане, планируемые к увольнению в связи с ликвидацией организации,</w:t>
      </w:r>
      <w:r w:rsidR="009B695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F22A21" w:rsidRDefault="00F22A21" w:rsidP="00F22A21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line="298" w:lineRule="exact"/>
        <w:ind w:firstLine="72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(специальности).</w:t>
      </w:r>
      <w:proofErr w:type="gramEnd"/>
    </w:p>
    <w:p w:rsidR="00F22A21" w:rsidRDefault="00F22A21" w:rsidP="00F22A21">
      <w:pPr>
        <w:pStyle w:val="20"/>
        <w:shd w:val="clear" w:color="auto" w:fill="auto"/>
        <w:spacing w:line="298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Требование к образованию: наличие среднего профессионального (высшего) образования.</w:t>
      </w:r>
    </w:p>
    <w:p w:rsidR="00F22A21" w:rsidRDefault="00F22A21" w:rsidP="00F22A21">
      <w:pPr>
        <w:pStyle w:val="20"/>
        <w:shd w:val="clear" w:color="auto" w:fill="auto"/>
        <w:spacing w:line="298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Форма обучения: дистанционная.</w:t>
      </w:r>
    </w:p>
    <w:p w:rsidR="00F22A21" w:rsidRDefault="00F22A21" w:rsidP="00F22A21">
      <w:pPr>
        <w:pStyle w:val="20"/>
        <w:shd w:val="clear" w:color="auto" w:fill="auto"/>
        <w:spacing w:line="298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 окончании обучения слушателю выдается диплом о профессиональной переподготовке либо удостоверение о повышении квалификации Финансового университета при Правительстве Российской Федерации.</w:t>
      </w:r>
    </w:p>
    <w:p w:rsidR="00F22A21" w:rsidRDefault="00F22A21" w:rsidP="00F22A21">
      <w:pPr>
        <w:pStyle w:val="20"/>
        <w:shd w:val="clear" w:color="auto" w:fill="auto"/>
        <w:spacing w:line="293" w:lineRule="exact"/>
        <w:ind w:left="700"/>
        <w:jc w:val="both"/>
      </w:pPr>
    </w:p>
    <w:p w:rsidR="00F22A21" w:rsidRDefault="00F22A21" w:rsidP="00F22A21">
      <w:pPr>
        <w:pStyle w:val="20"/>
        <w:shd w:val="clear" w:color="auto" w:fill="auto"/>
        <w:spacing w:line="293" w:lineRule="exact"/>
        <w:ind w:left="700"/>
        <w:jc w:val="both"/>
      </w:pPr>
    </w:p>
    <w:p w:rsidR="00F22A21" w:rsidRDefault="00F22A21" w:rsidP="00F22A21">
      <w:pPr>
        <w:pStyle w:val="20"/>
        <w:shd w:val="clear" w:color="auto" w:fill="auto"/>
        <w:spacing w:line="293" w:lineRule="exact"/>
        <w:ind w:left="700"/>
        <w:jc w:val="both"/>
      </w:pPr>
    </w:p>
    <w:p w:rsidR="00F22A21" w:rsidRDefault="00F22A21" w:rsidP="00F22A21">
      <w:pPr>
        <w:pStyle w:val="20"/>
        <w:shd w:val="clear" w:color="auto" w:fill="auto"/>
        <w:spacing w:line="293" w:lineRule="exact"/>
        <w:ind w:left="700"/>
        <w:jc w:val="both"/>
      </w:pPr>
    </w:p>
    <w:p w:rsidR="00F22A21" w:rsidRDefault="00F22A21" w:rsidP="00F22A21">
      <w:pPr>
        <w:pStyle w:val="20"/>
        <w:shd w:val="clear" w:color="auto" w:fill="auto"/>
        <w:spacing w:line="293" w:lineRule="exact"/>
        <w:ind w:left="700"/>
        <w:jc w:val="both"/>
      </w:pPr>
    </w:p>
    <w:p w:rsidR="00F22A21" w:rsidRDefault="00F22A21" w:rsidP="00F22A21">
      <w:pPr>
        <w:pStyle w:val="20"/>
        <w:framePr w:w="9384" w:h="926" w:hRule="exact" w:wrap="none" w:vAnchor="page" w:hAnchor="page" w:x="1652" w:y="2045"/>
        <w:shd w:val="clear" w:color="auto" w:fill="auto"/>
        <w:spacing w:line="288" w:lineRule="exact"/>
        <w:jc w:val="center"/>
      </w:pPr>
      <w:r>
        <w:rPr>
          <w:color w:val="000000"/>
          <w:sz w:val="24"/>
          <w:szCs w:val="24"/>
          <w:lang w:eastAsia="ru-RU" w:bidi="ru-RU"/>
        </w:rPr>
        <w:t xml:space="preserve">Перечень образовательных программ Красноярского филиала </w:t>
      </w:r>
      <w:proofErr w:type="spellStart"/>
      <w:r>
        <w:rPr>
          <w:color w:val="000000"/>
          <w:sz w:val="24"/>
          <w:szCs w:val="24"/>
          <w:lang w:eastAsia="ru-RU" w:bidi="ru-RU"/>
        </w:rPr>
        <w:t>Финуниверситета</w:t>
      </w:r>
      <w:proofErr w:type="spellEnd"/>
      <w:r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br/>
        <w:t>реализуемых в 2022 году в рамках мероприятий федерального проекта</w:t>
      </w:r>
      <w:r>
        <w:rPr>
          <w:color w:val="000000"/>
          <w:sz w:val="24"/>
          <w:szCs w:val="24"/>
          <w:lang w:eastAsia="ru-RU" w:bidi="ru-RU"/>
        </w:rPr>
        <w:br/>
        <w:t>«Содействие занятости» национального проекта «Демография»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7027"/>
        <w:gridCol w:w="1824"/>
      </w:tblGrid>
      <w:tr w:rsidR="00F22A21" w:rsidTr="00276ED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  <w:ind w:left="160"/>
            </w:pPr>
            <w:r>
              <w:t>№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98" w:lineRule="exact"/>
              <w:jc w:val="center"/>
            </w:pPr>
            <w:r>
              <w:t xml:space="preserve">Трудоемкость* </w:t>
            </w:r>
            <w:proofErr w:type="spellStart"/>
            <w:r>
              <w:t>ак</w:t>
            </w:r>
            <w:proofErr w:type="spellEnd"/>
            <w:r>
              <w:t>. ч.</w:t>
            </w:r>
          </w:p>
        </w:tc>
      </w:tr>
      <w:tr w:rsidR="00F22A21" w:rsidTr="00276E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Профессиональная переподготовка</w:t>
            </w:r>
          </w:p>
        </w:tc>
      </w:tr>
      <w:tr w:rsidR="00F22A21" w:rsidTr="00276E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</w:pPr>
            <w:r>
              <w:t>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закупок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  <w:jc w:val="center"/>
            </w:pPr>
            <w:r>
              <w:t>256</w:t>
            </w:r>
          </w:p>
        </w:tc>
      </w:tr>
      <w:tr w:rsidR="00F22A21" w:rsidTr="00276ED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</w:pPr>
            <w:r>
              <w:t>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</w:pPr>
            <w:r>
              <w:t>Специалист по управлению персоналом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  <w:jc w:val="center"/>
            </w:pPr>
            <w:r>
              <w:t>256</w:t>
            </w:r>
          </w:p>
        </w:tc>
      </w:tr>
      <w:tr w:rsidR="00F22A21" w:rsidTr="00276ED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</w:pPr>
            <w:r>
              <w:t>3.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</w:pPr>
            <w:r>
              <w:t>Менеджер по маркетингу и управлению продажами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  <w:jc w:val="center"/>
            </w:pPr>
            <w:r>
              <w:t>256</w:t>
            </w:r>
          </w:p>
        </w:tc>
      </w:tr>
      <w:tr w:rsidR="00F22A21" w:rsidTr="00276ED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</w:pPr>
            <w:r>
              <w:t>4.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</w:pPr>
            <w:r>
              <w:t xml:space="preserve">Инструктор-методист по фитнесу и </w:t>
            </w:r>
            <w:proofErr w:type="spellStart"/>
            <w:r>
              <w:t>велнесу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  <w:jc w:val="center"/>
            </w:pPr>
            <w:r>
              <w:t>256</w:t>
            </w:r>
          </w:p>
        </w:tc>
      </w:tr>
      <w:tr w:rsidR="00F22A21" w:rsidTr="00276ED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</w:pPr>
            <w:r>
              <w:t>5.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</w:pPr>
            <w:r>
              <w:t>Бухгалтерский учет в коммерческой организации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  <w:jc w:val="center"/>
            </w:pPr>
            <w:r>
              <w:t>256</w:t>
            </w:r>
          </w:p>
        </w:tc>
      </w:tr>
      <w:tr w:rsidR="00F22A21" w:rsidTr="00276ED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Повышение квалификации</w:t>
            </w:r>
          </w:p>
        </w:tc>
      </w:tr>
      <w:tr w:rsidR="00F22A21" w:rsidTr="00276ED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</w:pPr>
            <w:r>
              <w:t>6.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</w:pPr>
            <w:r>
              <w:t xml:space="preserve">Аналитик </w:t>
            </w:r>
            <w:proofErr w:type="spellStart"/>
            <w:r>
              <w:t>кибербезопасности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21" w:rsidRDefault="00F22A21" w:rsidP="00276EDD">
            <w:pPr>
              <w:pStyle w:val="20"/>
              <w:framePr w:w="9384" w:h="3024" w:wrap="none" w:vAnchor="page" w:hAnchor="page" w:x="1652" w:y="3220"/>
              <w:shd w:val="clear" w:color="auto" w:fill="auto"/>
              <w:spacing w:line="240" w:lineRule="exact"/>
              <w:jc w:val="center"/>
            </w:pPr>
            <w:r>
              <w:t>88</w:t>
            </w:r>
          </w:p>
        </w:tc>
      </w:tr>
    </w:tbl>
    <w:p w:rsidR="00F22A21" w:rsidRDefault="00F22A21" w:rsidP="00F22A21">
      <w:pPr>
        <w:pStyle w:val="20"/>
        <w:framePr w:w="9384" w:h="586" w:hRule="exact" w:wrap="none" w:vAnchor="page" w:hAnchor="page" w:x="1652" w:y="6546"/>
        <w:shd w:val="clear" w:color="auto" w:fill="auto"/>
        <w:spacing w:line="240" w:lineRule="exact"/>
        <w:ind w:left="300"/>
      </w:pPr>
      <w:r>
        <w:rPr>
          <w:color w:val="000000"/>
          <w:sz w:val="24"/>
          <w:szCs w:val="24"/>
          <w:lang w:eastAsia="ru-RU" w:bidi="ru-RU"/>
        </w:rPr>
        <w:t>Регистрация на портале «Труд всем» будет открыта с 30.09,2022 по 07.10.2022.</w:t>
      </w:r>
    </w:p>
    <w:p w:rsidR="00F22A21" w:rsidRDefault="00F22A21" w:rsidP="00F22A21">
      <w:pPr>
        <w:pStyle w:val="20"/>
        <w:framePr w:w="9384" w:h="586" w:hRule="exact" w:wrap="none" w:vAnchor="page" w:hAnchor="page" w:x="1652" w:y="6546"/>
        <w:shd w:val="clear" w:color="auto" w:fill="auto"/>
        <w:spacing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 xml:space="preserve">Режим доступа; </w:t>
      </w:r>
      <w:hyperlink r:id="rId5" w:history="1">
        <w:r>
          <w:rPr>
            <w:rStyle w:val="a3"/>
            <w:sz w:val="24"/>
            <w:szCs w:val="24"/>
            <w:lang w:val="en-US" w:bidi="en-US"/>
          </w:rPr>
          <w:t>https://trudvsem.ru</w:t>
        </w:r>
      </w:hyperlink>
    </w:p>
    <w:p w:rsidR="00656492" w:rsidRDefault="00656492" w:rsidP="00F22A21"/>
    <w:sectPr w:rsidR="00656492" w:rsidSect="0065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65B"/>
    <w:multiLevelType w:val="multilevel"/>
    <w:tmpl w:val="43C0A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8D69B9"/>
    <w:multiLevelType w:val="multilevel"/>
    <w:tmpl w:val="41B2AB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21"/>
    <w:rsid w:val="00656492"/>
    <w:rsid w:val="009B6959"/>
    <w:rsid w:val="00F2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A2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F22A21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F22A2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Admin-01</cp:lastModifiedBy>
  <cp:revision>2</cp:revision>
  <dcterms:created xsi:type="dcterms:W3CDTF">2022-10-07T02:47:00Z</dcterms:created>
  <dcterms:modified xsi:type="dcterms:W3CDTF">2022-10-07T02:56:00Z</dcterms:modified>
</cp:coreProperties>
</file>