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9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Уведомление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о проведении публичного обсуждения проекта</w:t>
      </w:r>
    </w:p>
    <w:p w:rsidR="00CF2EE9" w:rsidRPr="00454FCC" w:rsidRDefault="00CF2EE9" w:rsidP="00CF2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муниципального нормативного правового акта </w:t>
      </w:r>
      <w:r w:rsidR="00DF1BB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F1712B" w:rsidRDefault="00CF2EE9" w:rsidP="000E236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Боготольского района уведомляет о проведении публичного обсуждения </w:t>
      </w:r>
      <w:r w:rsidRPr="00454FCC">
        <w:rPr>
          <w:rFonts w:ascii="Arial" w:hAnsi="Arial" w:cs="Arial"/>
          <w:sz w:val="24"/>
          <w:szCs w:val="24"/>
        </w:rPr>
        <w:t>проекта</w:t>
      </w:r>
      <w:r w:rsidR="00F1712B">
        <w:rPr>
          <w:rFonts w:ascii="Arial" w:hAnsi="Arial" w:cs="Arial"/>
          <w:sz w:val="24"/>
          <w:szCs w:val="24"/>
        </w:rPr>
        <w:t xml:space="preserve">  </w:t>
      </w:r>
      <w:r w:rsidR="000E2362">
        <w:rPr>
          <w:rFonts w:ascii="Arial" w:hAnsi="Arial" w:cs="Arial"/>
          <w:sz w:val="24"/>
          <w:szCs w:val="24"/>
        </w:rPr>
        <w:t>проект постановления «</w:t>
      </w:r>
      <w:r w:rsidR="00806415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Красноярского края от 20.05.2014 № 272-п «Об утверждении административного регламента предоставления администрацией Боготольского района муниципальной услуги по предоставлению субсидий субъектам малого и  среднего предпринимательства</w:t>
      </w:r>
      <w:r w:rsidR="000E2362">
        <w:rPr>
          <w:rFonts w:ascii="Arial" w:hAnsi="Arial" w:cs="Arial"/>
          <w:sz w:val="24"/>
          <w:szCs w:val="24"/>
        </w:rPr>
        <w:t>»</w:t>
      </w:r>
      <w:r w:rsidR="000E2362" w:rsidRPr="00F1712B">
        <w:rPr>
          <w:rFonts w:ascii="Arial" w:hAnsi="Arial" w:cs="Arial"/>
          <w:sz w:val="24"/>
          <w:szCs w:val="24"/>
        </w:rPr>
        <w:t xml:space="preserve"> </w:t>
      </w:r>
      <w:r w:rsidRPr="00F1712B">
        <w:rPr>
          <w:rFonts w:ascii="Arial" w:hAnsi="Arial" w:cs="Arial"/>
          <w:sz w:val="24"/>
          <w:szCs w:val="24"/>
        </w:rPr>
        <w:t>(далее - проект акта).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Публичное обсуждение проводится в целях оценки </w:t>
      </w:r>
      <w:r w:rsidRPr="00454FCC">
        <w:rPr>
          <w:rFonts w:ascii="Arial" w:hAnsi="Arial" w:cs="Arial"/>
          <w:sz w:val="24"/>
          <w:szCs w:val="24"/>
        </w:rPr>
        <w:t>регулирующего</w:t>
      </w:r>
      <w:r w:rsidR="000E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воздействия проекта </w:t>
      </w:r>
      <w:r w:rsidRPr="00454FCC">
        <w:rPr>
          <w:rFonts w:ascii="Arial" w:hAnsi="Arial" w:cs="Arial"/>
          <w:sz w:val="24"/>
          <w:szCs w:val="24"/>
        </w:rPr>
        <w:t xml:space="preserve">акта в соответствии с </w:t>
      </w:r>
      <w:r w:rsidR="000D25D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</w:t>
      </w:r>
      <w:r w:rsidR="000D25D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дминистрации Боготольского района от</w:t>
      </w:r>
      <w:r w:rsidRPr="00454FCC"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="007C19A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106353">
        <w:rPr>
          <w:rFonts w:ascii="Arial" w:hAnsi="Arial" w:cs="Arial"/>
          <w:sz w:val="24"/>
          <w:szCs w:val="24"/>
        </w:rPr>
        <w:t xml:space="preserve">549-п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</w:t>
      </w:r>
      <w:r>
        <w:rPr>
          <w:rFonts w:ascii="Arial" w:hAnsi="Arial" w:cs="Arial"/>
          <w:sz w:val="24"/>
          <w:szCs w:val="24"/>
        </w:rPr>
        <w:t>овых актов органов местного самоуправления Боготольского района».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>Перечень вопросов, подлежащих обсуждению: в приложении.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54FCC">
        <w:rPr>
          <w:rFonts w:ascii="Arial" w:hAnsi="Arial" w:cs="Arial"/>
          <w:sz w:val="24"/>
          <w:szCs w:val="24"/>
        </w:rPr>
        <w:t xml:space="preserve">Срок проведения публичного обсуждения: </w:t>
      </w:r>
      <w:r w:rsidR="000D25DA" w:rsidRPr="000D25DA">
        <w:rPr>
          <w:rFonts w:ascii="Arial" w:hAnsi="Arial" w:cs="Arial"/>
          <w:sz w:val="24"/>
          <w:szCs w:val="24"/>
          <w:u w:val="single"/>
        </w:rPr>
        <w:t>23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7C19AB">
        <w:rPr>
          <w:rFonts w:ascii="Arial" w:hAnsi="Arial" w:cs="Arial"/>
          <w:sz w:val="24"/>
          <w:szCs w:val="24"/>
          <w:u w:val="single"/>
        </w:rPr>
        <w:t>8</w:t>
      </w:r>
      <w:r w:rsidR="00D44414">
        <w:rPr>
          <w:rFonts w:ascii="Arial" w:hAnsi="Arial" w:cs="Arial"/>
          <w:sz w:val="24"/>
          <w:szCs w:val="24"/>
          <w:u w:val="single"/>
        </w:rPr>
        <w:t>.2019-</w:t>
      </w:r>
      <w:r w:rsidR="007C19AB">
        <w:rPr>
          <w:rFonts w:ascii="Arial" w:hAnsi="Arial" w:cs="Arial"/>
          <w:sz w:val="24"/>
          <w:szCs w:val="24"/>
          <w:u w:val="single"/>
        </w:rPr>
        <w:t>0</w:t>
      </w:r>
      <w:r w:rsidR="000D25DA">
        <w:rPr>
          <w:rFonts w:ascii="Arial" w:hAnsi="Arial" w:cs="Arial"/>
          <w:sz w:val="24"/>
          <w:szCs w:val="24"/>
          <w:u w:val="single"/>
        </w:rPr>
        <w:t>6</w:t>
      </w:r>
      <w:r w:rsidR="00F1712B">
        <w:rPr>
          <w:rFonts w:ascii="Arial" w:hAnsi="Arial" w:cs="Arial"/>
          <w:sz w:val="24"/>
          <w:szCs w:val="24"/>
          <w:u w:val="single"/>
        </w:rPr>
        <w:t>.0</w:t>
      </w:r>
      <w:r w:rsidR="000D25DA">
        <w:rPr>
          <w:rFonts w:ascii="Arial" w:hAnsi="Arial" w:cs="Arial"/>
          <w:sz w:val="24"/>
          <w:szCs w:val="24"/>
          <w:u w:val="single"/>
        </w:rPr>
        <w:t>9</w:t>
      </w:r>
      <w:r w:rsidR="00F1712B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Отдел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6A3BF6">
        <w:rPr>
          <w:rFonts w:ascii="Arial" w:hAnsi="Arial" w:cs="Arial"/>
          <w:sz w:val="24"/>
          <w:szCs w:val="24"/>
        </w:rPr>
        <w:t>а</w:t>
      </w:r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будет иметь возможность</w:t>
      </w:r>
      <w:r w:rsidRPr="00454FCC">
        <w:rPr>
          <w:rFonts w:ascii="Arial" w:hAnsi="Arial" w:cs="Arial"/>
          <w:sz w:val="24"/>
          <w:szCs w:val="24"/>
        </w:rPr>
        <w:t xml:space="preserve"> проанализировать позиции, направленные после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>указанного срока.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Способ направления </w:t>
      </w:r>
      <w:r w:rsidRPr="00454FCC">
        <w:rPr>
          <w:rFonts w:ascii="Arial" w:hAnsi="Arial" w:cs="Arial"/>
          <w:sz w:val="24"/>
          <w:szCs w:val="24"/>
        </w:rPr>
        <w:t>предложений, замечаний, мнений по проекту акта: на</w:t>
      </w:r>
    </w:p>
    <w:p w:rsidR="00CF2EE9" w:rsidRPr="00454FCC" w:rsidRDefault="00CF2EE9" w:rsidP="00CF2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4FCC">
        <w:rPr>
          <w:rFonts w:ascii="Arial" w:hAnsi="Arial" w:cs="Arial"/>
          <w:sz w:val="24"/>
          <w:szCs w:val="24"/>
        </w:rPr>
        <w:t xml:space="preserve">электронную почту </w:t>
      </w:r>
      <w:r>
        <w:rPr>
          <w:rFonts w:ascii="Arial" w:hAnsi="Arial" w:cs="Arial"/>
          <w:sz w:val="24"/>
          <w:szCs w:val="24"/>
        </w:rPr>
        <w:t>отдела</w:t>
      </w:r>
      <w:r w:rsidRPr="00454FCC">
        <w:rPr>
          <w:rFonts w:ascii="Arial" w:hAnsi="Arial" w:cs="Arial"/>
          <w:sz w:val="24"/>
          <w:szCs w:val="24"/>
        </w:rPr>
        <w:t xml:space="preserve"> экономики и планирования </w:t>
      </w:r>
      <w:r w:rsidR="006A3BF6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454FC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454F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economer</w:t>
      </w:r>
      <w:r w:rsidRPr="00454F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list</w:t>
      </w:r>
      <w:r w:rsidRPr="00454FCC">
        <w:rPr>
          <w:rFonts w:ascii="Arial" w:hAnsi="Arial" w:cs="Arial"/>
          <w:sz w:val="24"/>
          <w:szCs w:val="24"/>
        </w:rPr>
        <w:t>.ru</w:t>
      </w:r>
      <w:r>
        <w:rPr>
          <w:rFonts w:ascii="Arial" w:hAnsi="Arial" w:cs="Arial"/>
          <w:sz w:val="24"/>
          <w:szCs w:val="24"/>
        </w:rPr>
        <w:t>.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A"/>
    <w:rsid w:val="000D25DA"/>
    <w:rsid w:val="000E2362"/>
    <w:rsid w:val="00106353"/>
    <w:rsid w:val="001110AA"/>
    <w:rsid w:val="002275CB"/>
    <w:rsid w:val="006704E0"/>
    <w:rsid w:val="006A3BF6"/>
    <w:rsid w:val="007C19AB"/>
    <w:rsid w:val="00806415"/>
    <w:rsid w:val="00CF2EE9"/>
    <w:rsid w:val="00D44414"/>
    <w:rsid w:val="00DF1BB3"/>
    <w:rsid w:val="00F1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0E2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2E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12</cp:revision>
  <cp:lastPrinted>2019-08-05T04:24:00Z</cp:lastPrinted>
  <dcterms:created xsi:type="dcterms:W3CDTF">2019-02-21T01:40:00Z</dcterms:created>
  <dcterms:modified xsi:type="dcterms:W3CDTF">2019-08-23T03:28:00Z</dcterms:modified>
</cp:coreProperties>
</file>