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CD" w:rsidRPr="00F213CD" w:rsidRDefault="00F213CD" w:rsidP="00812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ru-RU"/>
        </w:rPr>
        <w:br/>
      </w:r>
      <w:r w:rsidRPr="00F213C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highlight w:val="yellow"/>
          <w:lang w:eastAsia="ru-RU"/>
        </w:rPr>
        <w:t>КТО МОЖЕТ ПОЛУЧИТЬ СУБСИДИЮ?</w:t>
      </w:r>
    </w:p>
    <w:p w:rsidR="00F213CD" w:rsidRPr="00F213CD" w:rsidRDefault="00F213CD" w:rsidP="00F213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3CD" w:rsidRPr="00F213CD" w:rsidRDefault="00F213CD" w:rsidP="008127B9">
      <w:pPr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Субъекты малого и среднего предпринимательства и социально ориентированные некоммерческие организации, отвечающие </w:t>
      </w:r>
      <w:hyperlink r:id="rId6" w:history="1">
        <w:r w:rsidRPr="008127B9">
          <w:rPr>
            <w:rFonts w:ascii="Times New Roman" w:eastAsia="Times New Roman" w:hAnsi="Times New Roman" w:cs="Times New Roman"/>
            <w:color w:val="5867DD"/>
            <w:sz w:val="32"/>
            <w:szCs w:val="32"/>
            <w:u w:val="single"/>
            <w:lang w:eastAsia="ru-RU"/>
          </w:rPr>
          <w:t>определенным условиям</w:t>
        </w:r>
      </w:hyperlink>
      <w:r w:rsidR="008127B9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(осуществляющих деятельность в пострадавших отраслях)</w:t>
      </w:r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, в том числе, осуществляющим деятельность, связанную с производством (реализацией) подакцизных товаров.</w:t>
      </w:r>
    </w:p>
    <w:p w:rsidR="00F213CD" w:rsidRPr="00F213CD" w:rsidRDefault="00F213CD" w:rsidP="008127B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Субсидия предоставляется </w:t>
      </w:r>
      <w:proofErr w:type="spellStart"/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единоразово</w:t>
      </w:r>
      <w:proofErr w:type="spellEnd"/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(с 15 июля по 15 августа 2020 г.) на безвозмездной основе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коронавирусной</w:t>
      </w:r>
      <w:proofErr w:type="spellEnd"/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инфекции, в том числе на проведение мероприятий по профилактике новой </w:t>
      </w:r>
      <w:proofErr w:type="spellStart"/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коронавирусной</w:t>
      </w:r>
      <w:proofErr w:type="spellEnd"/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инфекции, в 2020 году.</w:t>
      </w:r>
    </w:p>
    <w:p w:rsidR="00F213CD" w:rsidRPr="00F213CD" w:rsidRDefault="00F213CD" w:rsidP="00F213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3CD" w:rsidRPr="00F213CD" w:rsidRDefault="00F213CD" w:rsidP="00F213CD">
      <w:pPr>
        <w:spacing w:after="0" w:line="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3CD" w:rsidRDefault="00F213CD" w:rsidP="00812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highlight w:val="yellow"/>
          <w:lang w:eastAsia="ru-RU"/>
        </w:rPr>
        <w:t>РАЗМЕР СУБСИДИИ</w:t>
      </w:r>
    </w:p>
    <w:p w:rsidR="009B5E05" w:rsidRDefault="009B5E05" w:rsidP="00812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ru-RU"/>
        </w:rPr>
      </w:pPr>
    </w:p>
    <w:p w:rsidR="00F213CD" w:rsidRPr="00F213CD" w:rsidRDefault="00F213CD" w:rsidP="00F213CD">
      <w:pPr>
        <w:spacing w:after="100" w:afterAutospacing="1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организаций и индивидуальных предпринимателей с наемными работниками</w:t>
      </w:r>
      <w:r w:rsidR="009B5E0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213CD" w:rsidRPr="00F213CD" w:rsidRDefault="00F213CD" w:rsidP="008127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  <w:t>Количество работников в мае</w:t>
      </w:r>
      <w:r w:rsidR="008127B9" w:rsidRPr="008127B9"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  <w:t xml:space="preserve"> х</w:t>
      </w:r>
      <w:r w:rsidRPr="00F213CD"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  <w:t> 6 500 руб. </w:t>
      </w:r>
      <w:r w:rsidR="008127B9" w:rsidRPr="008127B9"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  <w:t>+</w:t>
      </w:r>
      <w:r w:rsidRPr="00F213CD"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  <w:t> 15 000 руб.</w:t>
      </w:r>
    </w:p>
    <w:p w:rsidR="00F213CD" w:rsidRPr="00F213CD" w:rsidRDefault="00F213CD" w:rsidP="00F213CD">
      <w:pPr>
        <w:spacing w:after="100" w:afterAutospacing="1" w:line="33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индивидуальных предпринимателей без работников</w:t>
      </w:r>
      <w:r w:rsidR="008127B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213CD" w:rsidRPr="00F213CD" w:rsidRDefault="00F213CD" w:rsidP="008127B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color w:val="005CAA"/>
          <w:kern w:val="36"/>
          <w:sz w:val="32"/>
          <w:szCs w:val="32"/>
          <w:lang w:eastAsia="ru-RU"/>
        </w:rPr>
        <w:t>15 000 руб.</w:t>
      </w:r>
    </w:p>
    <w:p w:rsidR="00F213CD" w:rsidRPr="00F213CD" w:rsidRDefault="00F213CD" w:rsidP="008127B9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работников организации (индивидуального предпринимателя) определяется на основании данных отчетности СЗВ-М, представленной в Пенсионный фонд Российской Федерации.</w:t>
      </w:r>
    </w:p>
    <w:p w:rsidR="00F213CD" w:rsidRPr="00F213CD" w:rsidRDefault="00F213CD" w:rsidP="008127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32"/>
          <w:szCs w:val="32"/>
          <w:highlight w:val="yellow"/>
          <w:lang w:eastAsia="ru-RU"/>
        </w:rPr>
        <w:t>КАК ПОЛУЧИТЬ СУБСИДИЮ</w:t>
      </w:r>
      <w:bookmarkStart w:id="0" w:name="_GoBack"/>
      <w:bookmarkEnd w:id="0"/>
    </w:p>
    <w:p w:rsidR="00F213CD" w:rsidRPr="00F213CD" w:rsidRDefault="00F213CD" w:rsidP="00F2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444444"/>
          <w:sz w:val="32"/>
          <w:szCs w:val="32"/>
          <w:bdr w:val="single" w:sz="6" w:space="0" w:color="E5E5E5" w:frame="1"/>
          <w:shd w:val="clear" w:color="auto" w:fill="F5F5F5"/>
          <w:lang w:eastAsia="ru-RU"/>
        </w:rPr>
        <w:t>1</w:t>
      </w:r>
    </w:p>
    <w:p w:rsidR="00F213CD" w:rsidRPr="00F213CD" w:rsidRDefault="00F213CD" w:rsidP="00F213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2"/>
          <w:szCs w:val="32"/>
          <w:lang w:eastAsia="ru-RU"/>
        </w:rPr>
        <w:t>ПРОВЕРЬТЕ УСЛОВИЯ</w:t>
      </w:r>
    </w:p>
    <w:p w:rsidR="00F213CD" w:rsidRPr="00F213CD" w:rsidRDefault="00F213CD" w:rsidP="00F2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Pr="00BB31EA">
          <w:rPr>
            <w:rFonts w:ascii="Times New Roman" w:eastAsia="Times New Roman" w:hAnsi="Times New Roman" w:cs="Times New Roman"/>
            <w:color w:val="FFFFFF"/>
            <w:sz w:val="32"/>
            <w:szCs w:val="32"/>
            <w:u w:val="single"/>
            <w:bdr w:val="single" w:sz="6" w:space="0" w:color="366CF3" w:frame="1"/>
            <w:shd w:val="clear" w:color="auto" w:fill="366CF3"/>
            <w:lang w:eastAsia="ru-RU"/>
          </w:rPr>
          <w:t>Проверить соблюдение этих условий можно здесь</w:t>
        </w:r>
      </w:hyperlink>
      <w:r w:rsidR="00BB31EA" w:rsidRPr="00BB31E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BB3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history="1">
        <w:r w:rsidR="00BB31EA" w:rsidRPr="00FC1D94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https://service.nalog.ru/subsidy2/#t=1595474011583&amp;query=244309838036</w:t>
        </w:r>
      </w:hyperlink>
      <w:r w:rsidR="00BB3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213CD" w:rsidRPr="00F213CD" w:rsidRDefault="00F213CD" w:rsidP="00F2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444444"/>
          <w:sz w:val="32"/>
          <w:szCs w:val="32"/>
          <w:bdr w:val="single" w:sz="6" w:space="0" w:color="E5E5E5" w:frame="1"/>
          <w:shd w:val="clear" w:color="auto" w:fill="F5F5F5"/>
          <w:lang w:eastAsia="ru-RU"/>
        </w:rPr>
        <w:t>2</w:t>
      </w:r>
    </w:p>
    <w:p w:rsidR="00F213CD" w:rsidRPr="00F213CD" w:rsidRDefault="00F213CD" w:rsidP="00F213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2"/>
          <w:szCs w:val="32"/>
          <w:lang w:eastAsia="ru-RU"/>
        </w:rPr>
        <w:lastRenderedPageBreak/>
        <w:t>ЗАПОЛНИТЕ ЗАЯВЛЕНИЕ</w:t>
      </w:r>
    </w:p>
    <w:p w:rsidR="00F213CD" w:rsidRPr="00F213CD" w:rsidRDefault="00F213CD" w:rsidP="00F2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Сформировать заявление на получение субсидии</w:t>
      </w:r>
    </w:p>
    <w:p w:rsidR="00F213CD" w:rsidRPr="00F213CD" w:rsidRDefault="00F213CD" w:rsidP="00F213CD">
      <w:pPr>
        <w:numPr>
          <w:ilvl w:val="0"/>
          <w:numId w:val="1"/>
        </w:numPr>
        <w:shd w:val="clear" w:color="auto" w:fill="FFFFFF"/>
        <w:spacing w:before="225" w:after="0" w:line="336" w:lineRule="atLeast"/>
        <w:ind w:left="27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можно заполнить в </w:t>
      </w:r>
      <w:hyperlink r:id="rId9" w:tgtFrame="_blank" w:history="1">
        <w:r w:rsidRPr="008127B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Личном кабинете юридического лица</w:t>
        </w:r>
      </w:hyperlink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 (раздел "Подача заявлений") или </w:t>
      </w:r>
      <w:hyperlink r:id="rId10" w:tgtFrame="_blank" w:history="1">
        <w:r w:rsidRPr="008127B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индивидуального предпринимателя</w:t>
        </w:r>
      </w:hyperlink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 (раздел "Сервисы").</w:t>
      </w:r>
    </w:p>
    <w:p w:rsidR="00F213CD" w:rsidRPr="00F213CD" w:rsidRDefault="00F213CD" w:rsidP="00F213CD">
      <w:pPr>
        <w:numPr>
          <w:ilvl w:val="0"/>
          <w:numId w:val="1"/>
        </w:numPr>
        <w:shd w:val="clear" w:color="auto" w:fill="FFFFFF"/>
        <w:spacing w:before="225" w:after="0" w:line="336" w:lineRule="atLeast"/>
        <w:ind w:left="27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можно заполнить на сайте ФНС России. В этом случае после формирования заявления, распечатайте его для отправки по почте</w:t>
      </w:r>
    </w:p>
    <w:p w:rsidR="00F213CD" w:rsidRPr="00F213CD" w:rsidRDefault="00F213CD" w:rsidP="00F213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Внимание! Правильно укажите реквизиты расчетного счета в банке</w:t>
      </w:r>
    </w:p>
    <w:p w:rsidR="00F213CD" w:rsidRPr="00F213CD" w:rsidRDefault="00F213CD" w:rsidP="00F213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Внимание! Для быстрой подачи заявления рекомендуем пользоваться Личными кабинетами юридического лица и индивидуального предпринимателя.</w:t>
      </w:r>
    </w:p>
    <w:p w:rsidR="00F213CD" w:rsidRPr="00F213CD" w:rsidRDefault="00F213CD" w:rsidP="00F21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444444"/>
          <w:sz w:val="32"/>
          <w:szCs w:val="32"/>
          <w:bdr w:val="single" w:sz="6" w:space="0" w:color="E5E5E5" w:frame="1"/>
          <w:shd w:val="clear" w:color="auto" w:fill="F5F5F5"/>
          <w:lang w:eastAsia="ru-RU"/>
        </w:rPr>
        <w:t>3</w:t>
      </w:r>
    </w:p>
    <w:p w:rsidR="00F213CD" w:rsidRPr="00F213CD" w:rsidRDefault="00F213CD" w:rsidP="008127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2"/>
          <w:szCs w:val="32"/>
          <w:lang w:eastAsia="ru-RU"/>
        </w:rPr>
        <w:t>ОТПРАВЬТЕ ЗАЯВЛЕНИЕ</w:t>
      </w:r>
    </w:p>
    <w:p w:rsidR="00F213CD" w:rsidRPr="00F213CD" w:rsidRDefault="00F213CD" w:rsidP="00F213CD">
      <w:pPr>
        <w:numPr>
          <w:ilvl w:val="0"/>
          <w:numId w:val="2"/>
        </w:numPr>
        <w:shd w:val="clear" w:color="auto" w:fill="FFFFFF"/>
        <w:spacing w:before="225" w:after="0" w:line="336" w:lineRule="atLeast"/>
        <w:ind w:left="270"/>
        <w:jc w:val="center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Заявление на получение субсидии направляется в налоговый орган в период с 15 июля по 15 августа 2020 г. (включительно).</w:t>
      </w:r>
    </w:p>
    <w:p w:rsidR="00F213CD" w:rsidRPr="00F213CD" w:rsidRDefault="00F213CD" w:rsidP="00F213CD">
      <w:pPr>
        <w:numPr>
          <w:ilvl w:val="0"/>
          <w:numId w:val="2"/>
        </w:numPr>
        <w:shd w:val="clear" w:color="auto" w:fill="FFFFFF"/>
        <w:spacing w:before="225" w:after="0" w:line="336" w:lineRule="atLeast"/>
        <w:ind w:left="27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Личном кабинете </w:t>
      </w:r>
      <w:hyperlink r:id="rId11" w:tgtFrame="_blank" w:history="1">
        <w:r w:rsidRPr="008127B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юридического лица</w:t>
        </w:r>
      </w:hyperlink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 </w:t>
      </w:r>
      <w:hyperlink r:id="rId12" w:tgtFrame="_blank" w:history="1">
        <w:r w:rsidRPr="008127B9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индивидуального предпринимателя</w:t>
        </w:r>
      </w:hyperlink>
      <w:r w:rsidRPr="00F213CD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 же по ТКС заявление отправляется в электронном виде</w:t>
      </w:r>
    </w:p>
    <w:p w:rsidR="00F213CD" w:rsidRPr="00F213CD" w:rsidRDefault="00F213CD" w:rsidP="00F213CD">
      <w:pPr>
        <w:numPr>
          <w:ilvl w:val="0"/>
          <w:numId w:val="2"/>
        </w:numPr>
        <w:shd w:val="clear" w:color="auto" w:fill="FFFFFF"/>
        <w:spacing w:before="225" w:line="336" w:lineRule="atLeast"/>
        <w:ind w:left="270"/>
        <w:jc w:val="center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По почте заявление следует направить в налоговый орган по месту нахождения организации или по месту жительства индивидуального предпринимателя</w:t>
      </w:r>
    </w:p>
    <w:p w:rsidR="00F213CD" w:rsidRPr="00F213CD" w:rsidRDefault="00F213CD" w:rsidP="00F213CD">
      <w:pPr>
        <w:spacing w:after="0" w:line="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3CD" w:rsidRPr="00F213CD" w:rsidRDefault="00F213CD" w:rsidP="00F213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3CD" w:rsidRPr="00F213CD" w:rsidRDefault="00F213CD" w:rsidP="00812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B6F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5D5B6F"/>
          <w:sz w:val="32"/>
          <w:szCs w:val="32"/>
          <w:lang w:eastAsia="ru-RU"/>
        </w:rPr>
        <w:t>Заявление будет рассмотрено в течение 3 рабочих дней. Если все условия соблюдены, ФНС России рассчитает субсидию, а Федеральное казначейство произведет выплату</w:t>
      </w:r>
    </w:p>
    <w:p w:rsidR="00F213CD" w:rsidRPr="00F213CD" w:rsidRDefault="00F213CD" w:rsidP="00812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B6F"/>
          <w:sz w:val="32"/>
          <w:szCs w:val="32"/>
          <w:lang w:eastAsia="ru-RU"/>
        </w:rPr>
      </w:pPr>
      <w:r w:rsidRPr="00F213CD">
        <w:rPr>
          <w:rFonts w:ascii="Times New Roman" w:eastAsia="Times New Roman" w:hAnsi="Times New Roman" w:cs="Times New Roman"/>
          <w:color w:val="5D5B6F"/>
          <w:sz w:val="32"/>
          <w:szCs w:val="32"/>
          <w:lang w:eastAsia="ru-RU"/>
        </w:rPr>
        <w:t>О факте выплаты субсидии ФНС России проинформирует налогоплательщика по ТКС или в "Личном кабинете", или по почте по адресу места нахождения организации (согласно ЕГРЮЛ), месту жительства индивидуального предпринимателя</w:t>
      </w:r>
    </w:p>
    <w:p w:rsidR="00F213CD" w:rsidRPr="008127B9" w:rsidRDefault="00F213CD" w:rsidP="00F213CD">
      <w:pPr>
        <w:rPr>
          <w:rFonts w:ascii="Times New Roman" w:hAnsi="Times New Roman" w:cs="Times New Roman"/>
          <w:sz w:val="32"/>
          <w:szCs w:val="32"/>
        </w:rPr>
      </w:pPr>
    </w:p>
    <w:sectPr w:rsidR="00F213CD" w:rsidRPr="008127B9" w:rsidSect="009B5E0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9C8"/>
    <w:multiLevelType w:val="multilevel"/>
    <w:tmpl w:val="7BF6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85349"/>
    <w:multiLevelType w:val="multilevel"/>
    <w:tmpl w:val="D74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B"/>
    <w:rsid w:val="00154A70"/>
    <w:rsid w:val="00204F4B"/>
    <w:rsid w:val="002974FB"/>
    <w:rsid w:val="008127B9"/>
    <w:rsid w:val="009B5E05"/>
    <w:rsid w:val="00BB31EA"/>
    <w:rsid w:val="00EF2969"/>
    <w:rsid w:val="00F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13CD"/>
    <w:rPr>
      <w:color w:val="0000FF"/>
      <w:u w:val="single"/>
    </w:rPr>
  </w:style>
  <w:style w:type="paragraph" w:customStyle="1" w:styleId="mb-0">
    <w:name w:val="mb-0"/>
    <w:basedOn w:val="a"/>
    <w:rsid w:val="00F2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F2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13CD"/>
    <w:rPr>
      <w:color w:val="0000FF"/>
      <w:u w:val="single"/>
    </w:rPr>
  </w:style>
  <w:style w:type="paragraph" w:customStyle="1" w:styleId="mb-0">
    <w:name w:val="mb-0"/>
    <w:basedOn w:val="a"/>
    <w:rsid w:val="00F2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F2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37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38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2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4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70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7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28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629">
                      <w:marLeft w:val="0"/>
                      <w:marRight w:val="0"/>
                      <w:marTop w:val="720"/>
                      <w:marBottom w:val="0"/>
                      <w:divBdr>
                        <w:top w:val="single" w:sz="6" w:space="31" w:color="E5E5E5"/>
                        <w:left w:val="single" w:sz="6" w:space="23" w:color="E5E5E5"/>
                        <w:bottom w:val="single" w:sz="6" w:space="23" w:color="E5E5E5"/>
                        <w:right w:val="single" w:sz="6" w:space="23" w:color="E5E5E5"/>
                      </w:divBdr>
                      <w:divsChild>
                        <w:div w:id="51296428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2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2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68359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2918">
                      <w:marLeft w:val="0"/>
                      <w:marRight w:val="0"/>
                      <w:marTop w:val="720"/>
                      <w:marBottom w:val="0"/>
                      <w:divBdr>
                        <w:top w:val="single" w:sz="6" w:space="31" w:color="E5E5E5"/>
                        <w:left w:val="single" w:sz="6" w:space="23" w:color="E5E5E5"/>
                        <w:bottom w:val="single" w:sz="6" w:space="23" w:color="E5E5E5"/>
                        <w:right w:val="single" w:sz="6" w:space="23" w:color="E5E5E5"/>
                      </w:divBdr>
                      <w:divsChild>
                        <w:div w:id="160256665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2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18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97363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736">
                      <w:marLeft w:val="0"/>
                      <w:marRight w:val="0"/>
                      <w:marTop w:val="720"/>
                      <w:marBottom w:val="0"/>
                      <w:divBdr>
                        <w:top w:val="single" w:sz="6" w:space="31" w:color="E5E5E5"/>
                        <w:left w:val="single" w:sz="6" w:space="23" w:color="E5E5E5"/>
                        <w:bottom w:val="single" w:sz="6" w:space="23" w:color="E5E5E5"/>
                        <w:right w:val="single" w:sz="6" w:space="23" w:color="E5E5E5"/>
                      </w:divBdr>
                      <w:divsChild>
                        <w:div w:id="118948879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4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ubsidy2/#t=1595474011583&amp;query=24430983803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ubsidy2/" TargetMode="External"/><Relationship Id="rId12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business-support-2020/subsidy/" TargetMode="External"/><Relationship Id="rId11" Type="http://schemas.openxmlformats.org/officeDocument/2006/relationships/hyperlink" Target="http://lkul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ip2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ul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GLAVOBT</dc:creator>
  <cp:lastModifiedBy>GLAVOBT</cp:lastModifiedBy>
  <cp:revision>4</cp:revision>
  <cp:lastPrinted>2020-07-23T02:52:00Z</cp:lastPrinted>
  <dcterms:created xsi:type="dcterms:W3CDTF">2020-07-23T03:19:00Z</dcterms:created>
  <dcterms:modified xsi:type="dcterms:W3CDTF">2020-07-23T03:20:00Z</dcterms:modified>
</cp:coreProperties>
</file>