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4E" w:rsidRPr="0030344E" w:rsidRDefault="0030344E" w:rsidP="0030344E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30344E">
        <w:rPr>
          <w:rFonts w:eastAsia="Times New Roman"/>
          <w:noProof/>
          <w:sz w:val="16"/>
          <w:szCs w:val="16"/>
          <w:lang w:eastAsia="ru-RU"/>
        </w:rPr>
        <w:drawing>
          <wp:inline distT="0" distB="0" distL="0" distR="0" wp14:anchorId="6FA82342" wp14:editId="205D8527">
            <wp:extent cx="571500" cy="676275"/>
            <wp:effectExtent l="0" t="0" r="0" b="9525"/>
            <wp:docPr id="5" name="Рисунок 5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44E" w:rsidRPr="0030344E" w:rsidRDefault="0030344E" w:rsidP="0030344E">
      <w:pPr>
        <w:jc w:val="center"/>
        <w:rPr>
          <w:rFonts w:eastAsia="Times New Roman"/>
          <w:sz w:val="28"/>
          <w:szCs w:val="28"/>
          <w:lang w:eastAsia="ru-RU"/>
        </w:rPr>
      </w:pPr>
    </w:p>
    <w:p w:rsidR="0030344E" w:rsidRPr="0030344E" w:rsidRDefault="0030344E" w:rsidP="0030344E">
      <w:pPr>
        <w:jc w:val="center"/>
        <w:rPr>
          <w:rFonts w:eastAsia="Times New Roman"/>
          <w:sz w:val="28"/>
          <w:szCs w:val="28"/>
          <w:lang w:eastAsia="ru-RU"/>
        </w:rPr>
      </w:pPr>
    </w:p>
    <w:p w:rsidR="0030344E" w:rsidRPr="0030344E" w:rsidRDefault="0030344E" w:rsidP="0030344E">
      <w:pPr>
        <w:jc w:val="center"/>
        <w:rPr>
          <w:rFonts w:eastAsia="Times New Roman"/>
          <w:sz w:val="28"/>
          <w:szCs w:val="28"/>
          <w:lang w:eastAsia="ru-RU"/>
        </w:rPr>
      </w:pPr>
    </w:p>
    <w:p w:rsidR="0030344E" w:rsidRPr="0030344E" w:rsidRDefault="0030344E" w:rsidP="0030344E">
      <w:pPr>
        <w:jc w:val="center"/>
        <w:rPr>
          <w:rFonts w:eastAsia="Times New Roman"/>
          <w:sz w:val="28"/>
          <w:szCs w:val="28"/>
          <w:lang w:eastAsia="ru-RU"/>
        </w:rPr>
      </w:pPr>
    </w:p>
    <w:p w:rsidR="0030344E" w:rsidRPr="0030344E" w:rsidRDefault="0030344E" w:rsidP="0030344E">
      <w:pPr>
        <w:jc w:val="center"/>
        <w:rPr>
          <w:rFonts w:eastAsia="Times New Roman"/>
          <w:sz w:val="28"/>
          <w:szCs w:val="28"/>
          <w:lang w:eastAsia="ru-RU"/>
        </w:rPr>
      </w:pPr>
    </w:p>
    <w:p w:rsidR="0030344E" w:rsidRPr="0030344E" w:rsidRDefault="0030344E" w:rsidP="0030344E">
      <w:pPr>
        <w:jc w:val="center"/>
        <w:rPr>
          <w:rFonts w:eastAsia="Times New Roman"/>
          <w:sz w:val="28"/>
          <w:szCs w:val="28"/>
          <w:lang w:eastAsia="ru-RU"/>
        </w:rPr>
      </w:pPr>
    </w:p>
    <w:p w:rsidR="0030344E" w:rsidRPr="0030344E" w:rsidRDefault="0030344E" w:rsidP="0030344E">
      <w:pPr>
        <w:jc w:val="center"/>
        <w:rPr>
          <w:rFonts w:eastAsia="Times New Roman"/>
          <w:sz w:val="28"/>
          <w:szCs w:val="28"/>
          <w:lang w:eastAsia="ru-RU"/>
        </w:rPr>
      </w:pPr>
    </w:p>
    <w:p w:rsidR="0030344E" w:rsidRPr="0030344E" w:rsidRDefault="0030344E" w:rsidP="0030344E">
      <w:pPr>
        <w:jc w:val="center"/>
        <w:rPr>
          <w:rFonts w:eastAsia="Times New Roman"/>
          <w:sz w:val="28"/>
          <w:szCs w:val="28"/>
          <w:lang w:eastAsia="ru-RU"/>
        </w:rPr>
      </w:pPr>
    </w:p>
    <w:p w:rsidR="0030344E" w:rsidRPr="0030344E" w:rsidRDefault="0030344E" w:rsidP="0030344E">
      <w:pPr>
        <w:jc w:val="center"/>
        <w:rPr>
          <w:rFonts w:eastAsia="Times New Roman"/>
          <w:sz w:val="28"/>
          <w:szCs w:val="28"/>
          <w:lang w:eastAsia="ru-RU"/>
        </w:rPr>
      </w:pPr>
    </w:p>
    <w:p w:rsidR="0030344E" w:rsidRPr="0030344E" w:rsidRDefault="0030344E" w:rsidP="0030344E">
      <w:pPr>
        <w:jc w:val="center"/>
        <w:rPr>
          <w:rFonts w:eastAsia="Times New Roman"/>
          <w:sz w:val="28"/>
          <w:szCs w:val="28"/>
          <w:lang w:eastAsia="ru-RU"/>
        </w:rPr>
      </w:pPr>
    </w:p>
    <w:p w:rsidR="0030344E" w:rsidRPr="0030344E" w:rsidRDefault="0030344E" w:rsidP="0030344E">
      <w:pPr>
        <w:jc w:val="center"/>
        <w:rPr>
          <w:rFonts w:eastAsia="Times New Roman"/>
          <w:sz w:val="28"/>
          <w:szCs w:val="28"/>
          <w:lang w:eastAsia="ru-RU"/>
        </w:rPr>
      </w:pPr>
    </w:p>
    <w:p w:rsidR="0030344E" w:rsidRPr="0030344E" w:rsidRDefault="0030344E" w:rsidP="0030344E">
      <w:pPr>
        <w:jc w:val="center"/>
        <w:rPr>
          <w:rFonts w:ascii="Engravers MT" w:eastAsia="Times New Roman" w:hAnsi="Engravers MT"/>
          <w:sz w:val="36"/>
          <w:szCs w:val="36"/>
          <w:lang w:eastAsia="ru-RU"/>
        </w:rPr>
      </w:pPr>
      <w:r w:rsidRPr="0030344E">
        <w:rPr>
          <w:rFonts w:eastAsia="Times New Roman"/>
          <w:sz w:val="36"/>
          <w:szCs w:val="36"/>
          <w:lang w:eastAsia="ru-RU"/>
        </w:rPr>
        <w:t>ОТЧЕТ</w:t>
      </w:r>
      <w:r w:rsidRPr="0030344E">
        <w:rPr>
          <w:rFonts w:ascii="Engravers MT" w:eastAsia="Times New Roman" w:hAnsi="Engravers MT"/>
          <w:sz w:val="36"/>
          <w:szCs w:val="36"/>
          <w:lang w:eastAsia="ru-RU"/>
        </w:rPr>
        <w:t xml:space="preserve"> </w:t>
      </w:r>
      <w:r w:rsidRPr="0030344E">
        <w:rPr>
          <w:rFonts w:eastAsia="Times New Roman"/>
          <w:sz w:val="36"/>
          <w:szCs w:val="36"/>
          <w:lang w:eastAsia="ru-RU"/>
        </w:rPr>
        <w:t>ОБ</w:t>
      </w:r>
      <w:r w:rsidRPr="0030344E">
        <w:rPr>
          <w:rFonts w:ascii="Engravers MT" w:eastAsia="Times New Roman" w:hAnsi="Engravers MT"/>
          <w:sz w:val="36"/>
          <w:szCs w:val="36"/>
          <w:lang w:eastAsia="ru-RU"/>
        </w:rPr>
        <w:t xml:space="preserve"> </w:t>
      </w:r>
      <w:r w:rsidRPr="0030344E">
        <w:rPr>
          <w:rFonts w:eastAsia="Times New Roman"/>
          <w:sz w:val="36"/>
          <w:szCs w:val="36"/>
          <w:lang w:eastAsia="ru-RU"/>
        </w:rPr>
        <w:t>ИТОГАХ</w:t>
      </w:r>
      <w:r w:rsidRPr="0030344E">
        <w:rPr>
          <w:rFonts w:ascii="Engravers MT" w:eastAsia="Times New Roman" w:hAnsi="Engravers MT"/>
          <w:sz w:val="36"/>
          <w:szCs w:val="36"/>
          <w:lang w:eastAsia="ru-RU"/>
        </w:rPr>
        <w:t xml:space="preserve"> </w:t>
      </w:r>
      <w:r w:rsidRPr="0030344E">
        <w:rPr>
          <w:rFonts w:ascii="Engravers MT" w:eastAsia="Times New Roman" w:hAnsi="Engravers MT"/>
          <w:sz w:val="36"/>
          <w:szCs w:val="36"/>
          <w:lang w:eastAsia="ru-RU"/>
        </w:rPr>
        <w:br/>
      </w:r>
      <w:r w:rsidRPr="0030344E">
        <w:rPr>
          <w:rFonts w:eastAsia="Times New Roman"/>
          <w:sz w:val="36"/>
          <w:szCs w:val="36"/>
          <w:lang w:eastAsia="ru-RU"/>
        </w:rPr>
        <w:t>СОЦИАЛЬНО</w:t>
      </w:r>
      <w:r w:rsidRPr="0030344E">
        <w:rPr>
          <w:rFonts w:ascii="Engravers MT" w:eastAsia="Times New Roman" w:hAnsi="Engravers MT"/>
          <w:sz w:val="36"/>
          <w:szCs w:val="36"/>
          <w:lang w:eastAsia="ru-RU"/>
        </w:rPr>
        <w:t>-</w:t>
      </w:r>
      <w:r w:rsidRPr="0030344E">
        <w:rPr>
          <w:rFonts w:eastAsia="Times New Roman"/>
          <w:sz w:val="36"/>
          <w:szCs w:val="36"/>
          <w:lang w:eastAsia="ru-RU"/>
        </w:rPr>
        <w:t>ЭКОНОМИЧЕСКОГО</w:t>
      </w:r>
      <w:r w:rsidRPr="0030344E">
        <w:rPr>
          <w:rFonts w:ascii="Engravers MT" w:eastAsia="Times New Roman" w:hAnsi="Engravers MT"/>
          <w:sz w:val="36"/>
          <w:szCs w:val="36"/>
          <w:lang w:eastAsia="ru-RU"/>
        </w:rPr>
        <w:t xml:space="preserve"> </w:t>
      </w:r>
      <w:r w:rsidRPr="0030344E">
        <w:rPr>
          <w:rFonts w:eastAsia="Times New Roman"/>
          <w:sz w:val="36"/>
          <w:szCs w:val="36"/>
          <w:lang w:eastAsia="ru-RU"/>
        </w:rPr>
        <w:t>РАЗВИТИЯ</w:t>
      </w:r>
    </w:p>
    <w:p w:rsidR="0030344E" w:rsidRPr="0030344E" w:rsidRDefault="0030344E" w:rsidP="0030344E">
      <w:pPr>
        <w:jc w:val="center"/>
        <w:rPr>
          <w:rFonts w:ascii="Engravers MT" w:eastAsia="Times New Roman" w:hAnsi="Engravers MT"/>
          <w:sz w:val="36"/>
          <w:szCs w:val="36"/>
          <w:lang w:eastAsia="ru-RU"/>
        </w:rPr>
      </w:pPr>
      <w:r w:rsidRPr="0030344E">
        <w:rPr>
          <w:rFonts w:ascii="Engravers MT" w:eastAsia="Times New Roman" w:hAnsi="Engravers MT"/>
          <w:sz w:val="36"/>
          <w:szCs w:val="36"/>
          <w:lang w:eastAsia="ru-RU"/>
        </w:rPr>
        <w:t xml:space="preserve"> </w:t>
      </w:r>
      <w:r w:rsidRPr="0030344E">
        <w:rPr>
          <w:rFonts w:eastAsia="Times New Roman"/>
          <w:sz w:val="36"/>
          <w:szCs w:val="36"/>
          <w:lang w:eastAsia="ru-RU"/>
        </w:rPr>
        <w:t>БОГОТОЛЬСКОГО</w:t>
      </w:r>
      <w:r w:rsidRPr="0030344E">
        <w:rPr>
          <w:rFonts w:ascii="Engravers MT" w:eastAsia="Times New Roman" w:hAnsi="Engravers MT"/>
          <w:sz w:val="36"/>
          <w:szCs w:val="36"/>
          <w:lang w:eastAsia="ru-RU"/>
        </w:rPr>
        <w:t xml:space="preserve"> </w:t>
      </w:r>
      <w:r w:rsidRPr="0030344E">
        <w:rPr>
          <w:rFonts w:eastAsia="Times New Roman"/>
          <w:sz w:val="36"/>
          <w:szCs w:val="36"/>
          <w:lang w:eastAsia="ru-RU"/>
        </w:rPr>
        <w:t>РАЙОНА</w:t>
      </w:r>
      <w:r w:rsidRPr="0030344E">
        <w:rPr>
          <w:rFonts w:ascii="Engravers MT" w:eastAsia="Times New Roman" w:hAnsi="Engravers MT"/>
          <w:sz w:val="36"/>
          <w:szCs w:val="36"/>
          <w:lang w:eastAsia="ru-RU"/>
        </w:rPr>
        <w:t xml:space="preserve"> </w:t>
      </w:r>
      <w:r w:rsidRPr="0030344E">
        <w:rPr>
          <w:rFonts w:eastAsia="Times New Roman"/>
          <w:sz w:val="36"/>
          <w:szCs w:val="36"/>
          <w:lang w:eastAsia="ru-RU"/>
        </w:rPr>
        <w:t>КРАСНОЯРСКОГО</w:t>
      </w:r>
      <w:r w:rsidRPr="0030344E">
        <w:rPr>
          <w:rFonts w:ascii="Engravers MT" w:eastAsia="Times New Roman" w:hAnsi="Engravers MT"/>
          <w:sz w:val="36"/>
          <w:szCs w:val="36"/>
          <w:lang w:eastAsia="ru-RU"/>
        </w:rPr>
        <w:t xml:space="preserve"> </w:t>
      </w:r>
      <w:r w:rsidRPr="0030344E">
        <w:rPr>
          <w:rFonts w:eastAsia="Times New Roman"/>
          <w:sz w:val="36"/>
          <w:szCs w:val="36"/>
          <w:lang w:eastAsia="ru-RU"/>
        </w:rPr>
        <w:t>КРАЯ</w:t>
      </w:r>
    </w:p>
    <w:p w:rsidR="0030344E" w:rsidRPr="0030344E" w:rsidRDefault="0030344E" w:rsidP="0030344E">
      <w:pPr>
        <w:jc w:val="center"/>
        <w:rPr>
          <w:rFonts w:eastAsia="Times New Roman"/>
          <w:b/>
          <w:sz w:val="52"/>
          <w:szCs w:val="52"/>
          <w:lang w:eastAsia="ru-RU"/>
        </w:rPr>
      </w:pPr>
      <w:r w:rsidRPr="0030344E">
        <w:rPr>
          <w:rFonts w:eastAsia="Times New Roman"/>
          <w:sz w:val="36"/>
          <w:szCs w:val="36"/>
          <w:lang w:eastAsia="ru-RU"/>
        </w:rPr>
        <w:t xml:space="preserve"> ЗА 2014 ГОД</w:t>
      </w:r>
    </w:p>
    <w:p w:rsidR="0030344E" w:rsidRPr="0030344E" w:rsidRDefault="0030344E" w:rsidP="0030344E">
      <w:pPr>
        <w:jc w:val="center"/>
        <w:rPr>
          <w:rFonts w:eastAsia="Times New Roman"/>
          <w:sz w:val="28"/>
          <w:szCs w:val="28"/>
          <w:lang w:eastAsia="ru-RU"/>
        </w:rPr>
      </w:pPr>
    </w:p>
    <w:p w:rsidR="0030344E" w:rsidRPr="0030344E" w:rsidRDefault="0030344E" w:rsidP="0030344E">
      <w:pPr>
        <w:jc w:val="center"/>
        <w:rPr>
          <w:rFonts w:eastAsia="Times New Roman"/>
          <w:sz w:val="28"/>
          <w:szCs w:val="28"/>
          <w:lang w:eastAsia="ru-RU"/>
        </w:rPr>
      </w:pPr>
    </w:p>
    <w:p w:rsidR="0030344E" w:rsidRPr="0030344E" w:rsidRDefault="0030344E" w:rsidP="0030344E">
      <w:pPr>
        <w:jc w:val="center"/>
        <w:rPr>
          <w:rFonts w:eastAsia="Times New Roman"/>
          <w:sz w:val="28"/>
          <w:szCs w:val="28"/>
          <w:lang w:eastAsia="ru-RU"/>
        </w:rPr>
      </w:pPr>
    </w:p>
    <w:p w:rsidR="0030344E" w:rsidRPr="0030344E" w:rsidRDefault="0030344E" w:rsidP="0030344E">
      <w:pPr>
        <w:jc w:val="center"/>
        <w:rPr>
          <w:rFonts w:eastAsia="Times New Roman"/>
          <w:sz w:val="28"/>
          <w:szCs w:val="28"/>
          <w:lang w:eastAsia="ru-RU"/>
        </w:rPr>
      </w:pPr>
    </w:p>
    <w:p w:rsidR="0030344E" w:rsidRPr="0030344E" w:rsidRDefault="0030344E" w:rsidP="0030344E">
      <w:pPr>
        <w:jc w:val="center"/>
        <w:rPr>
          <w:rFonts w:eastAsia="Times New Roman"/>
          <w:sz w:val="28"/>
          <w:szCs w:val="28"/>
          <w:lang w:eastAsia="ru-RU"/>
        </w:rPr>
      </w:pPr>
    </w:p>
    <w:p w:rsidR="0030344E" w:rsidRPr="0030344E" w:rsidRDefault="0030344E" w:rsidP="0030344E">
      <w:pPr>
        <w:jc w:val="center"/>
        <w:rPr>
          <w:rFonts w:eastAsia="Times New Roman"/>
          <w:sz w:val="28"/>
          <w:szCs w:val="28"/>
          <w:lang w:eastAsia="ru-RU"/>
        </w:rPr>
      </w:pPr>
    </w:p>
    <w:p w:rsidR="0030344E" w:rsidRPr="0030344E" w:rsidRDefault="0030344E" w:rsidP="0030344E">
      <w:pPr>
        <w:jc w:val="center"/>
        <w:rPr>
          <w:rFonts w:eastAsia="Times New Roman"/>
          <w:sz w:val="28"/>
          <w:szCs w:val="28"/>
          <w:lang w:eastAsia="ru-RU"/>
        </w:rPr>
      </w:pPr>
    </w:p>
    <w:p w:rsidR="0030344E" w:rsidRPr="0030344E" w:rsidRDefault="0030344E" w:rsidP="0030344E">
      <w:pPr>
        <w:jc w:val="center"/>
        <w:rPr>
          <w:rFonts w:eastAsia="Times New Roman"/>
          <w:sz w:val="28"/>
          <w:szCs w:val="28"/>
          <w:lang w:eastAsia="ru-RU"/>
        </w:rPr>
      </w:pPr>
    </w:p>
    <w:p w:rsidR="0030344E" w:rsidRPr="0030344E" w:rsidRDefault="0030344E" w:rsidP="0030344E">
      <w:pPr>
        <w:jc w:val="center"/>
        <w:rPr>
          <w:rFonts w:eastAsia="Times New Roman"/>
          <w:sz w:val="28"/>
          <w:szCs w:val="28"/>
          <w:lang w:eastAsia="ru-RU"/>
        </w:rPr>
      </w:pPr>
    </w:p>
    <w:p w:rsidR="0030344E" w:rsidRPr="0030344E" w:rsidRDefault="0030344E" w:rsidP="0030344E">
      <w:pPr>
        <w:jc w:val="center"/>
        <w:rPr>
          <w:rFonts w:eastAsia="Times New Roman"/>
          <w:sz w:val="28"/>
          <w:szCs w:val="28"/>
          <w:lang w:eastAsia="ru-RU"/>
        </w:rPr>
      </w:pPr>
    </w:p>
    <w:p w:rsidR="0030344E" w:rsidRPr="0030344E" w:rsidRDefault="0030344E" w:rsidP="0030344E">
      <w:pPr>
        <w:jc w:val="center"/>
        <w:rPr>
          <w:rFonts w:eastAsia="Times New Roman"/>
          <w:sz w:val="28"/>
          <w:szCs w:val="28"/>
          <w:lang w:eastAsia="ru-RU"/>
        </w:rPr>
      </w:pPr>
    </w:p>
    <w:p w:rsidR="0030344E" w:rsidRPr="0030344E" w:rsidRDefault="0030344E" w:rsidP="0030344E">
      <w:pPr>
        <w:jc w:val="center"/>
        <w:rPr>
          <w:rFonts w:eastAsia="Times New Roman"/>
          <w:sz w:val="28"/>
          <w:szCs w:val="28"/>
          <w:lang w:eastAsia="ru-RU"/>
        </w:rPr>
      </w:pPr>
    </w:p>
    <w:p w:rsidR="0030344E" w:rsidRPr="0030344E" w:rsidRDefault="0030344E" w:rsidP="0030344E">
      <w:pPr>
        <w:jc w:val="center"/>
        <w:rPr>
          <w:rFonts w:eastAsia="Times New Roman"/>
          <w:sz w:val="28"/>
          <w:szCs w:val="28"/>
          <w:lang w:eastAsia="ru-RU"/>
        </w:rPr>
      </w:pPr>
    </w:p>
    <w:p w:rsidR="0030344E" w:rsidRPr="0030344E" w:rsidRDefault="0030344E" w:rsidP="0030344E">
      <w:pPr>
        <w:jc w:val="center"/>
        <w:rPr>
          <w:rFonts w:eastAsia="Times New Roman"/>
          <w:sz w:val="28"/>
          <w:szCs w:val="28"/>
          <w:lang w:eastAsia="ru-RU"/>
        </w:rPr>
      </w:pPr>
    </w:p>
    <w:p w:rsidR="0030344E" w:rsidRPr="0030344E" w:rsidRDefault="0030344E" w:rsidP="0030344E">
      <w:pPr>
        <w:rPr>
          <w:rFonts w:eastAsia="Times New Roman"/>
          <w:sz w:val="28"/>
          <w:szCs w:val="28"/>
          <w:lang w:eastAsia="ru-RU"/>
        </w:rPr>
      </w:pPr>
    </w:p>
    <w:p w:rsidR="0030344E" w:rsidRPr="0030344E" w:rsidRDefault="0030344E" w:rsidP="0030344E">
      <w:pPr>
        <w:jc w:val="center"/>
        <w:rPr>
          <w:rFonts w:eastAsia="Times New Roman"/>
          <w:sz w:val="28"/>
          <w:szCs w:val="28"/>
          <w:lang w:eastAsia="ru-RU"/>
        </w:rPr>
      </w:pPr>
    </w:p>
    <w:p w:rsidR="0030344E" w:rsidRPr="0030344E" w:rsidRDefault="0030344E" w:rsidP="0030344E">
      <w:pPr>
        <w:rPr>
          <w:rFonts w:eastAsia="Times New Roman"/>
          <w:sz w:val="28"/>
          <w:szCs w:val="28"/>
          <w:lang w:eastAsia="ru-RU"/>
        </w:rPr>
      </w:pPr>
    </w:p>
    <w:p w:rsidR="0030344E" w:rsidRPr="0030344E" w:rsidRDefault="0030344E" w:rsidP="0030344E">
      <w:pPr>
        <w:rPr>
          <w:rFonts w:eastAsia="Times New Roman"/>
          <w:sz w:val="28"/>
          <w:szCs w:val="28"/>
          <w:lang w:eastAsia="ru-RU"/>
        </w:rPr>
      </w:pPr>
    </w:p>
    <w:p w:rsidR="0030344E" w:rsidRPr="0030344E" w:rsidRDefault="0030344E" w:rsidP="0030344E">
      <w:pPr>
        <w:rPr>
          <w:rFonts w:eastAsia="Times New Roman"/>
          <w:sz w:val="28"/>
          <w:szCs w:val="28"/>
          <w:lang w:eastAsia="ru-RU"/>
        </w:rPr>
      </w:pPr>
    </w:p>
    <w:p w:rsidR="0030344E" w:rsidRPr="0030344E" w:rsidRDefault="0030344E" w:rsidP="0030344E">
      <w:pPr>
        <w:rPr>
          <w:rFonts w:eastAsia="Times New Roman"/>
          <w:sz w:val="28"/>
          <w:szCs w:val="28"/>
          <w:lang w:eastAsia="ru-RU"/>
        </w:rPr>
      </w:pPr>
    </w:p>
    <w:p w:rsidR="0030344E" w:rsidRPr="0030344E" w:rsidRDefault="0030344E" w:rsidP="0030344E">
      <w:pPr>
        <w:rPr>
          <w:rFonts w:eastAsia="Times New Roman"/>
          <w:sz w:val="28"/>
          <w:szCs w:val="28"/>
          <w:lang w:eastAsia="ru-RU"/>
        </w:rPr>
      </w:pPr>
    </w:p>
    <w:p w:rsidR="0030344E" w:rsidRPr="0030344E" w:rsidRDefault="0030344E" w:rsidP="0030344E">
      <w:pPr>
        <w:rPr>
          <w:rFonts w:eastAsia="Times New Roman"/>
          <w:sz w:val="28"/>
          <w:szCs w:val="28"/>
          <w:lang w:eastAsia="ru-RU"/>
        </w:rPr>
      </w:pPr>
    </w:p>
    <w:p w:rsidR="0030344E" w:rsidRPr="0030344E" w:rsidRDefault="0030344E" w:rsidP="0030344E">
      <w:pPr>
        <w:rPr>
          <w:rFonts w:eastAsia="Times New Roman"/>
          <w:sz w:val="28"/>
          <w:szCs w:val="28"/>
          <w:lang w:eastAsia="ru-RU"/>
        </w:rPr>
      </w:pPr>
    </w:p>
    <w:p w:rsidR="0030344E" w:rsidRPr="0030344E" w:rsidRDefault="0030344E" w:rsidP="0030344E">
      <w:pPr>
        <w:jc w:val="center"/>
        <w:rPr>
          <w:rFonts w:eastAsia="Times New Roman"/>
          <w:lang w:eastAsia="ru-RU"/>
        </w:rPr>
      </w:pPr>
      <w:r w:rsidRPr="0030344E">
        <w:rPr>
          <w:rFonts w:eastAsia="Times New Roman"/>
          <w:lang w:eastAsia="ru-RU"/>
        </w:rPr>
        <w:t xml:space="preserve">г. Боготол                                           </w:t>
      </w:r>
    </w:p>
    <w:p w:rsidR="0030344E" w:rsidRPr="0030344E" w:rsidRDefault="0030344E" w:rsidP="0030344E">
      <w:pPr>
        <w:jc w:val="center"/>
        <w:rPr>
          <w:rFonts w:eastAsia="Times New Roman"/>
          <w:lang w:eastAsia="ru-RU"/>
        </w:rPr>
      </w:pPr>
      <w:r w:rsidRPr="0030344E">
        <w:rPr>
          <w:rFonts w:eastAsia="Times New Roman"/>
          <w:lang w:eastAsia="ru-RU"/>
        </w:rPr>
        <w:t xml:space="preserve">  201</w:t>
      </w:r>
      <w:r>
        <w:rPr>
          <w:rFonts w:eastAsia="Times New Roman"/>
          <w:lang w:eastAsia="ru-RU"/>
        </w:rPr>
        <w:t>5</w:t>
      </w:r>
      <w:r w:rsidRPr="0030344E">
        <w:rPr>
          <w:rFonts w:eastAsia="Times New Roman"/>
          <w:lang w:eastAsia="ru-RU"/>
        </w:rPr>
        <w:t xml:space="preserve"> г.</w:t>
      </w:r>
    </w:p>
    <w:p w:rsidR="00A80722" w:rsidRDefault="00421D6D" w:rsidP="00A8072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lastRenderedPageBreak/>
        <w:t>1</w:t>
      </w:r>
      <w:r w:rsidRPr="00517D5A">
        <w:rPr>
          <w:b/>
          <w:bCs/>
          <w:color w:val="000000"/>
        </w:rPr>
        <w:t>. Общие сведения</w:t>
      </w:r>
      <w:r w:rsidR="00A80722" w:rsidRPr="00517D5A">
        <w:rPr>
          <w:b/>
          <w:bCs/>
          <w:color w:val="000000"/>
        </w:rPr>
        <w:t xml:space="preserve"> </w:t>
      </w:r>
    </w:p>
    <w:p w:rsidR="00E0521F" w:rsidRPr="00517D5A" w:rsidRDefault="00E0521F" w:rsidP="00A80722">
      <w:pPr>
        <w:autoSpaceDE w:val="0"/>
        <w:autoSpaceDN w:val="0"/>
        <w:adjustRightInd w:val="0"/>
        <w:ind w:firstLine="708"/>
        <w:jc w:val="both"/>
      </w:pPr>
      <w:r w:rsidRPr="00517D5A">
        <w:t>Итоги  социально-экономического развития Боготольского района за январь-декабрь 201</w:t>
      </w:r>
      <w:r w:rsidR="00E40441">
        <w:t>4</w:t>
      </w:r>
      <w:r w:rsidRPr="00517D5A">
        <w:t xml:space="preserve"> года характеризуются стабильным функционированием экономики и социальной сферы. </w:t>
      </w:r>
    </w:p>
    <w:p w:rsidR="00E0521F" w:rsidRPr="00517D5A" w:rsidRDefault="00E0521F" w:rsidP="00D43CF8">
      <w:pPr>
        <w:ind w:firstLine="708"/>
        <w:contextualSpacing/>
        <w:jc w:val="both"/>
      </w:pPr>
      <w:r w:rsidRPr="00517D5A">
        <w:t>В 201</w:t>
      </w:r>
      <w:r w:rsidR="00E40441">
        <w:t>4</w:t>
      </w:r>
      <w:r w:rsidRPr="00517D5A">
        <w:t xml:space="preserve"> году были созданы условия для дальнейшего устойчивого развития  экономики и социальной сферы, улучшения инвестиционного климата района. </w:t>
      </w:r>
    </w:p>
    <w:p w:rsidR="00E0521F" w:rsidRPr="00517D5A" w:rsidRDefault="00E0521F" w:rsidP="00D43CF8">
      <w:pPr>
        <w:ind w:firstLine="708"/>
        <w:contextualSpacing/>
        <w:jc w:val="both"/>
      </w:pPr>
      <w:r w:rsidRPr="00517D5A">
        <w:t xml:space="preserve">Возросли объемы </w:t>
      </w:r>
      <w:r w:rsidR="00267A0E">
        <w:t>розничного товарооборота  на 5,6</w:t>
      </w:r>
      <w:r w:rsidRPr="00517D5A">
        <w:t>%,</w:t>
      </w:r>
      <w:r w:rsidR="00267A0E">
        <w:t xml:space="preserve"> общественного питания на 9%,</w:t>
      </w:r>
      <w:r w:rsidRPr="00517D5A">
        <w:t xml:space="preserve"> платных и бытовых услуг населению на </w:t>
      </w:r>
      <w:r w:rsidR="00267A0E">
        <w:t>6,9</w:t>
      </w:r>
      <w:r w:rsidRPr="00517D5A">
        <w:t xml:space="preserve">%. </w:t>
      </w:r>
    </w:p>
    <w:p w:rsidR="00E0521F" w:rsidRPr="00517D5A" w:rsidRDefault="00E0521F" w:rsidP="00D43CF8">
      <w:pPr>
        <w:autoSpaceDE w:val="0"/>
        <w:autoSpaceDN w:val="0"/>
        <w:adjustRightInd w:val="0"/>
        <w:jc w:val="both"/>
      </w:pPr>
      <w:r w:rsidRPr="00517D5A">
        <w:t xml:space="preserve">Уровень регистрируемой безработицы </w:t>
      </w:r>
      <w:r w:rsidR="00267A0E">
        <w:t>остался на уровне 2013 года.</w:t>
      </w:r>
    </w:p>
    <w:p w:rsidR="00E0521F" w:rsidRPr="00517D5A" w:rsidRDefault="00E0521F" w:rsidP="00D43CF8">
      <w:pPr>
        <w:ind w:firstLine="708"/>
        <w:contextualSpacing/>
        <w:jc w:val="both"/>
      </w:pPr>
      <w:r w:rsidRPr="00517D5A">
        <w:t>Среднемесячная заработная плата по полному кругу предприятий возросла на 9,</w:t>
      </w:r>
      <w:r w:rsidR="00267A0E">
        <w:t>1</w:t>
      </w:r>
      <w:r w:rsidRPr="00517D5A">
        <w:t xml:space="preserve">%, работников бюджетной сфера – на </w:t>
      </w:r>
      <w:r w:rsidR="00267A0E">
        <w:t>11,2</w:t>
      </w:r>
      <w:r w:rsidRPr="00517D5A">
        <w:t>%, увеличился среднедушевой доход населения на 9,</w:t>
      </w:r>
      <w:r w:rsidR="00267A0E">
        <w:t>1</w:t>
      </w:r>
      <w:r w:rsidRPr="00517D5A">
        <w:t xml:space="preserve">%. </w:t>
      </w:r>
    </w:p>
    <w:p w:rsidR="009372A1" w:rsidRDefault="00421D6D" w:rsidP="000F219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17D5A">
        <w:rPr>
          <w:color w:val="000000"/>
        </w:rPr>
        <w:t xml:space="preserve">Построено за счет всех источников финансирования </w:t>
      </w:r>
      <w:r w:rsidR="00267A0E">
        <w:t>20</w:t>
      </w:r>
      <w:r w:rsidR="00E0521F" w:rsidRPr="00517D5A">
        <w:t xml:space="preserve"> жилых домов, общей площадью </w:t>
      </w:r>
      <w:r w:rsidR="00267A0E">
        <w:t>1293,5</w:t>
      </w:r>
      <w:r w:rsidR="00E0521F" w:rsidRPr="00517D5A">
        <w:t xml:space="preserve"> кв.м (прирост к 201</w:t>
      </w:r>
      <w:r w:rsidR="00267A0E">
        <w:t>3</w:t>
      </w:r>
      <w:r w:rsidR="00E0521F" w:rsidRPr="00517D5A">
        <w:t xml:space="preserve"> году </w:t>
      </w:r>
      <w:r w:rsidR="00267A0E">
        <w:t>10,1</w:t>
      </w:r>
      <w:r w:rsidR="00AA6024" w:rsidRPr="00517D5A">
        <w:t>%).</w:t>
      </w:r>
      <w:r w:rsidR="00E0521F" w:rsidRPr="00517D5A">
        <w:t xml:space="preserve"> </w:t>
      </w:r>
    </w:p>
    <w:p w:rsidR="00267A0E" w:rsidRPr="00517D5A" w:rsidRDefault="00267A0E" w:rsidP="009372A1">
      <w:pPr>
        <w:ind w:firstLine="708"/>
        <w:contextualSpacing/>
        <w:jc w:val="both"/>
      </w:pPr>
      <w:r w:rsidRPr="006326F3">
        <w:rPr>
          <w:rFonts w:eastAsia="Times New Roman"/>
          <w:lang w:eastAsia="ru-RU"/>
        </w:rPr>
        <w:t xml:space="preserve">Переселены из аварийного жилого дома 4 семьи численностью 10 человек. </w:t>
      </w:r>
      <w:r w:rsidRPr="006326F3">
        <w:rPr>
          <w:color w:val="000000"/>
        </w:rPr>
        <w:t>Проведена реконструкция 4 жилых домов общей площадью78,1 кв.м.</w:t>
      </w:r>
    </w:p>
    <w:p w:rsidR="006326F3" w:rsidRPr="00517D5A" w:rsidRDefault="00E0521F" w:rsidP="006326F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17D5A">
        <w:t>Для улучшения работы коммунальной инфраструктуры района в 201</w:t>
      </w:r>
      <w:r w:rsidR="006326F3">
        <w:t>4</w:t>
      </w:r>
      <w:r w:rsidRPr="00517D5A">
        <w:t xml:space="preserve"> г.</w:t>
      </w:r>
      <w:r w:rsidR="006326F3">
        <w:t>:</w:t>
      </w:r>
      <w:r w:rsidRPr="00517D5A">
        <w:t xml:space="preserve"> </w:t>
      </w:r>
    </w:p>
    <w:p w:rsidR="006326F3" w:rsidRPr="00517D5A" w:rsidRDefault="006326F3" w:rsidP="006326F3">
      <w:pPr>
        <w:autoSpaceDE w:val="0"/>
        <w:autoSpaceDN w:val="0"/>
        <w:adjustRightInd w:val="0"/>
        <w:jc w:val="both"/>
        <w:rPr>
          <w:color w:val="000000"/>
        </w:rPr>
      </w:pPr>
      <w:r w:rsidRPr="00517D5A">
        <w:rPr>
          <w:color w:val="000000"/>
        </w:rPr>
        <w:t>- приобретен</w:t>
      </w:r>
      <w:r>
        <w:rPr>
          <w:color w:val="000000"/>
        </w:rPr>
        <w:t xml:space="preserve">ы </w:t>
      </w:r>
      <w:r w:rsidRPr="00517D5A">
        <w:rPr>
          <w:color w:val="000000"/>
        </w:rPr>
        <w:t xml:space="preserve"> автомобиль «Вакуумная машина КО-520 Д»</w:t>
      </w:r>
      <w:r>
        <w:rPr>
          <w:color w:val="000000"/>
        </w:rPr>
        <w:t>,</w:t>
      </w:r>
      <w:r w:rsidRPr="00517D5A">
        <w:rPr>
          <w:color w:val="000000"/>
        </w:rPr>
        <w:t xml:space="preserve"> котел на твердом топливе, дымосос и насосы в котельную с. Александровка</w:t>
      </w:r>
      <w:r>
        <w:rPr>
          <w:color w:val="000000"/>
        </w:rPr>
        <w:t>;</w:t>
      </w:r>
      <w:r w:rsidRPr="00517D5A">
        <w:rPr>
          <w:color w:val="000000"/>
        </w:rPr>
        <w:t xml:space="preserve"> </w:t>
      </w:r>
    </w:p>
    <w:p w:rsidR="006326F3" w:rsidRPr="00517D5A" w:rsidRDefault="006326F3" w:rsidP="006326F3">
      <w:pPr>
        <w:autoSpaceDE w:val="0"/>
        <w:autoSpaceDN w:val="0"/>
        <w:adjustRightInd w:val="0"/>
        <w:jc w:val="both"/>
        <w:rPr>
          <w:color w:val="000000"/>
        </w:rPr>
      </w:pPr>
      <w:r w:rsidRPr="00517D5A">
        <w:rPr>
          <w:color w:val="000000"/>
        </w:rPr>
        <w:t>- выполнены работы по капитальному ремонту насосной станции на скважине по ул. Жирнова</w:t>
      </w:r>
      <w:r>
        <w:rPr>
          <w:color w:val="000000"/>
        </w:rPr>
        <w:t xml:space="preserve"> </w:t>
      </w:r>
      <w:r w:rsidRPr="00517D5A">
        <w:rPr>
          <w:color w:val="000000"/>
        </w:rPr>
        <w:t>в</w:t>
      </w:r>
      <w:r>
        <w:rPr>
          <w:color w:val="000000"/>
        </w:rPr>
        <w:t xml:space="preserve"> </w:t>
      </w:r>
      <w:r w:rsidRPr="00517D5A">
        <w:rPr>
          <w:color w:val="000000"/>
        </w:rPr>
        <w:t xml:space="preserve">с. Красный Завод </w:t>
      </w:r>
      <w:r>
        <w:rPr>
          <w:color w:val="000000"/>
        </w:rPr>
        <w:t>,</w:t>
      </w:r>
      <w:r w:rsidRPr="00517D5A">
        <w:rPr>
          <w:color w:val="000000"/>
        </w:rPr>
        <w:t xml:space="preserve"> скважины по ул.</w:t>
      </w:r>
      <w:r>
        <w:rPr>
          <w:color w:val="000000"/>
        </w:rPr>
        <w:t xml:space="preserve"> Первомайской в д. Владимировка.</w:t>
      </w:r>
    </w:p>
    <w:p w:rsidR="006326F3" w:rsidRPr="00517D5A" w:rsidRDefault="006326F3" w:rsidP="006326F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 w:rsidRPr="00517D5A">
        <w:rPr>
          <w:color w:val="000000"/>
        </w:rPr>
        <w:t xml:space="preserve"> выполнен ремонт дорог в с. Боготол и с. Юрьевка, общей протяженностью 1365 м </w:t>
      </w:r>
    </w:p>
    <w:p w:rsidR="00421D6D" w:rsidRPr="00517D5A" w:rsidRDefault="00637D83" w:rsidP="006326F3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517D5A">
        <w:rPr>
          <w:rFonts w:eastAsia="Calibri"/>
        </w:rPr>
        <w:t>В связи со спросом на дошкольные образовательные услуги открыты две группы кратковременного пребывания для 18 детей</w:t>
      </w:r>
      <w:r w:rsidRPr="00517D5A">
        <w:rPr>
          <w:color w:val="000000"/>
        </w:rPr>
        <w:t xml:space="preserve"> в </w:t>
      </w:r>
      <w:r w:rsidRPr="00517D5A">
        <w:rPr>
          <w:rFonts w:eastAsia="Calibri"/>
        </w:rPr>
        <w:t>МКОУ Александровской СОШ и МКОУ Булатовской СОШ.</w:t>
      </w:r>
    </w:p>
    <w:p w:rsidR="00637D83" w:rsidRPr="00517D5A" w:rsidRDefault="00637D83" w:rsidP="00AA602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17D5A">
        <w:rPr>
          <w:rFonts w:eastAsia="Calibri"/>
        </w:rPr>
        <w:t>В районной системе образования продолжается реализация национальной образовательной инициативы «Наша новая школа».</w:t>
      </w:r>
    </w:p>
    <w:p w:rsidR="006326F3" w:rsidRDefault="00121609" w:rsidP="006326F3">
      <w:pPr>
        <w:ind w:firstLine="708"/>
        <w:jc w:val="both"/>
        <w:rPr>
          <w:b/>
          <w:bCs/>
          <w:color w:val="000000"/>
        </w:rPr>
      </w:pPr>
      <w:r w:rsidRPr="00517D5A">
        <w:rPr>
          <w:rFonts w:eastAsia="Calibri"/>
        </w:rPr>
        <w:t xml:space="preserve">В культурной жизни района </w:t>
      </w:r>
      <w:r w:rsidR="006326F3">
        <w:rPr>
          <w:rFonts w:eastAsia="Calibri"/>
        </w:rPr>
        <w:t>з</w:t>
      </w:r>
      <w:r w:rsidR="006326F3" w:rsidRPr="00264D5B">
        <w:rPr>
          <w:rFonts w:eastAsia="Calibri"/>
        </w:rPr>
        <w:t xml:space="preserve">а 2014 год было проведено 18  районных мероприятий, из них самыми крупными стали: татарский праздник «Сабантуй», «День села», фестиваль детского и молодёжного экранного творчества им. В. Трегубовича. </w:t>
      </w:r>
    </w:p>
    <w:p w:rsidR="00637D83" w:rsidRPr="00517D5A" w:rsidRDefault="00637D83" w:rsidP="006326F3">
      <w:pPr>
        <w:ind w:firstLine="540"/>
        <w:contextualSpacing/>
        <w:jc w:val="both"/>
        <w:rPr>
          <w:color w:val="000000"/>
        </w:rPr>
      </w:pPr>
    </w:p>
    <w:p w:rsidR="00A80722" w:rsidRPr="00517D5A" w:rsidRDefault="00421D6D" w:rsidP="00A8072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40441">
        <w:rPr>
          <w:b/>
          <w:bCs/>
          <w:color w:val="000000"/>
        </w:rPr>
        <w:t>2. Население, труд, занятость</w:t>
      </w:r>
    </w:p>
    <w:p w:rsidR="00121609" w:rsidRPr="00517D5A" w:rsidRDefault="00121609" w:rsidP="00A80722">
      <w:pPr>
        <w:autoSpaceDE w:val="0"/>
        <w:autoSpaceDN w:val="0"/>
        <w:adjustRightInd w:val="0"/>
        <w:ind w:firstLine="708"/>
        <w:jc w:val="both"/>
      </w:pPr>
      <w:r w:rsidRPr="00517D5A">
        <w:t>На территории района проживает 10</w:t>
      </w:r>
      <w:r w:rsidR="00DD6A51">
        <w:t>384</w:t>
      </w:r>
      <w:r w:rsidRPr="00517D5A">
        <w:t xml:space="preserve"> человек</w:t>
      </w:r>
      <w:r w:rsidR="00DD6A51">
        <w:t>а</w:t>
      </w:r>
      <w:r w:rsidRPr="00517D5A">
        <w:t xml:space="preserve">. </w:t>
      </w:r>
    </w:p>
    <w:p w:rsidR="00121609" w:rsidRPr="00517D5A" w:rsidRDefault="00121609" w:rsidP="00D43CF8">
      <w:pPr>
        <w:spacing w:after="200"/>
        <w:ind w:firstLine="708"/>
        <w:contextualSpacing/>
        <w:jc w:val="both"/>
        <w:rPr>
          <w:b/>
          <w:bCs/>
          <w:color w:val="000000"/>
        </w:rPr>
      </w:pPr>
      <w:r w:rsidRPr="00517D5A">
        <w:t xml:space="preserve">Естественный прирост населения за 2013 год </w:t>
      </w:r>
      <w:r w:rsidR="00DD6A51">
        <w:t xml:space="preserve">положительный </w:t>
      </w:r>
      <w:r w:rsidR="00E06DF8">
        <w:t>6</w:t>
      </w:r>
      <w:r w:rsidRPr="00517D5A">
        <w:t xml:space="preserve"> человек: родилось - 1</w:t>
      </w:r>
      <w:r w:rsidR="00E06DF8">
        <w:t>62</w:t>
      </w:r>
      <w:r w:rsidRPr="00517D5A">
        <w:t xml:space="preserve"> человек</w:t>
      </w:r>
      <w:r w:rsidR="00E06DF8">
        <w:t>а</w:t>
      </w:r>
      <w:r w:rsidRPr="00517D5A">
        <w:t>, умерло -</w:t>
      </w:r>
      <w:r w:rsidR="00E06DF8">
        <w:t>156 человек</w:t>
      </w:r>
      <w:r w:rsidRPr="00517D5A">
        <w:t xml:space="preserve">. </w:t>
      </w:r>
    </w:p>
    <w:p w:rsidR="00421D6D" w:rsidRPr="00517D5A" w:rsidRDefault="00421D6D" w:rsidP="00D43CF8">
      <w:pPr>
        <w:autoSpaceDE w:val="0"/>
        <w:autoSpaceDN w:val="0"/>
        <w:adjustRightInd w:val="0"/>
        <w:jc w:val="both"/>
        <w:rPr>
          <w:color w:val="000000"/>
        </w:rPr>
      </w:pPr>
      <w:r w:rsidRPr="00517D5A">
        <w:rPr>
          <w:color w:val="000000"/>
        </w:rPr>
        <w:t>Миграционный прирост отрицательный -</w:t>
      </w:r>
      <w:r w:rsidR="00E06DF8">
        <w:rPr>
          <w:color w:val="000000"/>
        </w:rPr>
        <w:t>85</w:t>
      </w:r>
      <w:r w:rsidRPr="00517D5A">
        <w:rPr>
          <w:color w:val="000000"/>
        </w:rPr>
        <w:t xml:space="preserve"> человек. Число</w:t>
      </w:r>
      <w:r w:rsidR="00AA6024" w:rsidRPr="00517D5A">
        <w:rPr>
          <w:color w:val="000000"/>
        </w:rPr>
        <w:t xml:space="preserve"> </w:t>
      </w:r>
      <w:r w:rsidRPr="00517D5A">
        <w:rPr>
          <w:color w:val="000000"/>
        </w:rPr>
        <w:t xml:space="preserve">прибывших - </w:t>
      </w:r>
      <w:r w:rsidR="00E06DF8">
        <w:rPr>
          <w:color w:val="000000"/>
        </w:rPr>
        <w:t>400</w:t>
      </w:r>
      <w:r w:rsidRPr="00517D5A">
        <w:rPr>
          <w:color w:val="000000"/>
        </w:rPr>
        <w:t xml:space="preserve"> чел., убывших – </w:t>
      </w:r>
      <w:r w:rsidR="00E06DF8">
        <w:rPr>
          <w:color w:val="000000"/>
        </w:rPr>
        <w:t>485</w:t>
      </w:r>
      <w:r w:rsidRPr="00517D5A">
        <w:rPr>
          <w:color w:val="000000"/>
        </w:rPr>
        <w:t xml:space="preserve"> чел.</w:t>
      </w:r>
    </w:p>
    <w:p w:rsidR="000B396D" w:rsidRDefault="000B396D" w:rsidP="00D358CA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421D6D" w:rsidRPr="00517D5A" w:rsidRDefault="00D358CA" w:rsidP="00D358CA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517D5A">
        <w:rPr>
          <w:b/>
          <w:bCs/>
          <w:u w:val="single"/>
        </w:rPr>
        <w:t>Естественное движение и миграция населения района, человек</w:t>
      </w:r>
    </w:p>
    <w:p w:rsidR="00D358CA" w:rsidRPr="00517D5A" w:rsidRDefault="00D358CA" w:rsidP="00D358CA">
      <w:pPr>
        <w:tabs>
          <w:tab w:val="left" w:pos="825"/>
        </w:tabs>
        <w:autoSpaceDE w:val="0"/>
        <w:autoSpaceDN w:val="0"/>
        <w:adjustRightInd w:val="0"/>
        <w:rPr>
          <w:bCs/>
          <w:color w:val="000000"/>
        </w:rPr>
      </w:pPr>
      <w:r w:rsidRPr="00517D5A">
        <w:rPr>
          <w:bCs/>
          <w:color w:val="000000"/>
        </w:rPr>
        <w:tab/>
      </w:r>
    </w:p>
    <w:p w:rsidR="00D358CA" w:rsidRPr="00517D5A" w:rsidRDefault="00D358CA" w:rsidP="00D358CA">
      <w:pPr>
        <w:tabs>
          <w:tab w:val="left" w:pos="825"/>
        </w:tabs>
        <w:autoSpaceDE w:val="0"/>
        <w:autoSpaceDN w:val="0"/>
        <w:adjustRightInd w:val="0"/>
        <w:rPr>
          <w:b/>
          <w:bCs/>
          <w:color w:val="000000"/>
        </w:rPr>
      </w:pPr>
      <w:r w:rsidRPr="00517D5A">
        <w:rPr>
          <w:bCs/>
          <w:noProof/>
          <w:color w:val="000000"/>
          <w:bdr w:val="single" w:sz="4" w:space="0" w:color="auto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EA3FE44" wp14:editId="045E5737">
            <wp:simplePos x="0" y="0"/>
            <wp:positionH relativeFrom="column">
              <wp:align>left</wp:align>
            </wp:positionH>
            <wp:positionV relativeFrom="paragraph">
              <wp:posOffset>55880</wp:posOffset>
            </wp:positionV>
            <wp:extent cx="5486400" cy="3200400"/>
            <wp:effectExtent l="0" t="0" r="19050" b="1905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8574E4" w:rsidRPr="00517D5A">
        <w:rPr>
          <w:bCs/>
          <w:color w:val="000000"/>
        </w:rPr>
        <w:br w:type="textWrapping" w:clear="all"/>
      </w:r>
    </w:p>
    <w:p w:rsidR="00D358CA" w:rsidRPr="00517D5A" w:rsidRDefault="00D358CA" w:rsidP="00D43CF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21609" w:rsidRPr="00517D5A" w:rsidRDefault="00421D6D" w:rsidP="00A80722">
      <w:pPr>
        <w:autoSpaceDE w:val="0"/>
        <w:autoSpaceDN w:val="0"/>
        <w:adjustRightInd w:val="0"/>
        <w:jc w:val="both"/>
      </w:pPr>
      <w:r w:rsidRPr="00E40441">
        <w:rPr>
          <w:b/>
          <w:bCs/>
          <w:color w:val="000000"/>
        </w:rPr>
        <w:t>Труд и занятость</w:t>
      </w:r>
      <w:r w:rsidR="00790EA1">
        <w:rPr>
          <w:b/>
          <w:bCs/>
          <w:color w:val="000000"/>
        </w:rPr>
        <w:t>.</w:t>
      </w:r>
      <w:r w:rsidR="00A80722" w:rsidRPr="00517D5A">
        <w:rPr>
          <w:b/>
          <w:bCs/>
          <w:color w:val="000000"/>
        </w:rPr>
        <w:t xml:space="preserve"> </w:t>
      </w:r>
      <w:r w:rsidR="00121609" w:rsidRPr="00517D5A">
        <w:t xml:space="preserve">Численность населения в трудоспособном возрасте – </w:t>
      </w:r>
      <w:r w:rsidR="00CF27B8">
        <w:t xml:space="preserve">5,8 </w:t>
      </w:r>
      <w:r w:rsidR="00121609" w:rsidRPr="00517D5A">
        <w:t xml:space="preserve">тыс.чел. или </w:t>
      </w:r>
      <w:r w:rsidR="00CF27B8">
        <w:t>54,5</w:t>
      </w:r>
      <w:r w:rsidR="00121609" w:rsidRPr="00517D5A">
        <w:t>% от численности населения района. В экономике района занято 6,1</w:t>
      </w:r>
      <w:r w:rsidR="00CF27B8">
        <w:t xml:space="preserve"> </w:t>
      </w:r>
      <w:r w:rsidR="00121609" w:rsidRPr="00517D5A">
        <w:t xml:space="preserve">тыс. человек, что на </w:t>
      </w:r>
      <w:r w:rsidR="00CF27B8">
        <w:t>1,1</w:t>
      </w:r>
      <w:r w:rsidR="00121609" w:rsidRPr="00517D5A">
        <w:t xml:space="preserve">% </w:t>
      </w:r>
      <w:r w:rsidR="00CF27B8">
        <w:t>ниже уровня</w:t>
      </w:r>
      <w:r w:rsidR="00121609" w:rsidRPr="00517D5A">
        <w:t xml:space="preserve"> 201</w:t>
      </w:r>
      <w:r w:rsidR="00CF27B8">
        <w:t>3</w:t>
      </w:r>
      <w:r w:rsidR="00121609" w:rsidRPr="00517D5A">
        <w:t xml:space="preserve"> года. </w:t>
      </w:r>
      <w:r w:rsidR="00CF27B8">
        <w:t>Из числа занятых в экономике района 49,2 %</w:t>
      </w:r>
      <w:r w:rsidR="00121609" w:rsidRPr="00517D5A">
        <w:t xml:space="preserve"> </w:t>
      </w:r>
      <w:r w:rsidR="00CF27B8">
        <w:t>населения</w:t>
      </w:r>
      <w:r w:rsidR="00651969">
        <w:t xml:space="preserve"> заняты индивидуальным трудом и по найму у отдельных граждан.</w:t>
      </w:r>
    </w:p>
    <w:p w:rsidR="00284FA8" w:rsidRPr="00517D5A" w:rsidRDefault="00284FA8" w:rsidP="00A80722">
      <w:pPr>
        <w:autoSpaceDE w:val="0"/>
        <w:autoSpaceDN w:val="0"/>
        <w:adjustRightInd w:val="0"/>
        <w:jc w:val="both"/>
      </w:pPr>
    </w:p>
    <w:p w:rsidR="00284FA8" w:rsidRPr="00517D5A" w:rsidRDefault="00284FA8" w:rsidP="00284FA8">
      <w:pPr>
        <w:autoSpaceDE w:val="0"/>
        <w:autoSpaceDN w:val="0"/>
        <w:adjustRightInd w:val="0"/>
        <w:jc w:val="center"/>
        <w:rPr>
          <w:b/>
          <w:u w:val="single"/>
        </w:rPr>
      </w:pPr>
      <w:r w:rsidRPr="00517D5A">
        <w:rPr>
          <w:b/>
          <w:u w:val="single"/>
        </w:rPr>
        <w:t>Трудовые ресурсы и занятость,человек</w:t>
      </w:r>
    </w:p>
    <w:p w:rsidR="00284FA8" w:rsidRPr="00517D5A" w:rsidRDefault="00284FA8" w:rsidP="00284FA8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8574E4" w:rsidRDefault="008574E4" w:rsidP="00D43CF8">
      <w:pPr>
        <w:spacing w:after="200"/>
        <w:ind w:firstLine="708"/>
        <w:contextualSpacing/>
        <w:jc w:val="both"/>
      </w:pPr>
      <w:r w:rsidRPr="00517D5A">
        <w:rPr>
          <w:noProof/>
          <w:bdr w:val="single" w:sz="4" w:space="0" w:color="auto"/>
          <w:lang w:eastAsia="ru-RU"/>
        </w:rPr>
        <w:drawing>
          <wp:inline distT="0" distB="0" distL="0" distR="0" wp14:anchorId="32448AA9" wp14:editId="0A883948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27B8" w:rsidRPr="00517D5A" w:rsidRDefault="00CF27B8" w:rsidP="00D43CF8">
      <w:pPr>
        <w:spacing w:after="200"/>
        <w:ind w:firstLine="708"/>
        <w:contextualSpacing/>
        <w:jc w:val="both"/>
      </w:pPr>
    </w:p>
    <w:p w:rsidR="00AE6CBA" w:rsidRDefault="00AE6CBA" w:rsidP="00AA6024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AE6CBA" w:rsidRDefault="00AE6CBA" w:rsidP="00AA6024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51969" w:rsidRDefault="00421D6D" w:rsidP="00AA602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17D5A">
        <w:rPr>
          <w:color w:val="000000"/>
        </w:rPr>
        <w:t>На рынке труда и в сфере занятости населения района сохранялись</w:t>
      </w:r>
      <w:r w:rsidR="00AA6024" w:rsidRPr="00517D5A">
        <w:rPr>
          <w:color w:val="000000"/>
        </w:rPr>
        <w:t xml:space="preserve"> </w:t>
      </w:r>
      <w:r w:rsidRPr="00517D5A">
        <w:rPr>
          <w:color w:val="000000"/>
        </w:rPr>
        <w:t>положительные тенденции:</w:t>
      </w:r>
    </w:p>
    <w:p w:rsidR="00651969" w:rsidRDefault="00651969" w:rsidP="0065196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 w:rsidR="00421D6D" w:rsidRPr="00517D5A">
        <w:rPr>
          <w:color w:val="000000"/>
        </w:rPr>
        <w:t xml:space="preserve"> сниж</w:t>
      </w:r>
      <w:r w:rsidR="00AA6024" w:rsidRPr="00517D5A">
        <w:rPr>
          <w:color w:val="000000"/>
        </w:rPr>
        <w:t>ение</w:t>
      </w:r>
      <w:r w:rsidR="00421D6D" w:rsidRPr="00517D5A">
        <w:rPr>
          <w:color w:val="000000"/>
        </w:rPr>
        <w:t xml:space="preserve"> напряженност</w:t>
      </w:r>
      <w:r w:rsidR="00AA6024" w:rsidRPr="00517D5A">
        <w:rPr>
          <w:color w:val="000000"/>
        </w:rPr>
        <w:t>и</w:t>
      </w:r>
      <w:r w:rsidR="00421D6D" w:rsidRPr="00517D5A">
        <w:rPr>
          <w:color w:val="000000"/>
        </w:rPr>
        <w:t xml:space="preserve"> на</w:t>
      </w:r>
      <w:r w:rsidR="00AA6024" w:rsidRPr="00517D5A">
        <w:rPr>
          <w:color w:val="000000"/>
        </w:rPr>
        <w:t xml:space="preserve"> </w:t>
      </w:r>
      <w:r>
        <w:rPr>
          <w:color w:val="000000"/>
        </w:rPr>
        <w:t xml:space="preserve">рынке труда, </w:t>
      </w:r>
    </w:p>
    <w:p w:rsidR="00517D5A" w:rsidRDefault="00651969" w:rsidP="0065196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-  уровня безработицы  3,1% ( на уровне прошлого года).</w:t>
      </w:r>
    </w:p>
    <w:p w:rsidR="00651969" w:rsidRPr="00651969" w:rsidRDefault="00421D6D" w:rsidP="00651969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517D5A">
        <w:rPr>
          <w:color w:val="000000"/>
        </w:rPr>
        <w:t xml:space="preserve">В </w:t>
      </w:r>
      <w:r w:rsidR="00E82FDA" w:rsidRPr="00517D5A">
        <w:rPr>
          <w:color w:val="000000"/>
        </w:rPr>
        <w:t>КГКУ «Ц</w:t>
      </w:r>
      <w:r w:rsidRPr="00517D5A">
        <w:rPr>
          <w:color w:val="000000"/>
        </w:rPr>
        <w:t>ентр занятости населения</w:t>
      </w:r>
      <w:r w:rsidR="00E82FDA" w:rsidRPr="00517D5A">
        <w:rPr>
          <w:color w:val="000000"/>
        </w:rPr>
        <w:t xml:space="preserve"> г.Боготола» </w:t>
      </w:r>
      <w:r w:rsidR="00A65E4A" w:rsidRPr="00517D5A">
        <w:rPr>
          <w:color w:val="000000"/>
        </w:rPr>
        <w:t xml:space="preserve">в </w:t>
      </w:r>
      <w:r w:rsidR="00651969" w:rsidRPr="00651969">
        <w:rPr>
          <w:rFonts w:eastAsia="Times New Roman"/>
          <w:lang w:eastAsia="ru-RU"/>
        </w:rPr>
        <w:t xml:space="preserve"> 2014 обратилось за предоставлением государственных услуг 2</w:t>
      </w:r>
      <w:r w:rsidR="00651969">
        <w:rPr>
          <w:rFonts w:eastAsia="Times New Roman"/>
          <w:lang w:eastAsia="ru-RU"/>
        </w:rPr>
        <w:t xml:space="preserve"> </w:t>
      </w:r>
      <w:r w:rsidR="00651969" w:rsidRPr="00651969">
        <w:rPr>
          <w:rFonts w:eastAsia="Times New Roman"/>
          <w:lang w:eastAsia="ru-RU"/>
        </w:rPr>
        <w:t xml:space="preserve">484 человека, из них по вопросам трудоустройства 720 чел.. </w:t>
      </w:r>
    </w:p>
    <w:p w:rsidR="00651969" w:rsidRPr="00651969" w:rsidRDefault="00651969" w:rsidP="00651969">
      <w:pPr>
        <w:ind w:firstLine="708"/>
        <w:jc w:val="both"/>
        <w:rPr>
          <w:rFonts w:eastAsia="Times New Roman"/>
          <w:lang w:eastAsia="ru-RU"/>
        </w:rPr>
      </w:pPr>
      <w:r w:rsidRPr="00651969">
        <w:rPr>
          <w:rFonts w:eastAsia="Times New Roman"/>
          <w:lang w:eastAsia="ru-RU"/>
        </w:rPr>
        <w:t xml:space="preserve">Зарегистрировано в качестве безработных на 01.01.2015 года 180 чел. (на 01.01.2014 этот показатель составлял 192 чел.) </w:t>
      </w:r>
    </w:p>
    <w:p w:rsidR="00651969" w:rsidRPr="00651969" w:rsidRDefault="00651969" w:rsidP="00651969">
      <w:pPr>
        <w:ind w:firstLine="708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lang w:eastAsia="ru-RU"/>
        </w:rPr>
        <w:t>Ч</w:t>
      </w:r>
      <w:r w:rsidRPr="00651969">
        <w:rPr>
          <w:rFonts w:eastAsia="Times New Roman"/>
          <w:lang w:eastAsia="ru-RU"/>
        </w:rPr>
        <w:t>исло занятых на общественных работах составило 38 чел., временное трудоустройство несовершеннолетних граждан от 14 до 18 лет в свободное от учебы время- 142 чел.</w:t>
      </w:r>
    </w:p>
    <w:p w:rsidR="00651969" w:rsidRPr="000D4BAF" w:rsidRDefault="00651969" w:rsidP="00651969">
      <w:pPr>
        <w:pStyle w:val="2"/>
        <w:ind w:firstLine="708"/>
        <w:rPr>
          <w:rFonts w:ascii="Times New Roman" w:hAnsi="Times New Roman" w:cs="Times New Roman"/>
        </w:rPr>
      </w:pPr>
      <w:r w:rsidRPr="000D4BAF">
        <w:rPr>
          <w:rFonts w:ascii="Times New Roman" w:hAnsi="Times New Roman" w:cs="Times New Roman"/>
        </w:rPr>
        <w:t>Численность безработных граждан, получивших единовременную финансовую помощь при государственной регистрации предпринимательской деятельности в 2014 году</w:t>
      </w:r>
      <w:r>
        <w:rPr>
          <w:rFonts w:ascii="Times New Roman" w:hAnsi="Times New Roman" w:cs="Times New Roman"/>
        </w:rPr>
        <w:t>,</w:t>
      </w:r>
      <w:r w:rsidRPr="000D4BAF">
        <w:rPr>
          <w:rFonts w:ascii="Times New Roman" w:hAnsi="Times New Roman" w:cs="Times New Roman"/>
        </w:rPr>
        <w:t xml:space="preserve"> составил</w:t>
      </w:r>
      <w:r>
        <w:rPr>
          <w:rFonts w:ascii="Times New Roman" w:hAnsi="Times New Roman" w:cs="Times New Roman"/>
        </w:rPr>
        <w:t>а</w:t>
      </w:r>
      <w:r w:rsidRPr="000D4BAF">
        <w:rPr>
          <w:rFonts w:ascii="Times New Roman" w:hAnsi="Times New Roman" w:cs="Times New Roman"/>
        </w:rPr>
        <w:t xml:space="preserve"> 6 человек.</w:t>
      </w:r>
    </w:p>
    <w:p w:rsidR="00421D6D" w:rsidRDefault="00421D6D" w:rsidP="00D43CF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17D5A">
        <w:rPr>
          <w:b/>
          <w:bCs/>
          <w:color w:val="000000"/>
        </w:rPr>
        <w:t>3. Уровень жизни населения</w:t>
      </w:r>
    </w:p>
    <w:p w:rsidR="00421D6D" w:rsidRPr="00517D5A" w:rsidRDefault="00421D6D" w:rsidP="008A1A0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17D5A">
        <w:rPr>
          <w:color w:val="000000"/>
        </w:rPr>
        <w:t xml:space="preserve">В </w:t>
      </w:r>
      <w:r w:rsidR="00651969">
        <w:rPr>
          <w:color w:val="000000"/>
        </w:rPr>
        <w:t>2014 году</w:t>
      </w:r>
      <w:r w:rsidRPr="00517D5A">
        <w:rPr>
          <w:color w:val="000000"/>
        </w:rPr>
        <w:t xml:space="preserve"> сохранена тенденция роста доходов населения и</w:t>
      </w:r>
      <w:r w:rsidR="008A1A07">
        <w:rPr>
          <w:color w:val="000000"/>
        </w:rPr>
        <w:t xml:space="preserve"> </w:t>
      </w:r>
      <w:r w:rsidRPr="00517D5A">
        <w:rPr>
          <w:color w:val="000000"/>
        </w:rPr>
        <w:t>заработной платы.</w:t>
      </w:r>
    </w:p>
    <w:p w:rsidR="00421D6D" w:rsidRPr="00517D5A" w:rsidRDefault="00421D6D" w:rsidP="008A1A0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17D5A">
        <w:rPr>
          <w:color w:val="000000"/>
        </w:rPr>
        <w:t>Средний душевой доход на душу населения за отчетный период равен</w:t>
      </w:r>
      <w:r w:rsidR="008A1A07">
        <w:rPr>
          <w:color w:val="000000"/>
        </w:rPr>
        <w:t xml:space="preserve"> </w:t>
      </w:r>
      <w:r w:rsidR="0063577E">
        <w:rPr>
          <w:color w:val="000000"/>
        </w:rPr>
        <w:t>10 197</w:t>
      </w:r>
      <w:r w:rsidRPr="00517D5A">
        <w:rPr>
          <w:color w:val="000000"/>
        </w:rPr>
        <w:t xml:space="preserve"> руб., превышает показатель 201</w:t>
      </w:r>
      <w:r w:rsidR="00651969">
        <w:rPr>
          <w:color w:val="000000"/>
        </w:rPr>
        <w:t>3</w:t>
      </w:r>
      <w:r w:rsidRPr="00517D5A">
        <w:rPr>
          <w:color w:val="000000"/>
        </w:rPr>
        <w:t xml:space="preserve"> года на </w:t>
      </w:r>
      <w:r w:rsidR="0063577E">
        <w:rPr>
          <w:color w:val="000000"/>
        </w:rPr>
        <w:t xml:space="preserve">9,1 </w:t>
      </w:r>
      <w:r w:rsidRPr="00517D5A">
        <w:rPr>
          <w:color w:val="000000"/>
        </w:rPr>
        <w:t>%, прожиточный</w:t>
      </w:r>
      <w:r w:rsidR="00AA6024" w:rsidRPr="00517D5A">
        <w:rPr>
          <w:color w:val="000000"/>
        </w:rPr>
        <w:t xml:space="preserve"> </w:t>
      </w:r>
      <w:r w:rsidRPr="00517D5A">
        <w:rPr>
          <w:color w:val="000000"/>
        </w:rPr>
        <w:t xml:space="preserve">минимум </w:t>
      </w:r>
      <w:r w:rsidR="0063577E">
        <w:rPr>
          <w:color w:val="000000"/>
        </w:rPr>
        <w:t>увеличился на 11,3%</w:t>
      </w:r>
      <w:r w:rsidRPr="00517D5A">
        <w:rPr>
          <w:color w:val="000000"/>
        </w:rPr>
        <w:t>. Доходы населения возросли в большей степени за счет</w:t>
      </w:r>
      <w:r w:rsidR="00AA6024" w:rsidRPr="00517D5A">
        <w:rPr>
          <w:color w:val="000000"/>
        </w:rPr>
        <w:t xml:space="preserve"> </w:t>
      </w:r>
      <w:r w:rsidRPr="00517D5A">
        <w:rPr>
          <w:color w:val="000000"/>
        </w:rPr>
        <w:t>роста заработной платы</w:t>
      </w:r>
      <w:r w:rsidR="0063577E">
        <w:rPr>
          <w:color w:val="000000"/>
        </w:rPr>
        <w:t xml:space="preserve"> </w:t>
      </w:r>
      <w:r w:rsidRPr="00517D5A">
        <w:rPr>
          <w:color w:val="000000"/>
        </w:rPr>
        <w:t xml:space="preserve"> и пенсий.</w:t>
      </w:r>
    </w:p>
    <w:p w:rsidR="00517D5A" w:rsidRDefault="00517D5A" w:rsidP="001B33A5">
      <w:pPr>
        <w:autoSpaceDE w:val="0"/>
        <w:autoSpaceDN w:val="0"/>
        <w:adjustRightInd w:val="0"/>
        <w:jc w:val="center"/>
        <w:rPr>
          <w:b/>
          <w:bCs/>
        </w:rPr>
      </w:pPr>
    </w:p>
    <w:p w:rsidR="001B33A5" w:rsidRPr="00517D5A" w:rsidRDefault="001B33A5" w:rsidP="001B33A5">
      <w:pPr>
        <w:autoSpaceDE w:val="0"/>
        <w:autoSpaceDN w:val="0"/>
        <w:adjustRightInd w:val="0"/>
        <w:jc w:val="center"/>
        <w:rPr>
          <w:b/>
          <w:bCs/>
        </w:rPr>
      </w:pPr>
      <w:r w:rsidRPr="00517D5A">
        <w:rPr>
          <w:b/>
          <w:bCs/>
        </w:rPr>
        <w:t>Среднедушевые доходы населения</w:t>
      </w:r>
    </w:p>
    <w:p w:rsidR="00421D6D" w:rsidRPr="00517D5A" w:rsidRDefault="001B33A5" w:rsidP="001B33A5">
      <w:pPr>
        <w:autoSpaceDE w:val="0"/>
        <w:autoSpaceDN w:val="0"/>
        <w:adjustRightInd w:val="0"/>
        <w:jc w:val="center"/>
        <w:rPr>
          <w:b/>
          <w:bCs/>
        </w:rPr>
      </w:pPr>
      <w:r w:rsidRPr="00517D5A">
        <w:rPr>
          <w:b/>
          <w:bCs/>
        </w:rPr>
        <w:t>и величина прожиточного минимума, руб.</w:t>
      </w:r>
    </w:p>
    <w:p w:rsidR="001B33A5" w:rsidRPr="00517D5A" w:rsidRDefault="001B33A5" w:rsidP="001B33A5">
      <w:pPr>
        <w:autoSpaceDE w:val="0"/>
        <w:autoSpaceDN w:val="0"/>
        <w:adjustRightInd w:val="0"/>
        <w:jc w:val="center"/>
        <w:rPr>
          <w:b/>
          <w:bCs/>
        </w:rPr>
      </w:pPr>
    </w:p>
    <w:p w:rsidR="00A12381" w:rsidRPr="00517D5A" w:rsidRDefault="001B33A5" w:rsidP="00A12381">
      <w:pPr>
        <w:keepNext/>
        <w:autoSpaceDE w:val="0"/>
        <w:autoSpaceDN w:val="0"/>
        <w:adjustRightInd w:val="0"/>
        <w:jc w:val="center"/>
      </w:pPr>
      <w:r w:rsidRPr="00517D5A">
        <w:rPr>
          <w:b/>
          <w:bCs/>
          <w:noProof/>
          <w:bdr w:val="single" w:sz="4" w:space="0" w:color="auto"/>
          <w:lang w:eastAsia="ru-RU"/>
        </w:rPr>
        <w:drawing>
          <wp:inline distT="0" distB="0" distL="0" distR="0" wp14:anchorId="270A485D" wp14:editId="5086DD05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B33A5" w:rsidRPr="00517D5A" w:rsidRDefault="001B33A5" w:rsidP="001B33A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21D6D" w:rsidRPr="00517D5A" w:rsidRDefault="00421D6D" w:rsidP="008A1A0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17D5A">
        <w:rPr>
          <w:color w:val="000000"/>
        </w:rPr>
        <w:t>Общий фонд оплаты труда по всем предприятиям и организациям</w:t>
      </w:r>
      <w:r w:rsidR="008A1A07">
        <w:rPr>
          <w:color w:val="000000"/>
        </w:rPr>
        <w:t xml:space="preserve"> </w:t>
      </w:r>
      <w:r w:rsidRPr="00517D5A">
        <w:rPr>
          <w:color w:val="000000"/>
        </w:rPr>
        <w:t xml:space="preserve">района увеличился на </w:t>
      </w:r>
      <w:r w:rsidR="0040678A">
        <w:rPr>
          <w:color w:val="000000"/>
        </w:rPr>
        <w:t>9,1</w:t>
      </w:r>
      <w:r w:rsidRPr="00517D5A">
        <w:rPr>
          <w:color w:val="000000"/>
        </w:rPr>
        <w:t xml:space="preserve">% и составил </w:t>
      </w:r>
      <w:r w:rsidR="0040678A">
        <w:rPr>
          <w:color w:val="000000"/>
        </w:rPr>
        <w:t>435 821</w:t>
      </w:r>
      <w:r w:rsidR="00B703D8" w:rsidRPr="00517D5A">
        <w:rPr>
          <w:color w:val="000000"/>
        </w:rPr>
        <w:t xml:space="preserve"> тыс</w:t>
      </w:r>
      <w:r w:rsidRPr="00517D5A">
        <w:rPr>
          <w:color w:val="000000"/>
        </w:rPr>
        <w:t xml:space="preserve">.руб. </w:t>
      </w:r>
    </w:p>
    <w:p w:rsidR="00421D6D" w:rsidRPr="00517D5A" w:rsidRDefault="00421D6D" w:rsidP="008A1A0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17D5A">
        <w:rPr>
          <w:color w:val="000000"/>
        </w:rPr>
        <w:t>Среднемесячная заработная плата выросла по сравнению с отчетным</w:t>
      </w:r>
      <w:r w:rsidR="008A1A07">
        <w:rPr>
          <w:color w:val="000000"/>
        </w:rPr>
        <w:t xml:space="preserve"> </w:t>
      </w:r>
      <w:r w:rsidRPr="00517D5A">
        <w:rPr>
          <w:color w:val="000000"/>
        </w:rPr>
        <w:t>периодом 201</w:t>
      </w:r>
      <w:r w:rsidR="0040678A">
        <w:rPr>
          <w:color w:val="000000"/>
        </w:rPr>
        <w:t>3</w:t>
      </w:r>
      <w:r w:rsidRPr="00517D5A">
        <w:rPr>
          <w:color w:val="000000"/>
        </w:rPr>
        <w:t xml:space="preserve"> года:</w:t>
      </w:r>
    </w:p>
    <w:p w:rsidR="00421D6D" w:rsidRPr="00517D5A" w:rsidRDefault="00421D6D" w:rsidP="00D43CF8">
      <w:pPr>
        <w:autoSpaceDE w:val="0"/>
        <w:autoSpaceDN w:val="0"/>
        <w:adjustRightInd w:val="0"/>
        <w:jc w:val="both"/>
        <w:rPr>
          <w:color w:val="000000"/>
        </w:rPr>
      </w:pPr>
      <w:r w:rsidRPr="00517D5A">
        <w:rPr>
          <w:color w:val="000000"/>
        </w:rPr>
        <w:t xml:space="preserve">- по полному кругу предприятий на </w:t>
      </w:r>
      <w:r w:rsidR="0040678A">
        <w:rPr>
          <w:color w:val="000000"/>
        </w:rPr>
        <w:t>9,1</w:t>
      </w:r>
      <w:r w:rsidRPr="00517D5A">
        <w:rPr>
          <w:color w:val="000000"/>
        </w:rPr>
        <w:t xml:space="preserve"> % и составила </w:t>
      </w:r>
      <w:r w:rsidR="0040678A">
        <w:rPr>
          <w:color w:val="000000"/>
        </w:rPr>
        <w:t>20 233,1</w:t>
      </w:r>
      <w:r w:rsidRPr="00517D5A">
        <w:rPr>
          <w:color w:val="000000"/>
        </w:rPr>
        <w:t xml:space="preserve"> рубл</w:t>
      </w:r>
      <w:r w:rsidR="0040678A">
        <w:rPr>
          <w:color w:val="000000"/>
        </w:rPr>
        <w:t>ь</w:t>
      </w:r>
      <w:r w:rsidRPr="00517D5A">
        <w:rPr>
          <w:color w:val="000000"/>
        </w:rPr>
        <w:t>;</w:t>
      </w:r>
    </w:p>
    <w:p w:rsidR="00421D6D" w:rsidRPr="00517D5A" w:rsidRDefault="00421D6D" w:rsidP="00D43CF8">
      <w:pPr>
        <w:autoSpaceDE w:val="0"/>
        <w:autoSpaceDN w:val="0"/>
        <w:adjustRightInd w:val="0"/>
        <w:jc w:val="both"/>
        <w:rPr>
          <w:color w:val="000000"/>
        </w:rPr>
      </w:pPr>
      <w:r w:rsidRPr="00517D5A">
        <w:rPr>
          <w:color w:val="000000"/>
        </w:rPr>
        <w:t xml:space="preserve">- работников бюджетной сферы на </w:t>
      </w:r>
      <w:r w:rsidR="0040678A">
        <w:rPr>
          <w:color w:val="000000"/>
        </w:rPr>
        <w:t>11</w:t>
      </w:r>
      <w:r w:rsidR="00D44D03" w:rsidRPr="00517D5A">
        <w:rPr>
          <w:color w:val="000000"/>
        </w:rPr>
        <w:t>,2</w:t>
      </w:r>
      <w:r w:rsidRPr="00517D5A">
        <w:rPr>
          <w:color w:val="000000"/>
        </w:rPr>
        <w:t xml:space="preserve">%, с </w:t>
      </w:r>
      <w:r w:rsidR="0040678A">
        <w:rPr>
          <w:color w:val="000000"/>
        </w:rPr>
        <w:t>17 850</w:t>
      </w:r>
      <w:r w:rsidRPr="00517D5A">
        <w:rPr>
          <w:color w:val="000000"/>
        </w:rPr>
        <w:t xml:space="preserve"> руб</w:t>
      </w:r>
      <w:r w:rsidR="00D44D03" w:rsidRPr="00517D5A">
        <w:rPr>
          <w:color w:val="000000"/>
        </w:rPr>
        <w:t>.</w:t>
      </w:r>
      <w:r w:rsidRPr="00517D5A">
        <w:rPr>
          <w:color w:val="000000"/>
        </w:rPr>
        <w:t xml:space="preserve"> до </w:t>
      </w:r>
      <w:r w:rsidR="0040678A">
        <w:rPr>
          <w:color w:val="000000"/>
        </w:rPr>
        <w:t>19 841</w:t>
      </w:r>
      <w:r w:rsidR="00D44D03" w:rsidRPr="00517D5A">
        <w:rPr>
          <w:color w:val="000000"/>
        </w:rPr>
        <w:t xml:space="preserve"> руб. </w:t>
      </w:r>
    </w:p>
    <w:p w:rsidR="00284FA8" w:rsidRPr="00517D5A" w:rsidRDefault="00284FA8" w:rsidP="009F0A4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17D5A" w:rsidRDefault="00517D5A" w:rsidP="009F0A4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17D5A" w:rsidRDefault="00517D5A" w:rsidP="009F0A4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17D5A" w:rsidRDefault="00517D5A" w:rsidP="009F0A4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17D5A" w:rsidRDefault="00517D5A" w:rsidP="009F0A4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17D5A" w:rsidRDefault="00517D5A" w:rsidP="009F0A4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17D5A" w:rsidRDefault="00517D5A" w:rsidP="009F0A4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21D6D" w:rsidRPr="00517D5A" w:rsidRDefault="00421D6D" w:rsidP="009F0A4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17D5A">
        <w:rPr>
          <w:b/>
          <w:bCs/>
          <w:color w:val="000000"/>
        </w:rPr>
        <w:t>Динамика среднемесячной заработной платы</w:t>
      </w:r>
    </w:p>
    <w:p w:rsidR="00421D6D" w:rsidRPr="00517D5A" w:rsidRDefault="00421D6D" w:rsidP="009F0A4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17D5A">
        <w:rPr>
          <w:b/>
          <w:bCs/>
          <w:color w:val="000000"/>
        </w:rPr>
        <w:t>по полному кругу предприятий</w:t>
      </w:r>
    </w:p>
    <w:p w:rsidR="00541D2B" w:rsidRPr="00517D5A" w:rsidRDefault="00541D2B" w:rsidP="009F0A4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17D5A">
        <w:rPr>
          <w:b/>
          <w:bCs/>
          <w:noProof/>
          <w:color w:val="000000"/>
          <w:lang w:eastAsia="ru-RU"/>
        </w:rPr>
        <w:drawing>
          <wp:inline distT="0" distB="0" distL="0" distR="0" wp14:anchorId="60D9DC5C" wp14:editId="20E7A392">
            <wp:extent cx="5286375" cy="2771775"/>
            <wp:effectExtent l="0" t="1905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0678A" w:rsidRDefault="0040678A" w:rsidP="008A1A0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AA6024" w:rsidRPr="00517D5A" w:rsidRDefault="00421D6D" w:rsidP="008A1A0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17D5A">
        <w:rPr>
          <w:color w:val="000000"/>
        </w:rPr>
        <w:t>Численность пенсионеров по району на 01.01.201</w:t>
      </w:r>
      <w:r w:rsidR="0040678A">
        <w:rPr>
          <w:color w:val="000000"/>
        </w:rPr>
        <w:t xml:space="preserve">5 </w:t>
      </w:r>
      <w:r w:rsidRPr="00517D5A">
        <w:rPr>
          <w:color w:val="000000"/>
        </w:rPr>
        <w:t xml:space="preserve">года - </w:t>
      </w:r>
      <w:r w:rsidR="00D44D03" w:rsidRPr="00517D5A">
        <w:rPr>
          <w:color w:val="000000"/>
        </w:rPr>
        <w:t>324</w:t>
      </w:r>
      <w:r w:rsidR="0040678A">
        <w:rPr>
          <w:color w:val="000000"/>
        </w:rPr>
        <w:t>9</w:t>
      </w:r>
      <w:r w:rsidRPr="00517D5A">
        <w:rPr>
          <w:color w:val="000000"/>
        </w:rPr>
        <w:t xml:space="preserve"> человек</w:t>
      </w:r>
      <w:r w:rsidR="008A1A07">
        <w:rPr>
          <w:color w:val="000000"/>
        </w:rPr>
        <w:t xml:space="preserve"> </w:t>
      </w:r>
      <w:r w:rsidRPr="00517D5A">
        <w:rPr>
          <w:color w:val="000000"/>
        </w:rPr>
        <w:t xml:space="preserve">(увеличение на </w:t>
      </w:r>
      <w:r w:rsidR="0040678A">
        <w:rPr>
          <w:color w:val="000000"/>
        </w:rPr>
        <w:t>9</w:t>
      </w:r>
      <w:r w:rsidRPr="00517D5A">
        <w:rPr>
          <w:color w:val="000000"/>
        </w:rPr>
        <w:t xml:space="preserve"> чел.).</w:t>
      </w:r>
    </w:p>
    <w:p w:rsidR="00AA6024" w:rsidRPr="00517D5A" w:rsidRDefault="00421D6D" w:rsidP="008A1A0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17D5A">
        <w:rPr>
          <w:color w:val="000000"/>
        </w:rPr>
        <w:t xml:space="preserve"> Средний размер пенсии на конец отчетного периода</w:t>
      </w:r>
      <w:r w:rsidR="008A1A07">
        <w:rPr>
          <w:color w:val="000000"/>
        </w:rPr>
        <w:t xml:space="preserve"> </w:t>
      </w:r>
      <w:r w:rsidRPr="00517D5A">
        <w:rPr>
          <w:color w:val="000000"/>
        </w:rPr>
        <w:t xml:space="preserve">составил </w:t>
      </w:r>
      <w:r w:rsidR="0040678A">
        <w:rPr>
          <w:color w:val="000000"/>
        </w:rPr>
        <w:t>10 347,84</w:t>
      </w:r>
      <w:r w:rsidRPr="00517D5A">
        <w:rPr>
          <w:color w:val="000000"/>
        </w:rPr>
        <w:t xml:space="preserve"> рубл</w:t>
      </w:r>
      <w:r w:rsidR="00D44D03" w:rsidRPr="00517D5A">
        <w:rPr>
          <w:color w:val="000000"/>
        </w:rPr>
        <w:t>я</w:t>
      </w:r>
      <w:r w:rsidRPr="00517D5A">
        <w:rPr>
          <w:color w:val="000000"/>
        </w:rPr>
        <w:t xml:space="preserve">, что на </w:t>
      </w:r>
      <w:r w:rsidR="0040678A">
        <w:rPr>
          <w:color w:val="000000"/>
        </w:rPr>
        <w:t>8,7</w:t>
      </w:r>
      <w:r w:rsidRPr="00517D5A">
        <w:rPr>
          <w:color w:val="000000"/>
        </w:rPr>
        <w:t>% выше уровня 201</w:t>
      </w:r>
      <w:r w:rsidR="0040678A">
        <w:rPr>
          <w:color w:val="000000"/>
        </w:rPr>
        <w:t>3</w:t>
      </w:r>
      <w:r w:rsidRPr="00517D5A">
        <w:rPr>
          <w:color w:val="000000"/>
        </w:rPr>
        <w:t xml:space="preserve"> года.</w:t>
      </w:r>
    </w:p>
    <w:p w:rsidR="00AA6024" w:rsidRPr="00517D5A" w:rsidRDefault="00D44D03" w:rsidP="00AA602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17D5A">
        <w:rPr>
          <w:color w:val="000000"/>
        </w:rPr>
        <w:t>Объем выплаченных пенсий за 201</w:t>
      </w:r>
      <w:r w:rsidR="0040678A">
        <w:rPr>
          <w:color w:val="000000"/>
        </w:rPr>
        <w:t>4</w:t>
      </w:r>
      <w:r w:rsidRPr="00517D5A">
        <w:rPr>
          <w:color w:val="000000"/>
        </w:rPr>
        <w:t xml:space="preserve"> год составил </w:t>
      </w:r>
      <w:r w:rsidR="0040678A">
        <w:rPr>
          <w:color w:val="000000"/>
        </w:rPr>
        <w:t>382,6</w:t>
      </w:r>
      <w:r w:rsidRPr="00517D5A">
        <w:rPr>
          <w:color w:val="000000"/>
        </w:rPr>
        <w:t xml:space="preserve"> млн.руб.</w:t>
      </w:r>
    </w:p>
    <w:p w:rsidR="00421D6D" w:rsidRPr="00517D5A" w:rsidRDefault="001C0129" w:rsidP="00AA602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17D5A">
        <w:rPr>
          <w:color w:val="000000"/>
        </w:rPr>
        <w:t>Количество получателей материнского капитала за 201</w:t>
      </w:r>
      <w:r w:rsidR="0040678A">
        <w:rPr>
          <w:color w:val="000000"/>
        </w:rPr>
        <w:t>4</w:t>
      </w:r>
      <w:r w:rsidRPr="00517D5A">
        <w:rPr>
          <w:color w:val="000000"/>
        </w:rPr>
        <w:t xml:space="preserve"> год составило </w:t>
      </w:r>
      <w:r w:rsidR="0040678A">
        <w:rPr>
          <w:color w:val="000000"/>
        </w:rPr>
        <w:t>52</w:t>
      </w:r>
      <w:r w:rsidRPr="00517D5A">
        <w:rPr>
          <w:color w:val="000000"/>
        </w:rPr>
        <w:t xml:space="preserve"> чел</w:t>
      </w:r>
      <w:r w:rsidR="0040678A">
        <w:rPr>
          <w:color w:val="000000"/>
        </w:rPr>
        <w:t>.</w:t>
      </w:r>
    </w:p>
    <w:p w:rsidR="00421D6D" w:rsidRPr="00517D5A" w:rsidRDefault="00421D6D" w:rsidP="00D43CF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17D5A">
        <w:rPr>
          <w:b/>
          <w:bCs/>
          <w:color w:val="000000"/>
        </w:rPr>
        <w:t>4. Социальная инфраструктура</w:t>
      </w:r>
    </w:p>
    <w:p w:rsidR="00567853" w:rsidRPr="00CC2063" w:rsidRDefault="00421D6D" w:rsidP="008704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67853">
        <w:rPr>
          <w:rFonts w:ascii="Times New Roman" w:hAnsi="Times New Roman"/>
          <w:b/>
          <w:bCs/>
          <w:color w:val="000000"/>
          <w:sz w:val="24"/>
          <w:szCs w:val="24"/>
        </w:rPr>
        <w:t>Здравоохранение</w:t>
      </w:r>
      <w:r w:rsidR="00790EA1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790EA1" w:rsidRPr="00790EA1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="009E5BC8" w:rsidRPr="006047E3">
        <w:rPr>
          <w:rFonts w:ascii="Times New Roman" w:hAnsi="Times New Roman"/>
          <w:sz w:val="24"/>
          <w:szCs w:val="24"/>
        </w:rPr>
        <w:t xml:space="preserve">Боготольском районе функционируют 4 учреждения </w:t>
      </w:r>
      <w:r w:rsidR="009E5BC8" w:rsidRPr="00CC2063">
        <w:rPr>
          <w:rFonts w:ascii="Times New Roman" w:hAnsi="Times New Roman"/>
          <w:sz w:val="24"/>
          <w:szCs w:val="24"/>
        </w:rPr>
        <w:t>здравоохранения (каждое самостоятельное юридическое лицо):</w:t>
      </w:r>
    </w:p>
    <w:p w:rsidR="009E5BC8" w:rsidRPr="00CC2063" w:rsidRDefault="009E5BC8" w:rsidP="009E5BC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C2063">
        <w:rPr>
          <w:rFonts w:ascii="Times New Roman" w:hAnsi="Times New Roman"/>
          <w:sz w:val="24"/>
          <w:szCs w:val="24"/>
        </w:rPr>
        <w:t xml:space="preserve"> - Краевое государственное бюджетное учреждение здравоохранения «Критовская участковая больница» </w:t>
      </w:r>
      <w:r w:rsidR="00567853" w:rsidRPr="00CC2063">
        <w:rPr>
          <w:rFonts w:ascii="Times New Roman" w:hAnsi="Times New Roman"/>
          <w:sz w:val="24"/>
          <w:szCs w:val="24"/>
        </w:rPr>
        <w:t>в</w:t>
      </w:r>
      <w:r w:rsidRPr="00CC2063">
        <w:rPr>
          <w:rFonts w:ascii="Times New Roman" w:hAnsi="Times New Roman"/>
          <w:sz w:val="24"/>
          <w:szCs w:val="24"/>
        </w:rPr>
        <w:t xml:space="preserve"> 2014 году</w:t>
      </w:r>
      <w:r w:rsidR="00567853" w:rsidRPr="00CC2063">
        <w:rPr>
          <w:rFonts w:ascii="Times New Roman" w:hAnsi="Times New Roman"/>
          <w:sz w:val="24"/>
          <w:szCs w:val="24"/>
        </w:rPr>
        <w:t xml:space="preserve"> в</w:t>
      </w:r>
      <w:r w:rsidRPr="00CC2063">
        <w:rPr>
          <w:rFonts w:ascii="Times New Roman" w:hAnsi="Times New Roman"/>
          <w:sz w:val="24"/>
          <w:szCs w:val="24"/>
        </w:rPr>
        <w:t xml:space="preserve"> круглосуточном стационаре пролечено 379 больных, 6117 койко-дней</w:t>
      </w:r>
      <w:r w:rsidR="00567853" w:rsidRPr="00CC2063">
        <w:rPr>
          <w:rFonts w:ascii="Times New Roman" w:hAnsi="Times New Roman"/>
          <w:sz w:val="24"/>
          <w:szCs w:val="24"/>
        </w:rPr>
        <w:t xml:space="preserve">; </w:t>
      </w:r>
      <w:r w:rsidRPr="00CC2063">
        <w:rPr>
          <w:rFonts w:ascii="Times New Roman" w:hAnsi="Times New Roman"/>
          <w:sz w:val="24"/>
          <w:szCs w:val="24"/>
        </w:rPr>
        <w:t>в дневном стационаре  106 больных, 1402  койко-дня</w:t>
      </w:r>
      <w:r w:rsidR="00567853" w:rsidRPr="00CC2063">
        <w:rPr>
          <w:rFonts w:ascii="Times New Roman" w:hAnsi="Times New Roman"/>
          <w:sz w:val="24"/>
          <w:szCs w:val="24"/>
        </w:rPr>
        <w:t xml:space="preserve">; </w:t>
      </w:r>
      <w:r w:rsidRPr="00CC2063">
        <w:rPr>
          <w:rFonts w:ascii="Times New Roman" w:hAnsi="Times New Roman"/>
          <w:sz w:val="24"/>
          <w:szCs w:val="24"/>
        </w:rPr>
        <w:t>на койках сестринского ухода 42 чел.  2047 койко-дней</w:t>
      </w:r>
      <w:r w:rsidR="00567853" w:rsidRPr="00CC2063">
        <w:rPr>
          <w:rFonts w:ascii="Times New Roman" w:hAnsi="Times New Roman"/>
          <w:sz w:val="24"/>
          <w:szCs w:val="24"/>
        </w:rPr>
        <w:t xml:space="preserve">; </w:t>
      </w:r>
      <w:r w:rsidRPr="00CC2063">
        <w:rPr>
          <w:rFonts w:ascii="Times New Roman" w:hAnsi="Times New Roman"/>
          <w:sz w:val="24"/>
          <w:szCs w:val="24"/>
        </w:rPr>
        <w:t xml:space="preserve">амбулаторно - 8594 посещений. </w:t>
      </w:r>
    </w:p>
    <w:p w:rsidR="009E5BC8" w:rsidRPr="00CC2063" w:rsidRDefault="009E5BC8" w:rsidP="009E5BC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C2063">
        <w:rPr>
          <w:rFonts w:ascii="Times New Roman" w:hAnsi="Times New Roman"/>
          <w:sz w:val="24"/>
          <w:szCs w:val="24"/>
        </w:rPr>
        <w:t xml:space="preserve">        К участковой больнице приписано 5 фельдшерско-акушерских пунктов (Краснореченский, Краснозаводской, Владимировский, Оргинский, Разгуляевский).       </w:t>
      </w:r>
    </w:p>
    <w:p w:rsidR="009E5BC8" w:rsidRPr="00CC2063" w:rsidRDefault="009E5BC8" w:rsidP="009E5BC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C2063">
        <w:rPr>
          <w:rFonts w:ascii="Times New Roman" w:hAnsi="Times New Roman"/>
          <w:sz w:val="24"/>
          <w:szCs w:val="24"/>
        </w:rPr>
        <w:t xml:space="preserve">- Краевое государственное бюджетное учреждение здравоохранения «Юрьевская участковая больница» </w:t>
      </w:r>
      <w:r w:rsidR="00567853" w:rsidRPr="00CC2063">
        <w:rPr>
          <w:rFonts w:ascii="Times New Roman" w:hAnsi="Times New Roman"/>
          <w:sz w:val="24"/>
          <w:szCs w:val="24"/>
        </w:rPr>
        <w:t>в</w:t>
      </w:r>
      <w:r w:rsidRPr="00CC2063">
        <w:rPr>
          <w:rFonts w:ascii="Times New Roman" w:hAnsi="Times New Roman"/>
          <w:sz w:val="24"/>
          <w:szCs w:val="24"/>
        </w:rPr>
        <w:t xml:space="preserve"> 2014 году</w:t>
      </w:r>
      <w:r w:rsidR="00567853" w:rsidRPr="00CC2063">
        <w:rPr>
          <w:rFonts w:ascii="Times New Roman" w:hAnsi="Times New Roman"/>
          <w:sz w:val="24"/>
          <w:szCs w:val="24"/>
        </w:rPr>
        <w:t xml:space="preserve"> </w:t>
      </w:r>
      <w:r w:rsidRPr="00CC2063">
        <w:rPr>
          <w:rFonts w:ascii="Times New Roman" w:hAnsi="Times New Roman"/>
          <w:sz w:val="24"/>
          <w:szCs w:val="24"/>
        </w:rPr>
        <w:t>в круглосуточном стационаре пролечено 187  больных,  1635 койко-дней</w:t>
      </w:r>
      <w:r w:rsidR="00567853" w:rsidRPr="00CC2063">
        <w:rPr>
          <w:rFonts w:ascii="Times New Roman" w:hAnsi="Times New Roman"/>
          <w:sz w:val="24"/>
          <w:szCs w:val="24"/>
        </w:rPr>
        <w:t xml:space="preserve">; </w:t>
      </w:r>
      <w:r w:rsidRPr="00CC2063">
        <w:rPr>
          <w:rFonts w:ascii="Times New Roman" w:hAnsi="Times New Roman"/>
          <w:sz w:val="24"/>
          <w:szCs w:val="24"/>
        </w:rPr>
        <w:t xml:space="preserve">в дневном стационаре  </w:t>
      </w:r>
      <w:r w:rsidR="00567853" w:rsidRPr="00CC2063">
        <w:rPr>
          <w:rFonts w:ascii="Times New Roman" w:hAnsi="Times New Roman"/>
          <w:sz w:val="24"/>
          <w:szCs w:val="24"/>
        </w:rPr>
        <w:t>-</w:t>
      </w:r>
      <w:r w:rsidRPr="00CC2063">
        <w:rPr>
          <w:rFonts w:ascii="Times New Roman" w:hAnsi="Times New Roman"/>
          <w:sz w:val="24"/>
          <w:szCs w:val="24"/>
        </w:rPr>
        <w:t xml:space="preserve"> 131 больной, 1348 койко-дней</w:t>
      </w:r>
      <w:r w:rsidR="00567853" w:rsidRPr="00CC2063">
        <w:rPr>
          <w:rFonts w:ascii="Times New Roman" w:hAnsi="Times New Roman"/>
          <w:sz w:val="24"/>
          <w:szCs w:val="24"/>
        </w:rPr>
        <w:t>;</w:t>
      </w:r>
      <w:r w:rsidRPr="00CC2063">
        <w:rPr>
          <w:rFonts w:ascii="Times New Roman" w:hAnsi="Times New Roman"/>
          <w:sz w:val="24"/>
          <w:szCs w:val="24"/>
        </w:rPr>
        <w:t xml:space="preserve"> амбулаторно - 7599 посещений.</w:t>
      </w:r>
    </w:p>
    <w:p w:rsidR="009E5BC8" w:rsidRPr="00CC2063" w:rsidRDefault="009E5BC8" w:rsidP="009E5BC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C2063">
        <w:rPr>
          <w:rFonts w:ascii="Times New Roman" w:hAnsi="Times New Roman"/>
          <w:sz w:val="24"/>
          <w:szCs w:val="24"/>
        </w:rPr>
        <w:t xml:space="preserve">       К участковой больнице приписано 5 фельдшерско-акушерских пунктов     (Чайковский, Булатовский, Шулдатский, Николаевский, Березовский).</w:t>
      </w:r>
    </w:p>
    <w:p w:rsidR="009E5BC8" w:rsidRPr="00CC2063" w:rsidRDefault="009E5BC8" w:rsidP="009E5BC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C2063">
        <w:rPr>
          <w:rFonts w:ascii="Times New Roman" w:hAnsi="Times New Roman"/>
          <w:sz w:val="24"/>
          <w:szCs w:val="24"/>
        </w:rPr>
        <w:t xml:space="preserve">-Краевое государственное бюджетное учреждение здравоохранения «Большекосульская врачебная амбулатория»  </w:t>
      </w:r>
      <w:r w:rsidR="00567853" w:rsidRPr="00CC2063">
        <w:rPr>
          <w:rFonts w:ascii="Times New Roman" w:hAnsi="Times New Roman"/>
          <w:sz w:val="24"/>
          <w:szCs w:val="24"/>
        </w:rPr>
        <w:t xml:space="preserve">в </w:t>
      </w:r>
      <w:r w:rsidRPr="00CC2063">
        <w:rPr>
          <w:rFonts w:ascii="Times New Roman" w:hAnsi="Times New Roman"/>
          <w:sz w:val="24"/>
          <w:szCs w:val="24"/>
        </w:rPr>
        <w:t xml:space="preserve"> 2014 году - в дневном стационаре пролечено 195  больных,  2540  койко-дней</w:t>
      </w:r>
      <w:r w:rsidR="00567853" w:rsidRPr="00CC2063">
        <w:rPr>
          <w:rFonts w:ascii="Times New Roman" w:hAnsi="Times New Roman"/>
          <w:sz w:val="24"/>
          <w:szCs w:val="24"/>
        </w:rPr>
        <w:t>;</w:t>
      </w:r>
      <w:r w:rsidRPr="00CC2063">
        <w:rPr>
          <w:rFonts w:ascii="Times New Roman" w:hAnsi="Times New Roman"/>
          <w:sz w:val="24"/>
          <w:szCs w:val="24"/>
        </w:rPr>
        <w:t>- амбулаторно - 8609 посещений.</w:t>
      </w:r>
    </w:p>
    <w:p w:rsidR="009E5BC8" w:rsidRPr="00CC2063" w:rsidRDefault="009E5BC8" w:rsidP="009E5BC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C2063">
        <w:rPr>
          <w:rFonts w:ascii="Times New Roman" w:hAnsi="Times New Roman"/>
          <w:sz w:val="24"/>
          <w:szCs w:val="24"/>
        </w:rPr>
        <w:t xml:space="preserve">       К врачебной амбулатории приписано 3 фельдшерско-акушерских пункта     (Боготольский, Александровский, Каштановский).</w:t>
      </w:r>
    </w:p>
    <w:p w:rsidR="009E5BC8" w:rsidRPr="00CC2063" w:rsidRDefault="009E5BC8" w:rsidP="009E5BC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C2063">
        <w:rPr>
          <w:rFonts w:ascii="Times New Roman" w:hAnsi="Times New Roman"/>
          <w:sz w:val="24"/>
          <w:szCs w:val="24"/>
        </w:rPr>
        <w:t xml:space="preserve">- Краевое государственное бюджетное учреждение здравоохранения «Вагинская врачебная амбулатория» </w:t>
      </w:r>
      <w:r w:rsidR="00567853" w:rsidRPr="00CC2063">
        <w:rPr>
          <w:rFonts w:ascii="Times New Roman" w:hAnsi="Times New Roman"/>
          <w:sz w:val="24"/>
          <w:szCs w:val="24"/>
        </w:rPr>
        <w:t>в</w:t>
      </w:r>
      <w:r w:rsidRPr="00CC2063">
        <w:rPr>
          <w:rFonts w:ascii="Times New Roman" w:hAnsi="Times New Roman"/>
          <w:sz w:val="24"/>
          <w:szCs w:val="24"/>
        </w:rPr>
        <w:t xml:space="preserve"> 2014 году  амбулаторно - 5546 посещений.</w:t>
      </w:r>
    </w:p>
    <w:p w:rsidR="009E5BC8" w:rsidRPr="00CC2063" w:rsidRDefault="009E5BC8" w:rsidP="009E5BC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C2063">
        <w:rPr>
          <w:rFonts w:ascii="Times New Roman" w:hAnsi="Times New Roman"/>
          <w:sz w:val="24"/>
          <w:szCs w:val="24"/>
        </w:rPr>
        <w:t xml:space="preserve">              К врачебной амбулатории  приписано 3 фельдшерско-акушерских пункта   (Медяковский, Ильинский, Коробейниковский.</w:t>
      </w:r>
    </w:p>
    <w:p w:rsidR="009E5BC8" w:rsidRPr="00CC2063" w:rsidRDefault="009E5BC8" w:rsidP="009E5BC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C2063">
        <w:rPr>
          <w:rFonts w:ascii="Times New Roman" w:hAnsi="Times New Roman"/>
          <w:sz w:val="24"/>
          <w:szCs w:val="24"/>
        </w:rPr>
        <w:t xml:space="preserve">            На территории Боготольского района действуют 4 аптечных киоска (с.Большая Косуль, с.Вагино, с.Критово,  с.Юрьево. </w:t>
      </w:r>
    </w:p>
    <w:p w:rsidR="00421D6D" w:rsidRDefault="00421D6D" w:rsidP="00D43CF8">
      <w:pPr>
        <w:autoSpaceDE w:val="0"/>
        <w:autoSpaceDN w:val="0"/>
        <w:adjustRightInd w:val="0"/>
        <w:jc w:val="both"/>
        <w:rPr>
          <w:color w:val="000000"/>
        </w:rPr>
      </w:pPr>
      <w:r w:rsidRPr="00517D5A">
        <w:rPr>
          <w:color w:val="000000"/>
        </w:rPr>
        <w:lastRenderedPageBreak/>
        <w:t xml:space="preserve">В </w:t>
      </w:r>
      <w:r w:rsidRPr="00517D5A">
        <w:rPr>
          <w:b/>
          <w:bCs/>
          <w:color w:val="000000"/>
        </w:rPr>
        <w:t xml:space="preserve">сфере образования </w:t>
      </w:r>
      <w:r w:rsidRPr="00517D5A">
        <w:rPr>
          <w:color w:val="000000"/>
        </w:rPr>
        <w:t>основными направлениями развития явл</w:t>
      </w:r>
      <w:bookmarkStart w:id="0" w:name="_GoBack"/>
      <w:bookmarkEnd w:id="0"/>
      <w:r w:rsidRPr="00517D5A">
        <w:rPr>
          <w:color w:val="000000"/>
        </w:rPr>
        <w:t>яются:</w:t>
      </w:r>
      <w:r w:rsidR="003178D3">
        <w:rPr>
          <w:color w:val="000000"/>
        </w:rPr>
        <w:t xml:space="preserve"> </w:t>
      </w:r>
      <w:r w:rsidRPr="00517D5A">
        <w:rPr>
          <w:color w:val="000000"/>
        </w:rPr>
        <w:t>внедрение новых технологий обучения, обеспечение местами в дошкольных</w:t>
      </w:r>
      <w:r w:rsidR="008A1A07">
        <w:rPr>
          <w:color w:val="000000"/>
        </w:rPr>
        <w:t xml:space="preserve"> </w:t>
      </w:r>
      <w:r w:rsidRPr="00517D5A">
        <w:rPr>
          <w:color w:val="000000"/>
        </w:rPr>
        <w:t>учреждениях, создание условий для сохранения здоровья детей, укрепление</w:t>
      </w:r>
      <w:r w:rsidR="008A1A07">
        <w:rPr>
          <w:color w:val="000000"/>
        </w:rPr>
        <w:t xml:space="preserve"> </w:t>
      </w:r>
      <w:r w:rsidRPr="00517D5A">
        <w:rPr>
          <w:color w:val="000000"/>
        </w:rPr>
        <w:t>учебно-материальной базы образовательных учреждений.</w:t>
      </w:r>
    </w:p>
    <w:p w:rsidR="00790EA1" w:rsidRDefault="00916D37" w:rsidP="00916D37">
      <w:pPr>
        <w:ind w:firstLine="708"/>
        <w:jc w:val="both"/>
        <w:rPr>
          <w:rFonts w:eastAsia="Times New Roman"/>
          <w:lang w:eastAsia="ru-RU"/>
        </w:rPr>
      </w:pPr>
      <w:r w:rsidRPr="00916D37">
        <w:rPr>
          <w:rFonts w:eastAsia="Times New Roman"/>
          <w:lang w:eastAsia="ru-RU"/>
        </w:rPr>
        <w:t>В системе дошкольного образования  Боготольского района  функционируют 9 дошкольных образовательных учреждений, 1 группа дошкольного образования полного дня в МКОУ Вагинской НШДС.</w:t>
      </w:r>
      <w:r w:rsidR="00790EA1">
        <w:rPr>
          <w:rFonts w:eastAsia="Times New Roman"/>
          <w:lang w:eastAsia="ru-RU"/>
        </w:rPr>
        <w:t xml:space="preserve"> </w:t>
      </w:r>
      <w:r w:rsidRPr="00916D37">
        <w:rPr>
          <w:rFonts w:eastAsia="Times New Roman"/>
          <w:lang w:eastAsia="ru-RU"/>
        </w:rPr>
        <w:t xml:space="preserve">В 2014 году детские сады посещали 247 детей. </w:t>
      </w:r>
    </w:p>
    <w:p w:rsidR="00916D37" w:rsidRPr="00916D37" w:rsidRDefault="00916D37" w:rsidP="00916D37">
      <w:pPr>
        <w:ind w:firstLine="708"/>
        <w:jc w:val="both"/>
        <w:rPr>
          <w:rFonts w:eastAsia="Times New Roman"/>
          <w:lang w:eastAsia="ru-RU"/>
        </w:rPr>
      </w:pPr>
      <w:r w:rsidRPr="00916D37">
        <w:rPr>
          <w:rFonts w:eastAsia="Times New Roman"/>
          <w:lang w:eastAsia="ru-RU"/>
        </w:rPr>
        <w:t xml:space="preserve">На 01.01.2015 </w:t>
      </w:r>
      <w:r w:rsidRPr="00916D37">
        <w:rPr>
          <w:rFonts w:eastAsia="Times New Roman"/>
          <w:iCs/>
          <w:lang w:eastAsia="ru-RU"/>
        </w:rPr>
        <w:t xml:space="preserve">состоят на учете в Управлении образования для предоставления места в детские сады района 231 ребенок, из них </w:t>
      </w:r>
      <w:r w:rsidRPr="00916D37">
        <w:rPr>
          <w:rFonts w:eastAsia="Times New Roman"/>
          <w:lang w:eastAsia="ru-RU"/>
        </w:rPr>
        <w:t xml:space="preserve">95 детей в возрасте 3-7 лет. В течение года 85 детей получили направление в ДОУ Боготольского района. </w:t>
      </w:r>
    </w:p>
    <w:p w:rsidR="00916D37" w:rsidRPr="00916D37" w:rsidRDefault="00916D37" w:rsidP="00916D37">
      <w:pPr>
        <w:ind w:firstLine="708"/>
        <w:jc w:val="both"/>
        <w:rPr>
          <w:rFonts w:eastAsia="Times New Roman"/>
          <w:lang w:eastAsia="ru-RU"/>
        </w:rPr>
      </w:pPr>
      <w:r w:rsidRPr="00916D37">
        <w:rPr>
          <w:rFonts w:eastAsia="Times New Roman"/>
          <w:lang w:eastAsia="ru-RU"/>
        </w:rPr>
        <w:t xml:space="preserve">Для решению вопроса  ликвидации очередности детей в возрасте от 3 до 7 лет. в 2015 году планируется дополнительно открыть 2-е группы в МБДОУ Б-Косульском детском саду  (на 20 мест) и в МБДОУ Критовском детском саду (на 15 мест). </w:t>
      </w:r>
    </w:p>
    <w:p w:rsidR="00916D37" w:rsidRPr="00916D37" w:rsidRDefault="00916D37" w:rsidP="00916D37">
      <w:pPr>
        <w:adjustRightInd w:val="0"/>
        <w:ind w:firstLine="708"/>
        <w:jc w:val="both"/>
        <w:rPr>
          <w:rFonts w:eastAsia="Times New Roman"/>
          <w:b/>
          <w:lang w:eastAsia="ru-RU"/>
        </w:rPr>
      </w:pPr>
      <w:r w:rsidRPr="00916D37">
        <w:rPr>
          <w:rFonts w:eastAsia="Times New Roman"/>
          <w:color w:val="000000"/>
          <w:lang w:eastAsia="ru-RU"/>
        </w:rPr>
        <w:t>В Боготольском районе отмечен высокий спрос на дошкольные образовательные услуги в с. Красный Завод и с. Боготол,</w:t>
      </w:r>
      <w:r w:rsidRPr="00916D37">
        <w:rPr>
          <w:rFonts w:eastAsia="Times New Roman"/>
          <w:lang w:eastAsia="ru-RU"/>
        </w:rPr>
        <w:t xml:space="preserve"> без строительства детских садов в этих населённых пунктах полностью ликвидировать очередность не удастся.</w:t>
      </w:r>
    </w:p>
    <w:p w:rsidR="00916D37" w:rsidRPr="00916D37" w:rsidRDefault="00916D37" w:rsidP="00916D37">
      <w:pPr>
        <w:ind w:firstLine="708"/>
        <w:jc w:val="both"/>
        <w:rPr>
          <w:rFonts w:eastAsia="Times New Roman"/>
          <w:lang w:eastAsia="ru-RU"/>
        </w:rPr>
      </w:pPr>
      <w:r w:rsidRPr="00916D37">
        <w:rPr>
          <w:rFonts w:eastAsia="Times New Roman"/>
          <w:lang w:eastAsia="ru-RU"/>
        </w:rPr>
        <w:t>На территории района 1 начальная и 10 средних общеобразовательных школ.В 2014 году все образовательные учреждения работали в 1-ую смену, за исключением МБОУ Боготольской СОШ, функционировавшей в 2-е смены.</w:t>
      </w:r>
    </w:p>
    <w:p w:rsidR="00916D37" w:rsidRPr="00916D37" w:rsidRDefault="00916D37" w:rsidP="00916D37">
      <w:pPr>
        <w:ind w:firstLine="708"/>
        <w:jc w:val="both"/>
        <w:rPr>
          <w:rFonts w:eastAsia="Times New Roman"/>
          <w:lang w:eastAsia="ru-RU"/>
        </w:rPr>
      </w:pPr>
      <w:r w:rsidRPr="00916D37">
        <w:rPr>
          <w:rFonts w:eastAsia="Times New Roman"/>
          <w:lang w:eastAsia="ru-RU"/>
        </w:rPr>
        <w:t>В районе организован подвоз для учащихся из малых сел и деревень к общеобразовательным учреждениям</w:t>
      </w:r>
      <w:r w:rsidRPr="00916D37">
        <w:rPr>
          <w:rFonts w:eastAsia="Times New Roman"/>
          <w:color w:val="FF0000"/>
          <w:lang w:eastAsia="ru-RU"/>
        </w:rPr>
        <w:t xml:space="preserve"> </w:t>
      </w:r>
      <w:r w:rsidRPr="00916D37">
        <w:rPr>
          <w:rFonts w:eastAsia="Times New Roman"/>
          <w:lang w:eastAsia="ru-RU"/>
        </w:rPr>
        <w:t xml:space="preserve">на 8 автобусах, подключеных к системе ГЛОНАСС. </w:t>
      </w:r>
    </w:p>
    <w:p w:rsidR="00916D37" w:rsidRPr="00916D37" w:rsidRDefault="00916D37" w:rsidP="00916D37">
      <w:pPr>
        <w:ind w:firstLine="708"/>
        <w:jc w:val="both"/>
        <w:rPr>
          <w:rFonts w:eastAsia="Times New Roman"/>
          <w:lang w:eastAsia="ru-RU"/>
        </w:rPr>
      </w:pPr>
      <w:r w:rsidRPr="00916D37">
        <w:rPr>
          <w:rFonts w:eastAsia="Times New Roman"/>
          <w:lang w:eastAsia="ru-RU"/>
        </w:rPr>
        <w:t xml:space="preserve">Общее количество учащихся на 01.01.2014 года составляло  1009 человек, а на 05.09.2014 года – 1025 учащихся, что на 16 детей больше. Из них в специальных (коррекционных) классах </w:t>
      </w:r>
      <w:r w:rsidRPr="00916D37">
        <w:rPr>
          <w:rFonts w:eastAsia="Times New Roman"/>
          <w:lang w:val="en-US" w:eastAsia="ru-RU"/>
        </w:rPr>
        <w:t>VIII</w:t>
      </w:r>
      <w:r w:rsidRPr="00916D37">
        <w:rPr>
          <w:rFonts w:eastAsia="Times New Roman"/>
          <w:lang w:eastAsia="ru-RU"/>
        </w:rPr>
        <w:t xml:space="preserve"> вида обучалось 47 учеников, интегрированных в ОУ 15 учащихся. </w:t>
      </w:r>
    </w:p>
    <w:p w:rsidR="00CC2063" w:rsidRDefault="00916D37" w:rsidP="00916D37">
      <w:pPr>
        <w:widowControl w:val="0"/>
        <w:ind w:left="60" w:right="-1" w:firstLine="648"/>
        <w:jc w:val="both"/>
        <w:rPr>
          <w:rFonts w:eastAsia="Arial Narrow"/>
          <w:color w:val="000000"/>
          <w:spacing w:val="3"/>
          <w:lang w:eastAsia="ru-RU" w:bidi="ru-RU"/>
        </w:rPr>
      </w:pPr>
      <w:r w:rsidRPr="00916D37">
        <w:rPr>
          <w:rFonts w:eastAsia="Arial Narrow"/>
          <w:color w:val="000000"/>
          <w:spacing w:val="3"/>
          <w:lang w:eastAsia="ru-RU" w:bidi="ru-RU"/>
        </w:rPr>
        <w:t>В 2014 году в Боготольском районе</w:t>
      </w:r>
      <w:r w:rsidR="00CC2063">
        <w:rPr>
          <w:rFonts w:eastAsia="Arial Narrow"/>
          <w:color w:val="000000"/>
          <w:spacing w:val="3"/>
          <w:lang w:eastAsia="ru-RU" w:bidi="ru-RU"/>
        </w:rPr>
        <w:t>:</w:t>
      </w:r>
    </w:p>
    <w:p w:rsidR="00CC2063" w:rsidRDefault="00CC2063" w:rsidP="00CC2063">
      <w:pPr>
        <w:widowControl w:val="0"/>
        <w:ind w:left="60" w:right="-1"/>
        <w:jc w:val="both"/>
        <w:rPr>
          <w:rFonts w:eastAsia="Arial Narrow"/>
          <w:color w:val="000000"/>
          <w:spacing w:val="3"/>
          <w:lang w:eastAsia="ru-RU" w:bidi="ru-RU"/>
        </w:rPr>
      </w:pPr>
      <w:r>
        <w:rPr>
          <w:rFonts w:eastAsia="Arial Narrow"/>
          <w:color w:val="000000"/>
          <w:spacing w:val="3"/>
          <w:lang w:eastAsia="ru-RU" w:bidi="ru-RU"/>
        </w:rPr>
        <w:t>-</w:t>
      </w:r>
      <w:r w:rsidR="00916D37" w:rsidRPr="00916D37">
        <w:rPr>
          <w:rFonts w:eastAsia="Arial Narrow"/>
          <w:color w:val="000000"/>
          <w:spacing w:val="3"/>
          <w:lang w:eastAsia="ru-RU" w:bidi="ru-RU"/>
        </w:rPr>
        <w:t xml:space="preserve"> 104 ученика завершили обучение в начальной школе,</w:t>
      </w:r>
    </w:p>
    <w:p w:rsidR="00916D37" w:rsidRPr="00916D37" w:rsidRDefault="00CC2063" w:rsidP="00CC2063">
      <w:pPr>
        <w:widowControl w:val="0"/>
        <w:ind w:left="60" w:right="-1"/>
        <w:jc w:val="both"/>
        <w:rPr>
          <w:rFonts w:eastAsia="Times New Roman"/>
          <w:lang w:eastAsia="ru-RU"/>
        </w:rPr>
      </w:pPr>
      <w:r>
        <w:rPr>
          <w:rFonts w:eastAsia="Arial Narrow"/>
          <w:spacing w:val="3"/>
          <w:lang w:eastAsia="ru-RU"/>
        </w:rPr>
        <w:t>- в</w:t>
      </w:r>
      <w:r w:rsidR="00916D37" w:rsidRPr="00916D37">
        <w:rPr>
          <w:rFonts w:eastAsia="Times New Roman"/>
          <w:spacing w:val="4"/>
          <w:lang w:eastAsia="ru-RU"/>
        </w:rPr>
        <w:t xml:space="preserve"> государственной  итоговой        аттестации    приняло   </w:t>
      </w:r>
      <w:r w:rsidR="00916D37" w:rsidRPr="00916D37">
        <w:rPr>
          <w:rFonts w:eastAsia="Times New Roman"/>
          <w:lang w:eastAsia="ru-RU"/>
        </w:rPr>
        <w:t xml:space="preserve"> участие   93   выпускника</w:t>
      </w:r>
      <w:r>
        <w:rPr>
          <w:rFonts w:eastAsia="Times New Roman"/>
          <w:lang w:eastAsia="ru-RU"/>
        </w:rPr>
        <w:t>;</w:t>
      </w:r>
    </w:p>
    <w:p w:rsidR="00CC2063" w:rsidRPr="00916D37" w:rsidRDefault="00CC2063" w:rsidP="00916D37">
      <w:pPr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 - в</w:t>
      </w:r>
      <w:r w:rsidR="00916D37" w:rsidRPr="00916D37">
        <w:rPr>
          <w:rFonts w:eastAsia="Times New Roman"/>
          <w:lang w:eastAsia="ru-RU"/>
        </w:rPr>
        <w:t xml:space="preserve"> ЕГЭ по 8 предметам, из которых два являются обязательными – русский язык и математика участвовали 38 выпускников муниципальных общеобразовательных учреждений района</w:t>
      </w:r>
      <w:r w:rsidR="00790EA1">
        <w:rPr>
          <w:rFonts w:eastAsia="Times New Roman"/>
          <w:lang w:eastAsia="ru-RU"/>
        </w:rPr>
        <w:t>, аттестаты о полном среднем образовании получили 36.</w:t>
      </w:r>
      <w:r w:rsidR="00916D37" w:rsidRPr="00916D37">
        <w:rPr>
          <w:rFonts w:eastAsia="Times New Roman"/>
          <w:lang w:eastAsia="ru-RU"/>
        </w:rPr>
        <w:t xml:space="preserve"> </w:t>
      </w:r>
    </w:p>
    <w:p w:rsidR="00916D37" w:rsidRPr="00916D37" w:rsidRDefault="00916D37" w:rsidP="005817BA">
      <w:pPr>
        <w:ind w:firstLine="540"/>
        <w:jc w:val="both"/>
        <w:rPr>
          <w:rFonts w:eastAsia="Times New Roman"/>
          <w:lang w:eastAsia="ru-RU"/>
        </w:rPr>
      </w:pPr>
      <w:r w:rsidRPr="00916D37">
        <w:rPr>
          <w:rFonts w:eastAsia="Times New Roman"/>
          <w:lang w:eastAsia="ru-RU"/>
        </w:rPr>
        <w:t xml:space="preserve">Во Всероссийской олимпиаде школьников на муниципальном этапе </w:t>
      </w:r>
      <w:r w:rsidR="00CC2063">
        <w:rPr>
          <w:rFonts w:eastAsia="Times New Roman"/>
          <w:lang w:eastAsia="ru-RU"/>
        </w:rPr>
        <w:t xml:space="preserve">приняли участие </w:t>
      </w:r>
      <w:r w:rsidRPr="00916D37">
        <w:rPr>
          <w:rFonts w:eastAsia="Times New Roman"/>
          <w:lang w:eastAsia="ru-RU"/>
        </w:rPr>
        <w:t xml:space="preserve">277 </w:t>
      </w:r>
      <w:r w:rsidR="00CC2063">
        <w:rPr>
          <w:rFonts w:eastAsia="Times New Roman"/>
          <w:lang w:eastAsia="ru-RU"/>
        </w:rPr>
        <w:t>чел.,</w:t>
      </w:r>
      <w:r w:rsidR="004902D8">
        <w:rPr>
          <w:rFonts w:eastAsia="Times New Roman"/>
          <w:lang w:eastAsia="ru-RU"/>
        </w:rPr>
        <w:t xml:space="preserve"> </w:t>
      </w:r>
      <w:r w:rsidR="00CC2063">
        <w:rPr>
          <w:rFonts w:eastAsia="Times New Roman"/>
          <w:lang w:eastAsia="ru-RU"/>
        </w:rPr>
        <w:t>из них 98 стали п</w:t>
      </w:r>
      <w:r w:rsidRPr="00916D37">
        <w:rPr>
          <w:rFonts w:eastAsia="Times New Roman"/>
          <w:lang w:eastAsia="ru-RU"/>
        </w:rPr>
        <w:t>обедителями и призерами</w:t>
      </w:r>
      <w:r w:rsidR="00CC2063">
        <w:rPr>
          <w:rFonts w:eastAsia="Times New Roman"/>
          <w:lang w:eastAsia="ru-RU"/>
        </w:rPr>
        <w:t xml:space="preserve">. </w:t>
      </w:r>
      <w:r w:rsidRPr="00916D37">
        <w:rPr>
          <w:rFonts w:eastAsia="Times New Roman"/>
          <w:lang w:eastAsia="ru-RU"/>
        </w:rPr>
        <w:t>В краевом этапе олимпиады приняли участие 6 школьников Боготольского</w:t>
      </w:r>
      <w:r w:rsidR="00790EA1">
        <w:rPr>
          <w:rFonts w:eastAsia="Times New Roman"/>
          <w:lang w:eastAsia="ru-RU"/>
        </w:rPr>
        <w:t xml:space="preserve"> района</w:t>
      </w:r>
      <w:r w:rsidRPr="00916D37">
        <w:rPr>
          <w:rFonts w:eastAsia="Times New Roman"/>
          <w:lang w:eastAsia="ru-RU"/>
        </w:rPr>
        <w:t xml:space="preserve">. </w:t>
      </w:r>
    </w:p>
    <w:p w:rsidR="00916D37" w:rsidRPr="00916D37" w:rsidRDefault="00916D37" w:rsidP="00916D37">
      <w:pPr>
        <w:tabs>
          <w:tab w:val="left" w:pos="0"/>
        </w:tabs>
        <w:ind w:firstLine="540"/>
        <w:jc w:val="both"/>
        <w:rPr>
          <w:rFonts w:eastAsia="Times New Roman"/>
          <w:b/>
          <w:lang w:eastAsia="ru-RU"/>
        </w:rPr>
      </w:pPr>
      <w:r w:rsidRPr="00916D37">
        <w:rPr>
          <w:rFonts w:eastAsia="Times New Roman"/>
          <w:lang w:eastAsia="ru-RU"/>
        </w:rPr>
        <w:t xml:space="preserve">В работе интенсивной выездной школы на базе Ачинского педагогического колледжа приняли участие 7 учащихся. </w:t>
      </w:r>
    </w:p>
    <w:p w:rsidR="00916D37" w:rsidRPr="00916D37" w:rsidRDefault="00916D37" w:rsidP="00CC2063">
      <w:pPr>
        <w:ind w:firstLine="540"/>
        <w:jc w:val="both"/>
        <w:rPr>
          <w:rFonts w:eastAsia="Times New Roman"/>
          <w:lang w:eastAsia="ru-RU"/>
        </w:rPr>
      </w:pPr>
      <w:r w:rsidRPr="00916D37">
        <w:rPr>
          <w:rFonts w:eastAsia="Times New Roman"/>
          <w:lang w:eastAsia="ru-RU"/>
        </w:rPr>
        <w:t xml:space="preserve">Введение новых форм работы с родителями принесло видимые результаты - в Вагинской, Юрьевской, Владимировской, Боготольской, Чайковской школах более 75 % родителей активно включены в воспитательный процесс своих детей, что способствовало качественной и интересной работе для организации досуга учащихся, вовлечение их в общественную жизнь школы и села. </w:t>
      </w:r>
    </w:p>
    <w:p w:rsidR="00916D37" w:rsidRPr="00916D37" w:rsidRDefault="00916D37" w:rsidP="00916D37">
      <w:pPr>
        <w:tabs>
          <w:tab w:val="left" w:pos="0"/>
        </w:tabs>
        <w:ind w:firstLine="540"/>
        <w:jc w:val="both"/>
        <w:rPr>
          <w:rFonts w:eastAsia="Times New Roman"/>
          <w:lang w:eastAsia="ru-RU"/>
        </w:rPr>
      </w:pPr>
      <w:r w:rsidRPr="00916D37">
        <w:rPr>
          <w:rFonts w:eastAsia="Times New Roman"/>
          <w:lang w:eastAsia="ru-RU"/>
        </w:rPr>
        <w:t xml:space="preserve">В Вагинской, Владимировской, Юрьевской, Большекосульской, Краснозаводской, Боготольской и Булатовской средних школах более 90% учащихся были задействованы в районных и  школьных мероприятиях, направленных на укрепление здоровья. Ребята участвовали в кружковой, исследовательской и спортивной деятельности, а также принимали активное участие в проектной деятельности. </w:t>
      </w:r>
    </w:p>
    <w:p w:rsidR="00916D37" w:rsidRPr="00916D37" w:rsidRDefault="00916D37" w:rsidP="00916D37">
      <w:pPr>
        <w:tabs>
          <w:tab w:val="left" w:pos="0"/>
        </w:tabs>
        <w:ind w:firstLine="540"/>
        <w:jc w:val="both"/>
        <w:rPr>
          <w:rFonts w:eastAsia="Times New Roman"/>
          <w:lang w:eastAsia="ru-RU"/>
        </w:rPr>
      </w:pPr>
      <w:r w:rsidRPr="00916D37">
        <w:rPr>
          <w:rFonts w:eastAsia="Times New Roman"/>
          <w:lang w:eastAsia="ru-RU"/>
        </w:rPr>
        <w:t xml:space="preserve">Дополнительное образование, выраженное кружковой, исследовательской и спортивной деятельностью, охватывает 73% учащихся. В кружках художественного творчества  проводят свой досуг 249 учащихся, 179 учащихся – в кружках прикладного творчества, 56 учащихся – в экологических кружках, 280 учащихся занимаются в спортивных клубах при школах (их в этом году 5), 46 учащихся из всего района имеют возможность заниматься в кружках технического творчества. </w:t>
      </w:r>
    </w:p>
    <w:p w:rsidR="00916D37" w:rsidRPr="00916D37" w:rsidRDefault="00916D37" w:rsidP="00916D37">
      <w:pPr>
        <w:tabs>
          <w:tab w:val="left" w:pos="0"/>
        </w:tabs>
        <w:ind w:firstLine="540"/>
        <w:jc w:val="both"/>
        <w:rPr>
          <w:rFonts w:eastAsia="Times New Roman"/>
          <w:lang w:eastAsia="ru-RU"/>
        </w:rPr>
      </w:pPr>
      <w:r w:rsidRPr="00916D37">
        <w:rPr>
          <w:rFonts w:eastAsia="Times New Roman"/>
          <w:lang w:eastAsia="ru-RU"/>
        </w:rPr>
        <w:lastRenderedPageBreak/>
        <w:t xml:space="preserve">Результатом выстроенной системы профилактической работы в общеобразовательных учреждениях стало снижение количества учащихся, стоящих на учёте в КДН и ЗП: с 17 человек в 2010 году, до 9 человек в 2012 и 2 учащихся в 2014 году. Уменьшилось количество семей, находящихся в социально опасном положении с 52 семей в 2010 году до 22 семей в 2013/2014 учебном году. Если в 2010 году на внутришкольном учёте стояло 60 учащихся, то в 2014 году их стало 29. </w:t>
      </w:r>
    </w:p>
    <w:p w:rsidR="00916D37" w:rsidRPr="00916D37" w:rsidRDefault="00916D37" w:rsidP="00916D37">
      <w:pPr>
        <w:tabs>
          <w:tab w:val="left" w:pos="0"/>
        </w:tabs>
        <w:ind w:firstLine="540"/>
        <w:jc w:val="both"/>
        <w:rPr>
          <w:rFonts w:eastAsia="Times New Roman"/>
          <w:lang w:eastAsia="ru-RU"/>
        </w:rPr>
      </w:pPr>
      <w:r w:rsidRPr="00916D37">
        <w:rPr>
          <w:rFonts w:eastAsia="Times New Roman"/>
          <w:lang w:eastAsia="ru-RU"/>
        </w:rPr>
        <w:t>Подводя итоги летнего отдыха и занятости подростков, отметим, что 461 ребенок отдохнул и поправил свое здоровье в летних лагерях дневного пребывания при школах, а 33 учащихся из общеобразовательных учреждений Боготольского района отдохнули в загородном лагере «Сокол».</w:t>
      </w:r>
    </w:p>
    <w:p w:rsidR="00916D37" w:rsidRPr="00916D37" w:rsidRDefault="00916D37" w:rsidP="00916D37">
      <w:pPr>
        <w:ind w:firstLine="567"/>
        <w:jc w:val="both"/>
        <w:rPr>
          <w:rFonts w:eastAsia="Times New Roman"/>
          <w:lang w:eastAsia="ru-RU"/>
        </w:rPr>
      </w:pPr>
      <w:r w:rsidRPr="00916D37">
        <w:rPr>
          <w:rFonts w:eastAsia="Times New Roman"/>
          <w:lang w:eastAsia="ru-RU"/>
        </w:rPr>
        <w:t xml:space="preserve">По сравнению с прошлым годом число детей с ограниченными возможностями здоровья снизилось со 115 до 92. </w:t>
      </w:r>
      <w:r w:rsidRPr="00916D37">
        <w:rPr>
          <w:rFonts w:eastAsia="Times New Roman"/>
          <w:color w:val="000000"/>
          <w:lang w:eastAsia="ru-RU"/>
        </w:rPr>
        <w:t xml:space="preserve">На сегодняшний день из 11 школ района 8 общеобразовательных учреждений имеют лицензию на право ведения образовательной деятельности по программе специальных (коррекционных) образовательных учреждений </w:t>
      </w:r>
      <w:r w:rsidRPr="00916D37">
        <w:rPr>
          <w:rFonts w:eastAsia="Times New Roman"/>
          <w:color w:val="000000"/>
          <w:lang w:val="en-US" w:eastAsia="ru-RU"/>
        </w:rPr>
        <w:t>VIII</w:t>
      </w:r>
      <w:r w:rsidRPr="00916D37">
        <w:rPr>
          <w:rFonts w:eastAsia="Times New Roman"/>
          <w:color w:val="000000"/>
          <w:lang w:eastAsia="ru-RU"/>
        </w:rPr>
        <w:t xml:space="preserve"> вида для обучающихся, воспитанников с ограниченными возможностями здоровья. В 2013/2014 учебном </w:t>
      </w:r>
      <w:r w:rsidRPr="00916D37">
        <w:rPr>
          <w:rFonts w:eastAsia="Times New Roman"/>
          <w:lang w:eastAsia="ru-RU"/>
        </w:rPr>
        <w:t xml:space="preserve">году в школах района специальным (коррекционным) образованием было охвачено 62 ребенка с нарушением интеллектуальной деятельности. В специальных коррекционных классах обучалось  47 детей, интегрированных в ОУ – 15 учащихся, из них   детей - инвалидов 10,  не подлежат обучению 12. Не могут посещать образовательные учреждения и получают образование на дому 24 ребенка; 13 из них  </w:t>
      </w:r>
      <w:r w:rsidRPr="00916D37">
        <w:rPr>
          <w:rFonts w:eastAsia="Times New Roman"/>
          <w:color w:val="000000"/>
          <w:lang w:eastAsia="ru-RU"/>
        </w:rPr>
        <w:t>–</w:t>
      </w:r>
      <w:r w:rsidRPr="00916D37">
        <w:rPr>
          <w:rFonts w:eastAsia="Times New Roman"/>
          <w:lang w:eastAsia="ru-RU"/>
        </w:rPr>
        <w:t xml:space="preserve"> дети-инвалиды,  11 не имеют статуса ребенка-инвалида. Всего в ОУ обучаются 19 детей-инвалидов.</w:t>
      </w:r>
    </w:p>
    <w:p w:rsidR="00916D37" w:rsidRPr="00916D37" w:rsidRDefault="00916D37" w:rsidP="00916D37">
      <w:pPr>
        <w:ind w:firstLine="709"/>
        <w:jc w:val="both"/>
        <w:rPr>
          <w:rFonts w:eastAsia="Times New Roman"/>
          <w:lang w:eastAsia="ru-RU"/>
        </w:rPr>
      </w:pPr>
      <w:r w:rsidRPr="00916D37">
        <w:rPr>
          <w:rFonts w:eastAsia="Times New Roman"/>
          <w:lang w:eastAsia="ru-RU"/>
        </w:rPr>
        <w:t xml:space="preserve">На сегодняшний день  100% учителей начальных классов Боготольского района готовы к реализации стандартов второго поколения  по ФГОС НОО. </w:t>
      </w:r>
    </w:p>
    <w:p w:rsidR="00916D37" w:rsidRPr="00916D37" w:rsidRDefault="00916D37" w:rsidP="00916D37">
      <w:pPr>
        <w:ind w:firstLine="709"/>
        <w:jc w:val="both"/>
        <w:rPr>
          <w:rFonts w:eastAsia="Times New Roman"/>
          <w:lang w:eastAsia="ru-RU"/>
        </w:rPr>
      </w:pPr>
      <w:r w:rsidRPr="00916D37">
        <w:rPr>
          <w:rFonts w:eastAsia="Times New Roman"/>
          <w:lang w:eastAsia="ru-RU"/>
        </w:rPr>
        <w:t>Новые стандарты внедряются и на основной ступени образования. В настоящее время количество обученных по ФГОС основной школы составляет 31человек.</w:t>
      </w:r>
    </w:p>
    <w:p w:rsidR="00916D37" w:rsidRDefault="00916D37" w:rsidP="00916D37">
      <w:pPr>
        <w:ind w:firstLine="709"/>
        <w:jc w:val="both"/>
        <w:rPr>
          <w:rFonts w:eastAsia="MS Mincho"/>
          <w:bCs/>
        </w:rPr>
      </w:pPr>
      <w:r w:rsidRPr="00916D37">
        <w:rPr>
          <w:rFonts w:eastAsia="MS Mincho"/>
          <w:lang w:val="x-none" w:eastAsia="x-none"/>
        </w:rPr>
        <w:t>В рамках</w:t>
      </w:r>
      <w:r w:rsidRPr="00916D37">
        <w:rPr>
          <w:rFonts w:eastAsia="MS Mincho"/>
          <w:lang w:eastAsia="x-none"/>
        </w:rPr>
        <w:t xml:space="preserve"> краевого</w:t>
      </w:r>
      <w:r w:rsidRPr="00916D37">
        <w:rPr>
          <w:rFonts w:eastAsia="MS Mincho"/>
          <w:lang w:val="x-none" w:eastAsia="x-none"/>
        </w:rPr>
        <w:t xml:space="preserve"> конкурса «</w:t>
      </w:r>
      <w:r w:rsidRPr="00916D37">
        <w:rPr>
          <w:rFonts w:eastAsia="MS Mincho"/>
          <w:lang w:eastAsia="x-none"/>
        </w:rPr>
        <w:t>Учитель года</w:t>
      </w:r>
      <w:r w:rsidRPr="00916D37">
        <w:rPr>
          <w:rFonts w:eastAsia="MS Mincho"/>
          <w:lang w:val="x-none" w:eastAsia="x-none"/>
        </w:rPr>
        <w:t>» и Всероссийского конкурса «Учитель года России» в Боготольском район</w:t>
      </w:r>
      <w:r w:rsidRPr="00916D37">
        <w:rPr>
          <w:rFonts w:eastAsia="MS Mincho"/>
          <w:lang w:eastAsia="x-none"/>
        </w:rPr>
        <w:t>е</w:t>
      </w:r>
      <w:r w:rsidRPr="00916D37">
        <w:rPr>
          <w:rFonts w:eastAsia="MS Mincho"/>
          <w:lang w:val="x-none" w:eastAsia="x-none"/>
        </w:rPr>
        <w:t xml:space="preserve">  </w:t>
      </w:r>
      <w:r w:rsidRPr="00916D37">
        <w:rPr>
          <w:rFonts w:eastAsia="MS Mincho"/>
          <w:lang w:eastAsia="x-none"/>
        </w:rPr>
        <w:t>приняло участие 6</w:t>
      </w:r>
      <w:r w:rsidRPr="00916D37">
        <w:rPr>
          <w:rFonts w:eastAsia="MS Mincho"/>
          <w:lang w:val="x-none" w:eastAsia="x-none"/>
        </w:rPr>
        <w:t xml:space="preserve"> пед</w:t>
      </w:r>
      <w:r w:rsidRPr="00916D37">
        <w:rPr>
          <w:rFonts w:eastAsia="MS Mincho"/>
          <w:lang w:eastAsia="x-none"/>
        </w:rPr>
        <w:t>агогов.</w:t>
      </w:r>
      <w:r w:rsidRPr="00916D37">
        <w:rPr>
          <w:rFonts w:eastAsia="MS Mincho"/>
          <w:lang w:val="x-none" w:eastAsia="x-none"/>
        </w:rPr>
        <w:t xml:space="preserve"> По результатам конкурса звание</w:t>
      </w:r>
      <w:r w:rsidRPr="00916D37">
        <w:rPr>
          <w:rFonts w:eastAsia="MS Mincho"/>
          <w:lang w:eastAsia="x-none"/>
        </w:rPr>
        <w:t xml:space="preserve"> абсолютного победителя</w:t>
      </w:r>
      <w:r w:rsidRPr="00916D37">
        <w:rPr>
          <w:rFonts w:eastAsia="MS Mincho"/>
          <w:lang w:val="x-none" w:eastAsia="x-none"/>
        </w:rPr>
        <w:t xml:space="preserve"> присвоено</w:t>
      </w:r>
      <w:r w:rsidRPr="00916D37">
        <w:rPr>
          <w:rFonts w:eastAsia="MS Mincho"/>
          <w:lang w:eastAsia="x-none"/>
        </w:rPr>
        <w:t xml:space="preserve"> Федченко С.А., учителю начальных классов МКОУ Владимировской СОШ, которая</w:t>
      </w:r>
      <w:r w:rsidRPr="00916D37">
        <w:rPr>
          <w:rFonts w:eastAsia="MS Mincho"/>
          <w:lang w:val="x-none" w:eastAsia="x-none"/>
        </w:rPr>
        <w:t xml:space="preserve"> </w:t>
      </w:r>
      <w:r w:rsidRPr="00916D37">
        <w:rPr>
          <w:rFonts w:eastAsia="MS Mincho"/>
          <w:bCs/>
        </w:rPr>
        <w:t xml:space="preserve">защищала честь Боготольского района на краевом конкурсе в г. Красноярске. </w:t>
      </w:r>
    </w:p>
    <w:p w:rsidR="00790EA1" w:rsidRPr="00916D37" w:rsidRDefault="00790EA1" w:rsidP="00790EA1">
      <w:pPr>
        <w:ind w:firstLine="720"/>
        <w:jc w:val="both"/>
        <w:rPr>
          <w:rFonts w:eastAsia="MS Mincho"/>
          <w:lang w:eastAsia="x-none"/>
        </w:rPr>
      </w:pPr>
      <w:r w:rsidRPr="00916D37">
        <w:rPr>
          <w:rFonts w:eastAsia="MS Mincho"/>
          <w:lang w:val="x-none" w:eastAsia="x-none"/>
        </w:rPr>
        <w:t>На основании протокола муниципальной конкурсной комиссии</w:t>
      </w:r>
      <w:r w:rsidRPr="00916D37">
        <w:rPr>
          <w:rFonts w:eastAsia="MS Mincho"/>
          <w:lang w:eastAsia="x-none"/>
        </w:rPr>
        <w:t xml:space="preserve"> победителями конкурса «Премия главы в области образования» стали 4 педагогических работника</w:t>
      </w:r>
      <w:r>
        <w:rPr>
          <w:rFonts w:eastAsia="MS Mincho"/>
          <w:lang w:eastAsia="x-none"/>
        </w:rPr>
        <w:t>.</w:t>
      </w:r>
    </w:p>
    <w:p w:rsidR="00916D37" w:rsidRPr="00916D37" w:rsidRDefault="00916D37" w:rsidP="00CC2063">
      <w:pPr>
        <w:ind w:firstLine="708"/>
        <w:jc w:val="both"/>
        <w:rPr>
          <w:rFonts w:eastAsia="Times New Roman"/>
          <w:lang w:eastAsia="ru-RU"/>
        </w:rPr>
      </w:pPr>
      <w:r w:rsidRPr="00916D37">
        <w:rPr>
          <w:rFonts w:eastAsia="Times New Roman"/>
          <w:lang w:eastAsia="ru-RU"/>
        </w:rPr>
        <w:t xml:space="preserve">На территории Боготольского района  все выявленные дети, оставшиеся без попечения  родителей реализуют свое право жить и воспитываться в семье. </w:t>
      </w:r>
    </w:p>
    <w:p w:rsidR="00916D37" w:rsidRPr="00916D37" w:rsidRDefault="00916D37" w:rsidP="00916D37">
      <w:pPr>
        <w:ind w:firstLine="708"/>
        <w:jc w:val="both"/>
        <w:rPr>
          <w:rFonts w:eastAsia="Times New Roman"/>
          <w:lang w:eastAsia="ru-RU"/>
        </w:rPr>
      </w:pPr>
      <w:r w:rsidRPr="00916D37">
        <w:rPr>
          <w:rFonts w:eastAsia="Times New Roman"/>
          <w:lang w:eastAsia="ru-RU"/>
        </w:rPr>
        <w:t>Так на начало отчетного года в семьях на воспитании состояло 127 детей, а на конец года -135. Число приемных семей -32. Семьи,  в которых обязанности по опеке и попечительству опекуном исполняется безвозмездно, составляет 52, в них детей -66. Поставлено на учет семей, желающих принять ребенка на воспитание в семью – 7. В  защиту 12 детей предъявлены иски в суд, из них 4- о месте жительства. В краевую льготную очередь для получения жилья поставлено 27 детей. 1 ребенок из категории  детей-сирот был обеспечен жильем. Предоставлены путевки в организации отдыха и оздоровления детей, в количестве 83.</w:t>
      </w:r>
    </w:p>
    <w:p w:rsidR="00916D37" w:rsidRPr="00916D37" w:rsidRDefault="00916D37" w:rsidP="00916D37">
      <w:pPr>
        <w:jc w:val="both"/>
        <w:rPr>
          <w:rFonts w:eastAsia="Calibri"/>
          <w:lang w:eastAsia="ru-RU"/>
        </w:rPr>
      </w:pPr>
      <w:r w:rsidRPr="00916D37">
        <w:rPr>
          <w:rFonts w:eastAsia="Calibri"/>
        </w:rPr>
        <w:tab/>
        <w:t xml:space="preserve">На подготовку образовательных учреждений к новому 2014/2015 учебному году из местного бюджета было выделено 2827,6 тыс. руб. </w:t>
      </w:r>
      <w:r w:rsidRPr="00916D37">
        <w:rPr>
          <w:rFonts w:eastAsia="Calibri"/>
          <w:lang w:eastAsia="ru-RU"/>
        </w:rPr>
        <w:t>Основные направления: обеспечение пожарной безопасности, обеспечение санитарно-эпидемиологического состояния, антитеррористические мероприятия в школах. В рамках подпрограммы «Содействие созданию безопасных и комфортных для населения условий функционирования объектов муниципальной собственности» Государственной программы Красноярского края «Содействие развитию местного самоуправления» были выделены деньги в размере 1 445 361 руб. на ремонт МКОУ Краснозаводской СОШ (производился ремонт оконных блоков, системы канализации, дверных блоков и электроснабжения).</w:t>
      </w:r>
    </w:p>
    <w:p w:rsidR="00916D37" w:rsidRPr="00916D37" w:rsidRDefault="00916D37" w:rsidP="00916D37">
      <w:pPr>
        <w:ind w:firstLine="567"/>
        <w:jc w:val="both"/>
        <w:rPr>
          <w:rFonts w:eastAsia="Times New Roman"/>
          <w:lang w:eastAsia="ru-RU"/>
        </w:rPr>
      </w:pPr>
      <w:r w:rsidRPr="00916D37">
        <w:rPr>
          <w:rFonts w:eastAsia="Times New Roman"/>
          <w:lang w:eastAsia="ru-RU"/>
        </w:rPr>
        <w:lastRenderedPageBreak/>
        <w:t>К</w:t>
      </w:r>
      <w:r w:rsidRPr="00916D37">
        <w:rPr>
          <w:rFonts w:eastAsia="Times New Roman"/>
          <w:color w:val="FF0000"/>
          <w:lang w:eastAsia="ru-RU"/>
        </w:rPr>
        <w:t xml:space="preserve"> </w:t>
      </w:r>
      <w:r w:rsidRPr="00916D37">
        <w:rPr>
          <w:rFonts w:eastAsia="Times New Roman"/>
          <w:lang w:eastAsia="ru-RU"/>
        </w:rPr>
        <w:t xml:space="preserve">новому 2014/2015 учебному году подготовлены все 20 образовательных учреждений, в том числе 11 школ и 9 детских садов. </w:t>
      </w:r>
    </w:p>
    <w:p w:rsidR="00421D6D" w:rsidRDefault="00421D6D" w:rsidP="00D43CF8">
      <w:pPr>
        <w:autoSpaceDE w:val="0"/>
        <w:autoSpaceDN w:val="0"/>
        <w:adjustRightInd w:val="0"/>
        <w:jc w:val="both"/>
        <w:rPr>
          <w:color w:val="000000"/>
        </w:rPr>
      </w:pPr>
      <w:r w:rsidRPr="00517D5A">
        <w:rPr>
          <w:color w:val="000000"/>
        </w:rPr>
        <w:t xml:space="preserve">В </w:t>
      </w:r>
      <w:r w:rsidRPr="00517D5A">
        <w:rPr>
          <w:b/>
          <w:bCs/>
          <w:color w:val="000000"/>
        </w:rPr>
        <w:t xml:space="preserve">сфере физической культуры и спорта </w:t>
      </w:r>
      <w:r w:rsidRPr="00517D5A">
        <w:rPr>
          <w:color w:val="000000"/>
        </w:rPr>
        <w:t>основными задачами</w:t>
      </w:r>
      <w:r w:rsidR="009509E9" w:rsidRPr="00517D5A">
        <w:rPr>
          <w:color w:val="000000"/>
        </w:rPr>
        <w:t xml:space="preserve"> </w:t>
      </w:r>
      <w:r w:rsidRPr="00517D5A">
        <w:rPr>
          <w:color w:val="000000"/>
        </w:rPr>
        <w:t>являются создание условий для развития массовой физической культуры и</w:t>
      </w:r>
      <w:r w:rsidR="0082705B">
        <w:rPr>
          <w:color w:val="000000"/>
        </w:rPr>
        <w:t xml:space="preserve"> </w:t>
      </w:r>
      <w:r w:rsidRPr="00517D5A">
        <w:rPr>
          <w:color w:val="000000"/>
        </w:rPr>
        <w:t>спорта, организация спортивного досуга населения и спортивных</w:t>
      </w:r>
      <w:r w:rsidR="009509E9" w:rsidRPr="00517D5A">
        <w:rPr>
          <w:color w:val="000000"/>
        </w:rPr>
        <w:t xml:space="preserve"> </w:t>
      </w:r>
      <w:r w:rsidRPr="00517D5A">
        <w:rPr>
          <w:color w:val="000000"/>
        </w:rPr>
        <w:t>мероприятий.</w:t>
      </w:r>
    </w:p>
    <w:p w:rsidR="00DA1728" w:rsidRPr="00DA1728" w:rsidRDefault="00DA1728" w:rsidP="00DA1728">
      <w:pPr>
        <w:spacing w:line="276" w:lineRule="auto"/>
        <w:jc w:val="both"/>
        <w:rPr>
          <w:rFonts w:eastAsia="Times New Roman"/>
          <w:color w:val="262626"/>
          <w:lang w:eastAsia="ru-RU"/>
        </w:rPr>
      </w:pPr>
      <w:r w:rsidRPr="00DA1728">
        <w:rPr>
          <w:rFonts w:eastAsia="Times New Roman"/>
          <w:color w:val="262626"/>
          <w:lang w:eastAsia="ru-RU"/>
        </w:rPr>
        <w:t xml:space="preserve">   В районе функционируют: </w:t>
      </w:r>
      <w:r w:rsidRPr="00DA1728">
        <w:rPr>
          <w:rFonts w:eastAsia="Times New Roman"/>
          <w:lang w:eastAsia="ru-RU"/>
        </w:rPr>
        <w:t xml:space="preserve">муниципальное бюджетное учреждение спортивно – оздоровительный клуб «Олимпиец», муниципальное автономное учреждение спортивно-оздоровительная база отдыха «Сосновый бор», </w:t>
      </w:r>
      <w:r w:rsidRPr="00DA1728">
        <w:rPr>
          <w:rFonts w:eastAsia="Times New Roman"/>
          <w:color w:val="262626"/>
          <w:lang w:eastAsia="ru-RU"/>
        </w:rPr>
        <w:t>6 спортивных клубов.</w:t>
      </w:r>
    </w:p>
    <w:p w:rsidR="00DA1728" w:rsidRPr="00DA1728" w:rsidRDefault="00DA1728" w:rsidP="00264D5B">
      <w:pPr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DA1728">
        <w:rPr>
          <w:rFonts w:eastAsia="Times New Roman"/>
          <w:lang w:eastAsia="ru-RU"/>
        </w:rPr>
        <w:t>Работа по организации физического воспитания в дошкольных учреждениях из-за отсутствия штатных специалистов носит в основном оздоровительный характер: утренние зарядки, подвижные игры, проводимые воспитателями детских садов:</w:t>
      </w:r>
    </w:p>
    <w:p w:rsidR="00DA1728" w:rsidRPr="00DA1728" w:rsidRDefault="00DA1728" w:rsidP="00DA1728">
      <w:pPr>
        <w:spacing w:line="276" w:lineRule="auto"/>
        <w:jc w:val="both"/>
        <w:rPr>
          <w:rFonts w:eastAsia="Times New Roman"/>
          <w:lang w:eastAsia="ru-RU"/>
        </w:rPr>
      </w:pPr>
      <w:r w:rsidRPr="00DA1728">
        <w:rPr>
          <w:rFonts w:eastAsia="Times New Roman"/>
          <w:lang w:eastAsia="ru-RU"/>
        </w:rPr>
        <w:t>Основной формой физического воспитания школьников являются уроки физической культуры. Дополнительные занятия проводятся в спортивных секциях и группах оздоровительной направленности. Постановлением главы создана комиссия по проверке спортсооружений, спортивного оборудования и залов. Школьные состязания проводятся в форме районной спартакиады «Школьная спортивная лига», которая длится на протяжении всего учебного года</w:t>
      </w:r>
      <w:r w:rsidRPr="00DA1728">
        <w:rPr>
          <w:rFonts w:eastAsia="Times New Roman"/>
          <w:bCs/>
          <w:lang w:eastAsia="ru-RU"/>
        </w:rPr>
        <w:t>.</w:t>
      </w:r>
      <w:r w:rsidRPr="00DA1728">
        <w:rPr>
          <w:rFonts w:eastAsia="Times New Roman"/>
          <w:lang w:eastAsia="ru-RU"/>
        </w:rPr>
        <w:t xml:space="preserve"> Районные соревнования среди школьников проходят, согласно плану отдела физкультуры и спорта. </w:t>
      </w:r>
    </w:p>
    <w:p w:rsidR="00DA1728" w:rsidRPr="00DA1728" w:rsidRDefault="00DA1728" w:rsidP="00264D5B">
      <w:pPr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DA1728">
        <w:rPr>
          <w:rFonts w:eastAsia="Times New Roman"/>
          <w:lang w:eastAsia="ru-RU"/>
        </w:rPr>
        <w:t xml:space="preserve">Работа с молодежью призывного и допризывного возрастов строится в тесном взаимодействии с Военным комиссариатом, региональным отделением ДОСААФ России, отделом внутренних дел, отделом культуры и молодежной политики. </w:t>
      </w:r>
    </w:p>
    <w:p w:rsidR="00DA1728" w:rsidRPr="00DA1728" w:rsidRDefault="00DA1728" w:rsidP="00DA1728">
      <w:pPr>
        <w:spacing w:line="276" w:lineRule="auto"/>
        <w:jc w:val="both"/>
        <w:rPr>
          <w:rFonts w:eastAsia="Times New Roman"/>
          <w:lang w:eastAsia="ru-RU"/>
        </w:rPr>
      </w:pPr>
      <w:r w:rsidRPr="00DA1728">
        <w:rPr>
          <w:rFonts w:eastAsia="Times New Roman"/>
          <w:lang w:eastAsia="ru-RU"/>
        </w:rPr>
        <w:t xml:space="preserve">На территории района проводится ежегодно военно - спортивная игра «Победа», ведется реализация грантового проекта «Факел». </w:t>
      </w:r>
    </w:p>
    <w:p w:rsidR="00264D5B" w:rsidRDefault="00DA1728" w:rsidP="00264D5B">
      <w:pPr>
        <w:spacing w:line="276" w:lineRule="auto"/>
        <w:ind w:firstLine="708"/>
        <w:contextualSpacing/>
        <w:jc w:val="both"/>
        <w:rPr>
          <w:rFonts w:eastAsia="Times New Roman"/>
          <w:lang w:eastAsia="ru-RU"/>
        </w:rPr>
      </w:pPr>
      <w:r w:rsidRPr="00DA1728">
        <w:rPr>
          <w:rFonts w:eastAsia="Times New Roman"/>
          <w:lang w:eastAsia="ru-RU"/>
        </w:rPr>
        <w:t xml:space="preserve">В Боготольском районе стало практиковаться открытие кружков в сельских клубах, что позволило привлекать трудящихся к занятию физкультурой и спортом: Александровский СДК – настольный теннис, Боготольский СДК – фитнес, Краснозаводском СДК – настольный теннис, шейпинг, группа здоровья. Финансирование деятельности данных кружков не осуществляется, спортивный инвентарь дается в безвозмездное пользование МУБСОК «Олимпиец», а инструктора занимаются с населением на добровольных началах. </w:t>
      </w:r>
    </w:p>
    <w:p w:rsidR="00DA1728" w:rsidRPr="00DA1728" w:rsidRDefault="00DA1728" w:rsidP="00264D5B">
      <w:pPr>
        <w:spacing w:line="276" w:lineRule="auto"/>
        <w:ind w:firstLine="708"/>
        <w:contextualSpacing/>
        <w:jc w:val="both"/>
        <w:rPr>
          <w:rFonts w:eastAsia="Times New Roman"/>
          <w:lang w:eastAsia="ru-RU"/>
        </w:rPr>
      </w:pPr>
      <w:r w:rsidRPr="00DA1728">
        <w:rPr>
          <w:rFonts w:eastAsia="Times New Roman"/>
          <w:lang w:eastAsia="ru-RU"/>
        </w:rPr>
        <w:t>Всего в 2014 году на территории района было проведено 34 спортивных мероприятия</w:t>
      </w:r>
      <w:r w:rsidR="0025612B">
        <w:rPr>
          <w:rFonts w:eastAsia="Times New Roman"/>
          <w:lang w:eastAsia="ru-RU"/>
        </w:rPr>
        <w:t xml:space="preserve"> </w:t>
      </w:r>
      <w:r w:rsidRPr="00DA1728">
        <w:rPr>
          <w:rFonts w:eastAsia="Times New Roman"/>
          <w:lang w:eastAsia="ru-RU"/>
        </w:rPr>
        <w:t xml:space="preserve">(на 2 мероприятия больше 2013 года). В данных мероприятиях  участвовало 2,6 тыс. человек, что составляет 25,04 % от общего количества населения района. </w:t>
      </w:r>
    </w:p>
    <w:p w:rsidR="00DA1728" w:rsidRPr="00DA1728" w:rsidRDefault="00DA1728" w:rsidP="00264D5B">
      <w:pPr>
        <w:ind w:firstLine="708"/>
        <w:rPr>
          <w:rFonts w:eastAsia="Times New Roman"/>
          <w:lang w:eastAsia="ru-RU"/>
        </w:rPr>
      </w:pPr>
      <w:r w:rsidRPr="00DA1728">
        <w:rPr>
          <w:rFonts w:eastAsia="Times New Roman"/>
          <w:lang w:eastAsia="ru-RU"/>
        </w:rPr>
        <w:t xml:space="preserve">Физкультурно-спортивная работа по месту жительства осуществляется в клубах и секциях при школах. Работа проводится внештатными инструкторами  МБУСОК «Олимпиец», которую координирует отдел физкультуры и спорта. В составе  МБУСОК «Олимпиец» открыты 6 клубов  по месту жительства: </w:t>
      </w:r>
      <w:r w:rsidRPr="00DA1728">
        <w:rPr>
          <w:rFonts w:eastAsia="Calibri"/>
        </w:rPr>
        <w:t xml:space="preserve"> СК «Раскат» с.Большая-Косуль, СК «Батыр» с.Большая-Косуль, СК «Спарта» с.Боготол, СК «Сосновый бор» с.Красный Завод, СК «Здоровяк»  с.Критово, СК «Динамика» с.Вагино.</w:t>
      </w:r>
      <w:r w:rsidRPr="00DA1728">
        <w:rPr>
          <w:rFonts w:eastAsia="Times New Roman"/>
          <w:lang w:eastAsia="ru-RU"/>
        </w:rPr>
        <w:t xml:space="preserve">   </w:t>
      </w:r>
    </w:p>
    <w:p w:rsidR="00DA1728" w:rsidRPr="00DA1728" w:rsidRDefault="00DA1728" w:rsidP="00264D5B">
      <w:pPr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DA1728">
        <w:rPr>
          <w:rFonts w:eastAsia="Times New Roman"/>
          <w:lang w:eastAsia="ru-RU"/>
        </w:rPr>
        <w:t xml:space="preserve">В каждом из восьми сельсоветов района с населением работают инструктора-методисты. Физкультурно-спортивная работа строится на базе школ района. </w:t>
      </w:r>
    </w:p>
    <w:p w:rsidR="00DA1728" w:rsidRPr="00DA1728" w:rsidRDefault="00DA1728" w:rsidP="00264D5B">
      <w:pPr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DA1728">
        <w:rPr>
          <w:rFonts w:eastAsia="Times New Roman"/>
          <w:lang w:eastAsia="ru-RU"/>
        </w:rPr>
        <w:t xml:space="preserve">Отделом  физкультуры и спорта администрации района совместно с отделом здравоохранения и управлением социальной защиты населения   проводятся ежегодные    спартакиады среди инвалидов. Работа с данной категорией людей  на территории ведется  пятый  год.  Кроме того в спортивно-оздоровительном клубе «Олимпиец» проводятся секции по шахматам и дартсу, которые посещают 7 спортсменов инвалидов. </w:t>
      </w:r>
    </w:p>
    <w:p w:rsidR="00264D5B" w:rsidRPr="00264D5B" w:rsidRDefault="00421D6D" w:rsidP="008704B1">
      <w:pPr>
        <w:contextualSpacing/>
        <w:jc w:val="both"/>
        <w:rPr>
          <w:rFonts w:eastAsia="Calibri"/>
        </w:rPr>
      </w:pPr>
      <w:r w:rsidRPr="00517D5A">
        <w:rPr>
          <w:b/>
          <w:bCs/>
          <w:color w:val="000000"/>
        </w:rPr>
        <w:lastRenderedPageBreak/>
        <w:t>Культура</w:t>
      </w:r>
      <w:r w:rsidR="003178D3">
        <w:rPr>
          <w:rFonts w:eastAsia="Calibri"/>
        </w:rPr>
        <w:t xml:space="preserve">. </w:t>
      </w:r>
      <w:r w:rsidR="00264D5B" w:rsidRPr="00264D5B">
        <w:rPr>
          <w:rFonts w:eastAsia="Calibri"/>
        </w:rPr>
        <w:t>За 2014 год в Боготольском районе была сохранена сеть учреждений культуры – 26 учреждений клубного типа , 21 библиотека и 1 МБОУ ДОД ДМШ Боготольского района и 3 киноустановки.  Все учреждения культуры являются бюджетными и имеют статус юридического лица.</w:t>
      </w:r>
    </w:p>
    <w:p w:rsidR="00264D5B" w:rsidRPr="00264D5B" w:rsidRDefault="00264D5B" w:rsidP="00264D5B">
      <w:pPr>
        <w:contextualSpacing/>
        <w:jc w:val="both"/>
        <w:rPr>
          <w:rFonts w:eastAsia="Calibri"/>
          <w:b/>
        </w:rPr>
      </w:pPr>
      <w:r w:rsidRPr="00264D5B">
        <w:rPr>
          <w:rFonts w:eastAsia="Calibri"/>
          <w:b/>
        </w:rPr>
        <w:t>Основные показатели деятельности учреждений культуры  за 2014 год</w:t>
      </w:r>
    </w:p>
    <w:p w:rsidR="00264D5B" w:rsidRPr="00264D5B" w:rsidRDefault="00264D5B" w:rsidP="00264D5B">
      <w:pPr>
        <w:ind w:left="360"/>
        <w:jc w:val="both"/>
        <w:rPr>
          <w:rFonts w:eastAsia="Calibri"/>
          <w:b/>
          <w:i/>
        </w:rPr>
      </w:pPr>
      <w:r w:rsidRPr="00264D5B">
        <w:rPr>
          <w:rFonts w:eastAsia="Calibri"/>
          <w:b/>
          <w:i/>
        </w:rPr>
        <w:t>Клубные учреждения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9"/>
        <w:gridCol w:w="2835"/>
      </w:tblGrid>
      <w:tr w:rsidR="00264D5B" w:rsidRPr="00264D5B" w:rsidTr="00542F90">
        <w:tc>
          <w:tcPr>
            <w:tcW w:w="6269" w:type="dxa"/>
          </w:tcPr>
          <w:p w:rsidR="00264D5B" w:rsidRPr="00264D5B" w:rsidRDefault="00264D5B" w:rsidP="00264D5B">
            <w:pPr>
              <w:jc w:val="both"/>
              <w:rPr>
                <w:rFonts w:eastAsia="Calibri"/>
              </w:rPr>
            </w:pPr>
            <w:r w:rsidRPr="00264D5B">
              <w:rPr>
                <w:rFonts w:eastAsia="Calibri"/>
              </w:rPr>
              <w:t>Показатель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64D5B" w:rsidRPr="00264D5B" w:rsidRDefault="00264D5B" w:rsidP="00264D5B">
            <w:pPr>
              <w:jc w:val="both"/>
              <w:rPr>
                <w:rFonts w:eastAsia="Calibri"/>
                <w:b/>
                <w:i/>
              </w:rPr>
            </w:pPr>
            <w:r w:rsidRPr="00264D5B">
              <w:rPr>
                <w:rFonts w:eastAsia="Calibri"/>
                <w:b/>
                <w:i/>
              </w:rPr>
              <w:t>2014 год</w:t>
            </w:r>
          </w:p>
        </w:tc>
      </w:tr>
      <w:tr w:rsidR="00264D5B" w:rsidRPr="00264D5B" w:rsidTr="00542F90">
        <w:tc>
          <w:tcPr>
            <w:tcW w:w="6269" w:type="dxa"/>
          </w:tcPr>
          <w:p w:rsidR="00264D5B" w:rsidRPr="00264D5B" w:rsidRDefault="00264D5B" w:rsidP="00264D5B">
            <w:pPr>
              <w:jc w:val="both"/>
              <w:rPr>
                <w:rFonts w:eastAsia="Calibri"/>
              </w:rPr>
            </w:pPr>
            <w:r w:rsidRPr="00264D5B">
              <w:rPr>
                <w:rFonts w:eastAsia="Calibri"/>
              </w:rPr>
              <w:t>Число культурно-досуговых мероприятий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64D5B" w:rsidRPr="00264D5B" w:rsidRDefault="00264D5B" w:rsidP="00264D5B">
            <w:pPr>
              <w:jc w:val="both"/>
              <w:rPr>
                <w:rFonts w:eastAsia="Calibri"/>
                <w:b/>
                <w:i/>
              </w:rPr>
            </w:pPr>
            <w:r w:rsidRPr="00264D5B">
              <w:rPr>
                <w:rFonts w:eastAsia="Calibri"/>
                <w:b/>
                <w:i/>
              </w:rPr>
              <w:t>4585</w:t>
            </w:r>
          </w:p>
        </w:tc>
      </w:tr>
      <w:tr w:rsidR="00264D5B" w:rsidRPr="00264D5B" w:rsidTr="00542F90">
        <w:tc>
          <w:tcPr>
            <w:tcW w:w="6269" w:type="dxa"/>
          </w:tcPr>
          <w:p w:rsidR="00264D5B" w:rsidRPr="00264D5B" w:rsidRDefault="00264D5B" w:rsidP="00264D5B">
            <w:pPr>
              <w:jc w:val="both"/>
              <w:rPr>
                <w:rFonts w:eastAsia="Calibri"/>
              </w:rPr>
            </w:pPr>
            <w:r w:rsidRPr="00264D5B">
              <w:rPr>
                <w:rFonts w:eastAsia="Calibri"/>
              </w:rPr>
              <w:t>Число посетителей культурно-досуговых мероприятий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64D5B" w:rsidRPr="00264D5B" w:rsidRDefault="00264D5B" w:rsidP="00264D5B">
            <w:pPr>
              <w:jc w:val="both"/>
              <w:rPr>
                <w:rFonts w:eastAsia="Calibri"/>
                <w:b/>
                <w:i/>
              </w:rPr>
            </w:pPr>
            <w:r w:rsidRPr="00264D5B">
              <w:rPr>
                <w:rFonts w:eastAsia="Calibri"/>
                <w:b/>
                <w:i/>
              </w:rPr>
              <w:t>7111718</w:t>
            </w:r>
          </w:p>
        </w:tc>
      </w:tr>
      <w:tr w:rsidR="00264D5B" w:rsidRPr="00264D5B" w:rsidTr="00542F90">
        <w:tc>
          <w:tcPr>
            <w:tcW w:w="6269" w:type="dxa"/>
          </w:tcPr>
          <w:p w:rsidR="00264D5B" w:rsidRPr="00264D5B" w:rsidRDefault="00264D5B" w:rsidP="00264D5B">
            <w:pPr>
              <w:jc w:val="both"/>
              <w:rPr>
                <w:rFonts w:eastAsia="Calibri"/>
              </w:rPr>
            </w:pPr>
            <w:r w:rsidRPr="00264D5B">
              <w:rPr>
                <w:rFonts w:eastAsia="Calibri"/>
              </w:rPr>
              <w:t>Количество клубных формирований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64D5B" w:rsidRPr="00264D5B" w:rsidRDefault="00264D5B" w:rsidP="00264D5B">
            <w:pPr>
              <w:jc w:val="both"/>
              <w:rPr>
                <w:rFonts w:eastAsia="Calibri"/>
                <w:b/>
                <w:i/>
              </w:rPr>
            </w:pPr>
            <w:r w:rsidRPr="00264D5B">
              <w:rPr>
                <w:rFonts w:eastAsia="Calibri"/>
                <w:b/>
                <w:i/>
              </w:rPr>
              <w:t>132</w:t>
            </w:r>
          </w:p>
        </w:tc>
      </w:tr>
      <w:tr w:rsidR="00264D5B" w:rsidRPr="00264D5B" w:rsidTr="00542F90">
        <w:tc>
          <w:tcPr>
            <w:tcW w:w="6269" w:type="dxa"/>
          </w:tcPr>
          <w:p w:rsidR="00264D5B" w:rsidRPr="00264D5B" w:rsidRDefault="00264D5B" w:rsidP="00264D5B">
            <w:pPr>
              <w:jc w:val="both"/>
              <w:rPr>
                <w:rFonts w:eastAsia="Calibri"/>
              </w:rPr>
            </w:pPr>
            <w:r w:rsidRPr="00264D5B">
              <w:rPr>
                <w:rFonts w:eastAsia="Calibri"/>
              </w:rPr>
              <w:t>Количество участников клубных формирований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64D5B" w:rsidRPr="00264D5B" w:rsidRDefault="00264D5B" w:rsidP="00264D5B">
            <w:pPr>
              <w:jc w:val="both"/>
              <w:rPr>
                <w:rFonts w:eastAsia="Calibri"/>
                <w:b/>
                <w:i/>
              </w:rPr>
            </w:pPr>
            <w:r w:rsidRPr="00264D5B">
              <w:rPr>
                <w:rFonts w:eastAsia="Calibri"/>
                <w:b/>
                <w:i/>
              </w:rPr>
              <w:t>1292</w:t>
            </w:r>
          </w:p>
        </w:tc>
      </w:tr>
    </w:tbl>
    <w:p w:rsidR="00264D5B" w:rsidRPr="00264D5B" w:rsidRDefault="00264D5B" w:rsidP="00264D5B">
      <w:pPr>
        <w:ind w:left="360"/>
        <w:jc w:val="both"/>
        <w:rPr>
          <w:rFonts w:eastAsia="Calibri"/>
          <w:b/>
          <w:i/>
        </w:rPr>
      </w:pPr>
      <w:r w:rsidRPr="00264D5B">
        <w:rPr>
          <w:rFonts w:eastAsia="Calibri"/>
          <w:b/>
          <w:i/>
        </w:rPr>
        <w:t>Библиотечная система: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9"/>
        <w:gridCol w:w="2835"/>
      </w:tblGrid>
      <w:tr w:rsidR="00264D5B" w:rsidRPr="00264D5B" w:rsidTr="00542F90">
        <w:tc>
          <w:tcPr>
            <w:tcW w:w="6269" w:type="dxa"/>
          </w:tcPr>
          <w:p w:rsidR="00264D5B" w:rsidRPr="00264D5B" w:rsidRDefault="00264D5B" w:rsidP="00264D5B">
            <w:pPr>
              <w:jc w:val="both"/>
              <w:rPr>
                <w:rFonts w:eastAsia="Calibri"/>
              </w:rPr>
            </w:pPr>
            <w:r w:rsidRPr="00264D5B">
              <w:rPr>
                <w:rFonts w:eastAsia="Calibri"/>
              </w:rPr>
              <w:t>Показатель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64D5B" w:rsidRPr="00264D5B" w:rsidRDefault="00264D5B" w:rsidP="00264D5B">
            <w:pPr>
              <w:jc w:val="both"/>
              <w:rPr>
                <w:rFonts w:eastAsia="Calibri"/>
                <w:b/>
                <w:i/>
              </w:rPr>
            </w:pPr>
            <w:r w:rsidRPr="00264D5B">
              <w:rPr>
                <w:rFonts w:eastAsia="Calibri"/>
                <w:b/>
                <w:i/>
              </w:rPr>
              <w:t>2014 год</w:t>
            </w:r>
          </w:p>
        </w:tc>
      </w:tr>
      <w:tr w:rsidR="00264D5B" w:rsidRPr="00264D5B" w:rsidTr="00542F90">
        <w:tc>
          <w:tcPr>
            <w:tcW w:w="6269" w:type="dxa"/>
          </w:tcPr>
          <w:p w:rsidR="00264D5B" w:rsidRPr="00264D5B" w:rsidRDefault="00264D5B" w:rsidP="00264D5B">
            <w:pPr>
              <w:jc w:val="both"/>
              <w:rPr>
                <w:rFonts w:eastAsia="Calibri"/>
              </w:rPr>
            </w:pPr>
            <w:r w:rsidRPr="00264D5B">
              <w:rPr>
                <w:rFonts w:eastAsia="Calibri"/>
              </w:rPr>
              <w:t>Число  читателей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64D5B" w:rsidRPr="00264D5B" w:rsidRDefault="00264D5B" w:rsidP="00264D5B">
            <w:pPr>
              <w:jc w:val="both"/>
              <w:rPr>
                <w:rFonts w:eastAsia="Calibri"/>
                <w:b/>
                <w:i/>
              </w:rPr>
            </w:pPr>
            <w:r w:rsidRPr="00264D5B">
              <w:rPr>
                <w:rFonts w:eastAsia="Calibri"/>
                <w:b/>
                <w:i/>
              </w:rPr>
              <w:t>9000</w:t>
            </w:r>
          </w:p>
        </w:tc>
      </w:tr>
      <w:tr w:rsidR="00264D5B" w:rsidRPr="00264D5B" w:rsidTr="00542F90">
        <w:tc>
          <w:tcPr>
            <w:tcW w:w="6269" w:type="dxa"/>
          </w:tcPr>
          <w:p w:rsidR="00264D5B" w:rsidRPr="00264D5B" w:rsidRDefault="00264D5B" w:rsidP="00264D5B">
            <w:pPr>
              <w:jc w:val="both"/>
              <w:rPr>
                <w:rFonts w:eastAsia="Calibri"/>
              </w:rPr>
            </w:pPr>
            <w:r w:rsidRPr="00264D5B">
              <w:rPr>
                <w:rFonts w:eastAsia="Calibri"/>
              </w:rPr>
              <w:t>Число  посещений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64D5B" w:rsidRPr="00264D5B" w:rsidRDefault="00264D5B" w:rsidP="00264D5B">
            <w:pPr>
              <w:jc w:val="both"/>
              <w:rPr>
                <w:rFonts w:eastAsia="Calibri"/>
                <w:b/>
                <w:i/>
              </w:rPr>
            </w:pPr>
            <w:r w:rsidRPr="00264D5B">
              <w:rPr>
                <w:rFonts w:eastAsia="Calibri"/>
                <w:b/>
                <w:i/>
              </w:rPr>
              <w:t>64892</w:t>
            </w:r>
          </w:p>
        </w:tc>
      </w:tr>
    </w:tbl>
    <w:p w:rsidR="00264D5B" w:rsidRPr="00264D5B" w:rsidRDefault="00264D5B" w:rsidP="00264D5B">
      <w:pPr>
        <w:jc w:val="both"/>
        <w:rPr>
          <w:rFonts w:eastAsia="Calibri"/>
          <w:color w:val="000000"/>
        </w:rPr>
      </w:pPr>
      <w:r w:rsidRPr="00264D5B">
        <w:rPr>
          <w:rFonts w:eastAsia="Calibri"/>
          <w:color w:val="000000"/>
        </w:rPr>
        <w:t>-</w:t>
      </w:r>
      <w:r w:rsidRPr="00264D5B">
        <w:rPr>
          <w:rFonts w:eastAsia="Calibri"/>
        </w:rPr>
        <w:t xml:space="preserve"> </w:t>
      </w:r>
      <w:r w:rsidRPr="00264D5B">
        <w:rPr>
          <w:rFonts w:eastAsia="Calibri"/>
          <w:color w:val="000000"/>
        </w:rPr>
        <w:t xml:space="preserve">Основной показатель, по которому оценивается работа учреждений культуры населением это «Культурно-досуговая и культурно - просветительская деятельность». В 2014 году все учреждения выполнили муниципальное задание по количеству мероприятий. А именно 26 клубами было проведено около 4 тыс. мероприятий, организована работа 132 клубных формирований. Было проведено 18 районных мероприятий, из них самыми крупными стали: татарский праздник «Сабантуй», «День села» </w:t>
      </w:r>
      <w:r w:rsidR="003178D3">
        <w:rPr>
          <w:rFonts w:eastAsia="Calibri"/>
          <w:color w:val="000000"/>
        </w:rPr>
        <w:t>,</w:t>
      </w:r>
      <w:r w:rsidRPr="00264D5B">
        <w:rPr>
          <w:rFonts w:eastAsia="Calibri"/>
          <w:color w:val="000000"/>
        </w:rPr>
        <w:t xml:space="preserve"> фестиваль детского и молодёжного экранного творчества им. В.Трегубовича.</w:t>
      </w:r>
    </w:p>
    <w:p w:rsidR="00264D5B" w:rsidRPr="00264D5B" w:rsidRDefault="00264D5B" w:rsidP="00264D5B">
      <w:pPr>
        <w:jc w:val="both"/>
        <w:rPr>
          <w:rFonts w:eastAsia="Calibri"/>
          <w:color w:val="000000"/>
        </w:rPr>
      </w:pPr>
      <w:r w:rsidRPr="00264D5B">
        <w:rPr>
          <w:rFonts w:eastAsia="Calibri"/>
          <w:color w:val="000000"/>
        </w:rPr>
        <w:t>-В 2014 году Боготольский район по возможности старался активно позиционировать себя на краевом уровне и принимал участие в фестивальном и конкурсном движении.  Самое большое количество выездов и высокие результаты показывает Детская музыкальная школа Боготольского района, а именно детский образцовый фольклорный ансамбль «Проталинка», детский ансамбль русских народных инструментов «Калинка» и ансамбль педагогов «Сказ»</w:t>
      </w:r>
    </w:p>
    <w:p w:rsidR="00264D5B" w:rsidRPr="00264D5B" w:rsidRDefault="00264D5B" w:rsidP="00264D5B">
      <w:pPr>
        <w:jc w:val="both"/>
        <w:rPr>
          <w:rFonts w:eastAsia="Calibri"/>
          <w:color w:val="000000"/>
        </w:rPr>
      </w:pPr>
      <w:r w:rsidRPr="00264D5B">
        <w:rPr>
          <w:rFonts w:eastAsia="Calibri"/>
          <w:color w:val="000000"/>
        </w:rPr>
        <w:t>-В целях создания условий для комфортного пребывания посетителей, оказания качественных услуг в области культуры проводилась работа по оснащению клубных учреждений специализированным оборудованием</w:t>
      </w:r>
      <w:r>
        <w:rPr>
          <w:rFonts w:eastAsia="Calibri"/>
          <w:color w:val="000000"/>
        </w:rPr>
        <w:t xml:space="preserve"> (</w:t>
      </w:r>
      <w:r w:rsidRPr="00264D5B">
        <w:rPr>
          <w:rFonts w:eastAsia="Calibri"/>
          <w:color w:val="000000"/>
        </w:rPr>
        <w:t>музыкальное оборудование в МБУК ЦКС с.Красный завод,</w:t>
      </w:r>
      <w:r>
        <w:rPr>
          <w:rFonts w:eastAsia="Calibri"/>
          <w:color w:val="000000"/>
        </w:rPr>
        <w:t xml:space="preserve"> </w:t>
      </w:r>
      <w:r w:rsidRPr="00264D5B">
        <w:rPr>
          <w:rFonts w:eastAsia="Calibri"/>
          <w:color w:val="000000"/>
        </w:rPr>
        <w:t>спортивное оборудование в МБУК ЦКС с.Медяково, спортивное и игровое оборудование в Оргинский СК,</w:t>
      </w:r>
      <w:r>
        <w:rPr>
          <w:rFonts w:eastAsia="Calibri"/>
          <w:color w:val="000000"/>
        </w:rPr>
        <w:t xml:space="preserve"> </w:t>
      </w:r>
      <w:r w:rsidRPr="00264D5B">
        <w:rPr>
          <w:rFonts w:eastAsia="Calibri"/>
          <w:color w:val="000000"/>
        </w:rPr>
        <w:t xml:space="preserve"> спортивное и игровое оборудование в МБУК ЦКС п. Чайковский,</w:t>
      </w:r>
      <w:r>
        <w:rPr>
          <w:rFonts w:eastAsia="Calibri"/>
          <w:color w:val="000000"/>
        </w:rPr>
        <w:t xml:space="preserve"> </w:t>
      </w:r>
      <w:r w:rsidRPr="00264D5B">
        <w:rPr>
          <w:rFonts w:eastAsia="Calibri"/>
          <w:color w:val="000000"/>
        </w:rPr>
        <w:t xml:space="preserve"> спортивное оборудование в МБУК РДК, одежда сцены, жалюзи, теплоотсекатели, фото и видео оборудование в МБУК ЦКС с.Юрьевка, спортивное оборудование в МБУК ЦКС с.Критово, музыкальное оборудование в МБОУ ДОД ДМШ</w:t>
      </w:r>
      <w:r>
        <w:rPr>
          <w:rFonts w:eastAsia="Calibri"/>
          <w:color w:val="000000"/>
        </w:rPr>
        <w:t>).</w:t>
      </w:r>
      <w:r w:rsidRPr="00264D5B">
        <w:rPr>
          <w:rFonts w:eastAsia="Calibri"/>
          <w:color w:val="000000"/>
        </w:rPr>
        <w:t xml:space="preserve"> </w:t>
      </w:r>
    </w:p>
    <w:p w:rsidR="00264D5B" w:rsidRPr="00264D5B" w:rsidRDefault="00264D5B" w:rsidP="00264D5B">
      <w:pPr>
        <w:contextualSpacing/>
        <w:jc w:val="both"/>
        <w:rPr>
          <w:rFonts w:eastAsia="Calibri"/>
        </w:rPr>
      </w:pPr>
      <w:r w:rsidRPr="00264D5B">
        <w:rPr>
          <w:rFonts w:eastAsia="Calibri"/>
        </w:rPr>
        <w:t xml:space="preserve">          Администрация района ежегодно выделяет средства для поддержки творческих коллективов Боготольского района. В 2014 году приобретена ткань в сумме 50,0 тыс. руб. на концертные костюмы для хореографического  ансамбля «Цветы Сибири» с.Критово </w:t>
      </w:r>
    </w:p>
    <w:p w:rsidR="00264D5B" w:rsidRPr="00264D5B" w:rsidRDefault="00264D5B" w:rsidP="00264D5B">
      <w:pPr>
        <w:contextualSpacing/>
        <w:jc w:val="both"/>
        <w:rPr>
          <w:rFonts w:eastAsia="Calibri"/>
        </w:rPr>
      </w:pPr>
      <w:r w:rsidRPr="00264D5B">
        <w:rPr>
          <w:rFonts w:eastAsia="Calibri"/>
        </w:rPr>
        <w:t>Так же за счёт муниципальной программы  «Сохранение и развитие культуры Боготольского района»  был приобретён комплект музыкальной аппаратуры для МБУК ЦКС с. Красный Завод.</w:t>
      </w:r>
    </w:p>
    <w:p w:rsidR="00264D5B" w:rsidRPr="00264D5B" w:rsidRDefault="00264D5B" w:rsidP="00264D5B">
      <w:pPr>
        <w:jc w:val="both"/>
        <w:rPr>
          <w:rFonts w:eastAsia="Calibri"/>
          <w:color w:val="000000"/>
        </w:rPr>
      </w:pPr>
      <w:r w:rsidRPr="00264D5B">
        <w:rPr>
          <w:rFonts w:eastAsia="Calibri"/>
          <w:color w:val="000000"/>
        </w:rPr>
        <w:t>На территории Боготольского района функционируют 3 киноустановки:</w:t>
      </w:r>
    </w:p>
    <w:p w:rsidR="00264D5B" w:rsidRPr="00264D5B" w:rsidRDefault="00264D5B" w:rsidP="00264D5B">
      <w:pPr>
        <w:jc w:val="both"/>
        <w:rPr>
          <w:rFonts w:eastAsia="Calibri"/>
          <w:color w:val="000000"/>
        </w:rPr>
      </w:pPr>
      <w:r w:rsidRPr="00264D5B">
        <w:rPr>
          <w:rFonts w:eastAsia="Calibri"/>
          <w:color w:val="000000"/>
        </w:rPr>
        <w:t>МБУК РДК Боготольского района 1-стационарная установка в РДК кинозал на 300 посадочных мест, 1 передвижная установка с моторизованным экраном диагональю 381 см. (автоклуб)</w:t>
      </w:r>
    </w:p>
    <w:p w:rsidR="00264D5B" w:rsidRPr="00264D5B" w:rsidRDefault="00264D5B" w:rsidP="00264D5B">
      <w:pPr>
        <w:jc w:val="both"/>
        <w:rPr>
          <w:rFonts w:eastAsia="Calibri"/>
          <w:color w:val="000000"/>
        </w:rPr>
      </w:pPr>
      <w:r w:rsidRPr="00264D5B">
        <w:rPr>
          <w:rFonts w:eastAsia="Calibri"/>
          <w:color w:val="000000"/>
        </w:rPr>
        <w:t xml:space="preserve">С  2013 г. возобновился </w:t>
      </w:r>
      <w:r w:rsidR="00134F3D">
        <w:rPr>
          <w:rFonts w:eastAsia="Calibri"/>
          <w:color w:val="000000"/>
        </w:rPr>
        <w:t>кино</w:t>
      </w:r>
      <w:r w:rsidRPr="00264D5B">
        <w:rPr>
          <w:rFonts w:eastAsia="Calibri"/>
          <w:color w:val="000000"/>
        </w:rPr>
        <w:t xml:space="preserve">показ в Критовском Доме культуры. </w:t>
      </w:r>
    </w:p>
    <w:p w:rsidR="00264D5B" w:rsidRPr="00264D5B" w:rsidRDefault="00264D5B" w:rsidP="00264D5B">
      <w:pPr>
        <w:jc w:val="both"/>
        <w:rPr>
          <w:rFonts w:eastAsia="Calibri"/>
          <w:color w:val="000000"/>
        </w:rPr>
      </w:pPr>
      <w:r w:rsidRPr="00264D5B">
        <w:rPr>
          <w:rFonts w:eastAsia="Calibri"/>
          <w:color w:val="000000"/>
        </w:rPr>
        <w:t>Количество посетителей на платных мероприятиях  в 2014 году увеличилось на 25%.</w:t>
      </w:r>
      <w:r w:rsidRPr="00264D5B">
        <w:rPr>
          <w:rFonts w:eastAsia="Calibri"/>
          <w:b/>
          <w:color w:val="000000"/>
        </w:rPr>
        <w:t xml:space="preserve"> </w:t>
      </w:r>
    </w:p>
    <w:p w:rsidR="00264D5B" w:rsidRPr="008F1BB4" w:rsidRDefault="00421D6D" w:rsidP="008704B1">
      <w:pPr>
        <w:spacing w:before="100" w:beforeAutospacing="1" w:after="100" w:afterAutospacing="1" w:line="340" w:lineRule="exact"/>
        <w:contextualSpacing/>
        <w:jc w:val="both"/>
        <w:rPr>
          <w:rFonts w:eastAsia="Calibri"/>
        </w:rPr>
      </w:pPr>
      <w:r w:rsidRPr="00134F3D">
        <w:rPr>
          <w:b/>
          <w:bCs/>
          <w:color w:val="000000"/>
        </w:rPr>
        <w:t>Социальная поддержка населения</w:t>
      </w:r>
      <w:r w:rsidR="00134F3D">
        <w:rPr>
          <w:bCs/>
          <w:color w:val="000000"/>
        </w:rPr>
        <w:t>.</w:t>
      </w:r>
      <w:r w:rsidR="003178D3">
        <w:rPr>
          <w:bCs/>
          <w:color w:val="000000"/>
        </w:rPr>
        <w:t xml:space="preserve"> </w:t>
      </w:r>
      <w:r w:rsidR="00264D5B" w:rsidRPr="008F1BB4">
        <w:rPr>
          <w:rFonts w:eastAsia="Calibri"/>
        </w:rPr>
        <w:t xml:space="preserve">На учете в управлении социальной защиты населения администрации Боготольского района по состоянию на 01.01.2015 года состояло </w:t>
      </w:r>
      <w:r w:rsidR="00264D5B" w:rsidRPr="008F1BB4">
        <w:rPr>
          <w:rFonts w:eastAsia="Calibri"/>
          <w:bCs/>
        </w:rPr>
        <w:t xml:space="preserve">10293 </w:t>
      </w:r>
      <w:r w:rsidR="00264D5B" w:rsidRPr="008F1BB4">
        <w:rPr>
          <w:rFonts w:eastAsia="Calibri"/>
        </w:rPr>
        <w:t xml:space="preserve">человек. </w:t>
      </w:r>
    </w:p>
    <w:p w:rsidR="00264D5B" w:rsidRPr="008F1BB4" w:rsidRDefault="00264D5B" w:rsidP="00264D5B">
      <w:pPr>
        <w:spacing w:before="100" w:beforeAutospacing="1" w:after="100" w:afterAutospacing="1" w:line="340" w:lineRule="exact"/>
        <w:contextualSpacing/>
        <w:jc w:val="both"/>
        <w:rPr>
          <w:rFonts w:eastAsia="Calibri"/>
        </w:rPr>
      </w:pPr>
      <w:r w:rsidRPr="008F1BB4">
        <w:rPr>
          <w:rFonts w:eastAsia="Calibri"/>
        </w:rPr>
        <w:lastRenderedPageBreak/>
        <w:t>В их числе: пенсионеры 3031</w:t>
      </w:r>
      <w:r w:rsidRPr="008F1BB4">
        <w:rPr>
          <w:rFonts w:eastAsia="Calibri"/>
          <w:bCs/>
        </w:rPr>
        <w:t xml:space="preserve">, </w:t>
      </w:r>
      <w:r w:rsidRPr="008F1BB4">
        <w:rPr>
          <w:rFonts w:eastAsia="Calibri"/>
        </w:rPr>
        <w:t xml:space="preserve">инвалиды </w:t>
      </w:r>
      <w:r w:rsidRPr="008F1BB4">
        <w:rPr>
          <w:rFonts w:eastAsia="Calibri"/>
          <w:bCs/>
        </w:rPr>
        <w:t xml:space="preserve">741, </w:t>
      </w:r>
      <w:r w:rsidRPr="008F1BB4">
        <w:rPr>
          <w:rFonts w:eastAsia="Calibri"/>
        </w:rPr>
        <w:t>дети – инвалиды</w:t>
      </w:r>
      <w:r w:rsidRPr="008F1BB4">
        <w:rPr>
          <w:rFonts w:eastAsia="Calibri"/>
          <w:bCs/>
        </w:rPr>
        <w:t xml:space="preserve"> 44, </w:t>
      </w:r>
      <w:r w:rsidRPr="008F1BB4">
        <w:rPr>
          <w:rFonts w:eastAsia="Calibri"/>
        </w:rPr>
        <w:t xml:space="preserve">многодетные семьи </w:t>
      </w:r>
      <w:r w:rsidRPr="008F1BB4">
        <w:rPr>
          <w:rFonts w:eastAsia="Calibri"/>
          <w:bCs/>
        </w:rPr>
        <w:t>198</w:t>
      </w:r>
      <w:r w:rsidRPr="008F1BB4">
        <w:rPr>
          <w:rFonts w:eastAsia="Calibri"/>
        </w:rPr>
        <w:t xml:space="preserve">, ветераны 638, ветераны труда Красноярского края </w:t>
      </w:r>
      <w:r w:rsidRPr="008F1BB4">
        <w:rPr>
          <w:rFonts w:eastAsia="Calibri"/>
          <w:bCs/>
        </w:rPr>
        <w:t>472</w:t>
      </w:r>
      <w:r w:rsidRPr="008F1BB4">
        <w:rPr>
          <w:rFonts w:eastAsia="Calibri"/>
        </w:rPr>
        <w:t xml:space="preserve">, реабилитированные лица 84, участники ВОВ 2, труженики тыла </w:t>
      </w:r>
      <w:r w:rsidRPr="008F1BB4">
        <w:rPr>
          <w:rFonts w:eastAsia="Calibri"/>
          <w:bCs/>
        </w:rPr>
        <w:t>228</w:t>
      </w:r>
      <w:r w:rsidRPr="008F1BB4">
        <w:rPr>
          <w:rFonts w:eastAsia="Calibri"/>
        </w:rPr>
        <w:t>.</w:t>
      </w:r>
    </w:p>
    <w:p w:rsidR="00264D5B" w:rsidRPr="008F1BB4" w:rsidRDefault="00264D5B" w:rsidP="00264D5B">
      <w:pPr>
        <w:spacing w:before="100" w:beforeAutospacing="1" w:after="100" w:afterAutospacing="1" w:line="340" w:lineRule="exact"/>
        <w:ind w:firstLine="709"/>
        <w:contextualSpacing/>
        <w:jc w:val="both"/>
        <w:rPr>
          <w:rFonts w:eastAsia="Calibri"/>
        </w:rPr>
      </w:pPr>
      <w:r w:rsidRPr="008F1BB4">
        <w:rPr>
          <w:rFonts w:eastAsia="Calibri"/>
        </w:rPr>
        <w:t xml:space="preserve">По категориям льготников: </w:t>
      </w:r>
    </w:p>
    <w:p w:rsidR="00264D5B" w:rsidRPr="008F1BB4" w:rsidRDefault="00264D5B" w:rsidP="00264D5B">
      <w:pPr>
        <w:spacing w:before="100" w:beforeAutospacing="1" w:after="100" w:afterAutospacing="1" w:line="340" w:lineRule="exact"/>
        <w:contextualSpacing/>
        <w:jc w:val="both"/>
        <w:rPr>
          <w:rFonts w:eastAsia="Calibri"/>
        </w:rPr>
      </w:pPr>
      <w:r w:rsidRPr="008F1BB4">
        <w:rPr>
          <w:rFonts w:eastAsia="Calibri"/>
        </w:rPr>
        <w:t xml:space="preserve">-648 человек так называемых «федеральных» льготников: инвалиды и участники ВОВ, инвалиды и ветераны боевых действий, инвалиды, жители блокадного Ленинграда, вдовы, вдовы ЧАЭС, участник ЧАЭС; </w:t>
      </w:r>
    </w:p>
    <w:p w:rsidR="00264D5B" w:rsidRPr="008F1BB4" w:rsidRDefault="00264D5B" w:rsidP="00264D5B">
      <w:pPr>
        <w:spacing w:before="100" w:beforeAutospacing="1" w:after="100" w:afterAutospacing="1" w:line="340" w:lineRule="exact"/>
        <w:contextualSpacing/>
        <w:jc w:val="both"/>
        <w:rPr>
          <w:rFonts w:eastAsia="Calibri"/>
        </w:rPr>
      </w:pPr>
      <w:r w:rsidRPr="008F1BB4">
        <w:rPr>
          <w:rFonts w:eastAsia="Calibri"/>
        </w:rPr>
        <w:t xml:space="preserve">-695 человека «региональных» льготников: ветераны труда РФ, труженики тыла, жертвы политических репрессий, члены многодетных семей; </w:t>
      </w:r>
    </w:p>
    <w:p w:rsidR="00264D5B" w:rsidRPr="008F1BB4" w:rsidRDefault="00264D5B" w:rsidP="00264D5B">
      <w:pPr>
        <w:spacing w:before="100" w:beforeAutospacing="1" w:after="100" w:afterAutospacing="1" w:line="340" w:lineRule="exact"/>
        <w:contextualSpacing/>
        <w:jc w:val="both"/>
        <w:rPr>
          <w:rFonts w:eastAsia="Calibri"/>
        </w:rPr>
      </w:pPr>
      <w:r w:rsidRPr="008F1BB4">
        <w:rPr>
          <w:rFonts w:eastAsia="Calibri"/>
        </w:rPr>
        <w:t xml:space="preserve">-1339 человек «региональных» льготников, получающих социальную поддержку по инициативам края: ветераны труда края, пенсионеры, не имеющие льготного статуса, члены семей граждан, пострадавших от радиации; </w:t>
      </w:r>
    </w:p>
    <w:p w:rsidR="00264D5B" w:rsidRPr="008F1BB4" w:rsidRDefault="00264D5B" w:rsidP="00264D5B">
      <w:pPr>
        <w:spacing w:before="100" w:beforeAutospacing="1" w:after="100" w:afterAutospacing="1" w:line="340" w:lineRule="exact"/>
        <w:contextualSpacing/>
        <w:jc w:val="both"/>
        <w:rPr>
          <w:rFonts w:eastAsia="Calibri"/>
        </w:rPr>
      </w:pPr>
      <w:r w:rsidRPr="008F1BB4">
        <w:rPr>
          <w:rFonts w:eastAsia="Calibri"/>
        </w:rPr>
        <w:t>-394 малообеспеченных семей – получателей субсидии на оплату жилья и коммунальных услуг с учетом их доходов;</w:t>
      </w:r>
    </w:p>
    <w:p w:rsidR="00264D5B" w:rsidRPr="008F1BB4" w:rsidRDefault="00264D5B" w:rsidP="00264D5B">
      <w:pPr>
        <w:spacing w:before="100" w:beforeAutospacing="1" w:after="100" w:afterAutospacing="1" w:line="340" w:lineRule="exact"/>
        <w:contextualSpacing/>
        <w:jc w:val="both"/>
        <w:rPr>
          <w:rFonts w:eastAsia="Calibri"/>
        </w:rPr>
      </w:pPr>
      <w:r w:rsidRPr="008F1BB4">
        <w:rPr>
          <w:rFonts w:eastAsia="Calibri"/>
        </w:rPr>
        <w:t xml:space="preserve">-2209 детей, родители которых получают различные меры социальной поддержки. </w:t>
      </w:r>
    </w:p>
    <w:p w:rsidR="00264D5B" w:rsidRPr="008F1BB4" w:rsidRDefault="00264D5B" w:rsidP="00264D5B">
      <w:pPr>
        <w:spacing w:before="100" w:beforeAutospacing="1" w:after="100" w:afterAutospacing="1" w:line="340" w:lineRule="exact"/>
        <w:ind w:firstLine="709"/>
        <w:contextualSpacing/>
        <w:jc w:val="both"/>
        <w:rPr>
          <w:rFonts w:eastAsia="Calibri"/>
        </w:rPr>
      </w:pPr>
      <w:r w:rsidRPr="008F1BB4">
        <w:rPr>
          <w:rFonts w:eastAsia="Calibri"/>
        </w:rPr>
        <w:t xml:space="preserve">На территории Боготольского района в 2014 году функционировало   Муниципальное бюджетное учреждение Комплексный Центр социального обслуживания населения «Надежда», в структуре которого находиться отделение временного проживания граждан пожилого возраста и инвалидов с круглосуточным пребыванием граждан, в котором постоянно проживает и обслуживается </w:t>
      </w:r>
      <w:r w:rsidRPr="008F1BB4">
        <w:rPr>
          <w:rFonts w:eastAsia="Calibri"/>
          <w:bCs/>
        </w:rPr>
        <w:t xml:space="preserve">17 </w:t>
      </w:r>
      <w:r w:rsidRPr="008F1BB4">
        <w:rPr>
          <w:rFonts w:eastAsia="Calibri"/>
        </w:rPr>
        <w:t>человек.</w:t>
      </w:r>
    </w:p>
    <w:p w:rsidR="00264D5B" w:rsidRPr="008F1BB4" w:rsidRDefault="00264D5B" w:rsidP="00264D5B">
      <w:pPr>
        <w:spacing w:before="100" w:beforeAutospacing="1" w:after="100" w:afterAutospacing="1" w:line="340" w:lineRule="exact"/>
        <w:ind w:firstLine="709"/>
        <w:contextualSpacing/>
        <w:jc w:val="both"/>
        <w:rPr>
          <w:rFonts w:eastAsia="Calibri"/>
        </w:rPr>
      </w:pPr>
      <w:r w:rsidRPr="008F1BB4">
        <w:rPr>
          <w:rFonts w:eastAsia="Calibri"/>
        </w:rPr>
        <w:t xml:space="preserve">Центр предоставляет разнообразные виды услуг населению – услуги на дому, в стационаре, реабилитационные услуги, услуги участковой службы. </w:t>
      </w:r>
    </w:p>
    <w:p w:rsidR="00264D5B" w:rsidRPr="008F1BB4" w:rsidRDefault="00264D5B" w:rsidP="00264D5B">
      <w:pPr>
        <w:spacing w:before="100" w:beforeAutospacing="1" w:after="100" w:afterAutospacing="1" w:line="340" w:lineRule="exact"/>
        <w:ind w:firstLine="709"/>
        <w:contextualSpacing/>
        <w:jc w:val="both"/>
        <w:rPr>
          <w:rFonts w:eastAsia="Calibri"/>
        </w:rPr>
      </w:pPr>
      <w:r w:rsidRPr="008F1BB4">
        <w:rPr>
          <w:rFonts w:eastAsia="Calibri"/>
        </w:rPr>
        <w:t xml:space="preserve">За 2014 год Центром предоставлено </w:t>
      </w:r>
      <w:r w:rsidRPr="008F1BB4">
        <w:rPr>
          <w:rFonts w:eastAsia="Calibri"/>
          <w:bCs/>
        </w:rPr>
        <w:t>199515</w:t>
      </w:r>
      <w:r w:rsidRPr="008F1BB4">
        <w:rPr>
          <w:rFonts w:eastAsia="Calibri"/>
        </w:rPr>
        <w:t xml:space="preserve"> услуг в натуральном выражении, обслужено- 5742 человек, в том числе услуг на дому –  186879 услуг, обслужено 360 человек</w:t>
      </w:r>
    </w:p>
    <w:p w:rsidR="00264D5B" w:rsidRPr="008F1BB4" w:rsidRDefault="00264D5B" w:rsidP="00264D5B">
      <w:pPr>
        <w:spacing w:before="100" w:beforeAutospacing="1" w:after="100" w:afterAutospacing="1" w:line="340" w:lineRule="exact"/>
        <w:contextualSpacing/>
        <w:jc w:val="both"/>
        <w:rPr>
          <w:rFonts w:eastAsia="Calibri"/>
        </w:rPr>
      </w:pPr>
      <w:r w:rsidRPr="008F1BB4">
        <w:rPr>
          <w:rFonts w:eastAsia="Calibri"/>
        </w:rPr>
        <w:t>В срочном отделении обслужено 3706 человек, предоставлено услуг-</w:t>
      </w:r>
      <w:r w:rsidRPr="008F1BB4">
        <w:rPr>
          <w:rFonts w:eastAsia="Calibri"/>
          <w:bCs/>
        </w:rPr>
        <w:t>4806</w:t>
      </w:r>
      <w:r w:rsidRPr="008F1BB4">
        <w:rPr>
          <w:rFonts w:eastAsia="Calibri"/>
        </w:rPr>
        <w:t>.</w:t>
      </w:r>
    </w:p>
    <w:p w:rsidR="00264D5B" w:rsidRPr="008F1BB4" w:rsidRDefault="00264D5B" w:rsidP="00264D5B">
      <w:pPr>
        <w:spacing w:before="100" w:beforeAutospacing="1" w:after="100" w:afterAutospacing="1" w:line="340" w:lineRule="exact"/>
        <w:contextualSpacing/>
        <w:jc w:val="both"/>
        <w:rPr>
          <w:rFonts w:eastAsia="Calibri"/>
        </w:rPr>
      </w:pPr>
      <w:r w:rsidRPr="008F1BB4">
        <w:rPr>
          <w:rFonts w:eastAsia="Calibri"/>
        </w:rPr>
        <w:t xml:space="preserve"> участковой службой обслужено 3510 человек, оказано услуг - 3765,</w:t>
      </w:r>
    </w:p>
    <w:p w:rsidR="00264D5B" w:rsidRPr="008F1BB4" w:rsidRDefault="00264D5B" w:rsidP="00264D5B">
      <w:pPr>
        <w:spacing w:before="100" w:beforeAutospacing="1" w:after="100" w:afterAutospacing="1" w:line="340" w:lineRule="exact"/>
        <w:contextualSpacing/>
        <w:jc w:val="both"/>
        <w:rPr>
          <w:rFonts w:eastAsia="Calibri"/>
        </w:rPr>
      </w:pPr>
      <w:r w:rsidRPr="008F1BB4">
        <w:rPr>
          <w:rFonts w:eastAsia="Calibri"/>
        </w:rPr>
        <w:t>Численность обслуженных на дому 302  человека.</w:t>
      </w:r>
    </w:p>
    <w:p w:rsidR="00264D5B" w:rsidRPr="008F1BB4" w:rsidRDefault="00264D5B" w:rsidP="00264D5B">
      <w:pPr>
        <w:spacing w:before="100" w:beforeAutospacing="1" w:after="100" w:afterAutospacing="1" w:line="340" w:lineRule="exact"/>
        <w:contextualSpacing/>
        <w:jc w:val="both"/>
        <w:rPr>
          <w:rFonts w:eastAsia="Calibri"/>
        </w:rPr>
      </w:pPr>
      <w:r w:rsidRPr="008F1BB4">
        <w:rPr>
          <w:rFonts w:eastAsia="Calibri"/>
        </w:rPr>
        <w:t xml:space="preserve">Отделением временного проживания граждан пожилого возраста и инвалидов за 2014 год было обслужено </w:t>
      </w:r>
      <w:r w:rsidRPr="008F1BB4">
        <w:rPr>
          <w:rFonts w:eastAsia="Calibri"/>
          <w:bCs/>
        </w:rPr>
        <w:t>24</w:t>
      </w:r>
      <w:r w:rsidRPr="008F1BB4">
        <w:rPr>
          <w:rFonts w:eastAsia="Calibri"/>
        </w:rPr>
        <w:t xml:space="preserve"> человека, предоставлено услуг 4065.</w:t>
      </w:r>
    </w:p>
    <w:p w:rsidR="00264D5B" w:rsidRPr="008F1BB4" w:rsidRDefault="00264D5B" w:rsidP="00264D5B">
      <w:pPr>
        <w:spacing w:before="100" w:beforeAutospacing="1" w:after="100" w:afterAutospacing="1" w:line="340" w:lineRule="exact"/>
        <w:ind w:firstLine="709"/>
        <w:contextualSpacing/>
        <w:jc w:val="both"/>
        <w:rPr>
          <w:rFonts w:eastAsia="Calibri"/>
        </w:rPr>
      </w:pPr>
      <w:r w:rsidRPr="008F1BB4">
        <w:rPr>
          <w:rFonts w:eastAsia="Calibri"/>
        </w:rPr>
        <w:t xml:space="preserve">Одним из направлений в работе с семьями имеющих детей является работа с семьями в социально-опасном положении. </w:t>
      </w:r>
    </w:p>
    <w:p w:rsidR="00264D5B" w:rsidRPr="008F1BB4" w:rsidRDefault="00264D5B" w:rsidP="00264D5B">
      <w:pPr>
        <w:spacing w:before="100" w:beforeAutospacing="1" w:after="100" w:afterAutospacing="1" w:line="340" w:lineRule="exact"/>
        <w:ind w:firstLine="709"/>
        <w:contextualSpacing/>
        <w:jc w:val="both"/>
        <w:rPr>
          <w:rFonts w:eastAsia="Calibri"/>
        </w:rPr>
      </w:pPr>
      <w:r w:rsidRPr="008F1BB4">
        <w:rPr>
          <w:rFonts w:eastAsia="Calibri"/>
        </w:rPr>
        <w:t xml:space="preserve">Состоит на учете </w:t>
      </w:r>
      <w:r w:rsidRPr="008F1BB4">
        <w:rPr>
          <w:rFonts w:eastAsia="Calibri"/>
          <w:bCs/>
        </w:rPr>
        <w:t>16</w:t>
      </w:r>
      <w:r w:rsidRPr="008F1BB4">
        <w:rPr>
          <w:rFonts w:eastAsia="Calibri"/>
        </w:rPr>
        <w:t xml:space="preserve"> семей, в которых находятся </w:t>
      </w:r>
      <w:r w:rsidRPr="008F1BB4">
        <w:rPr>
          <w:rFonts w:eastAsia="Calibri"/>
          <w:bCs/>
        </w:rPr>
        <w:t>42</w:t>
      </w:r>
      <w:r w:rsidRPr="008F1BB4">
        <w:rPr>
          <w:rFonts w:eastAsia="Calibri"/>
        </w:rPr>
        <w:t xml:space="preserve"> ребенка. </w:t>
      </w:r>
    </w:p>
    <w:p w:rsidR="00264D5B" w:rsidRPr="008F1BB4" w:rsidRDefault="00264D5B" w:rsidP="00264D5B">
      <w:pPr>
        <w:spacing w:before="100" w:beforeAutospacing="1" w:after="100" w:afterAutospacing="1" w:line="340" w:lineRule="exact"/>
        <w:ind w:firstLine="709"/>
        <w:contextualSpacing/>
        <w:jc w:val="both"/>
        <w:rPr>
          <w:rFonts w:eastAsia="Calibri"/>
        </w:rPr>
      </w:pPr>
      <w:r w:rsidRPr="008F1BB4">
        <w:rPr>
          <w:rFonts w:eastAsia="Calibri"/>
        </w:rPr>
        <w:t>Общее освоение средств по системе социальной защиты населения Боготольского района за 2014 год составило 80595,2 тыс. рублей. Исполнение составило 98,2%</w:t>
      </w:r>
      <w:r w:rsidR="0025612B" w:rsidRPr="008F1BB4">
        <w:rPr>
          <w:rFonts w:eastAsia="Calibri"/>
        </w:rPr>
        <w:t>.</w:t>
      </w:r>
    </w:p>
    <w:p w:rsidR="00264D5B" w:rsidRPr="008F1BB4" w:rsidRDefault="00264D5B" w:rsidP="00264D5B">
      <w:pPr>
        <w:spacing w:before="100" w:beforeAutospacing="1" w:after="100" w:afterAutospacing="1" w:line="340" w:lineRule="exact"/>
        <w:contextualSpacing/>
        <w:jc w:val="both"/>
        <w:rPr>
          <w:rFonts w:eastAsia="Calibri"/>
        </w:rPr>
      </w:pPr>
      <w:r w:rsidRPr="008F1BB4">
        <w:rPr>
          <w:rFonts w:eastAsia="Calibri"/>
        </w:rPr>
        <w:t>В 2014 году:</w:t>
      </w:r>
    </w:p>
    <w:p w:rsidR="00264D5B" w:rsidRPr="008F1BB4" w:rsidRDefault="00264D5B" w:rsidP="00264D5B">
      <w:pPr>
        <w:spacing w:before="100" w:beforeAutospacing="1" w:after="100" w:afterAutospacing="1" w:line="340" w:lineRule="exact"/>
        <w:contextualSpacing/>
        <w:jc w:val="both"/>
        <w:rPr>
          <w:rFonts w:eastAsia="Calibri"/>
        </w:rPr>
      </w:pPr>
      <w:r w:rsidRPr="008F1BB4">
        <w:rPr>
          <w:rFonts w:eastAsia="Calibri"/>
        </w:rPr>
        <w:t xml:space="preserve">социальной поддержкой  по оплате ЖКУ воспользовалось - </w:t>
      </w:r>
      <w:r w:rsidRPr="008F1BB4">
        <w:rPr>
          <w:rFonts w:eastAsia="Calibri"/>
          <w:bCs/>
        </w:rPr>
        <w:t xml:space="preserve">3076 </w:t>
      </w:r>
      <w:r w:rsidRPr="008F1BB4">
        <w:rPr>
          <w:rFonts w:eastAsia="Calibri"/>
        </w:rPr>
        <w:t>человек на сумму -</w:t>
      </w:r>
      <w:r w:rsidRPr="008F1BB4">
        <w:rPr>
          <w:rFonts w:eastAsia="Calibri"/>
          <w:bCs/>
        </w:rPr>
        <w:t>22280,1</w:t>
      </w:r>
      <w:r w:rsidRPr="008F1BB4">
        <w:rPr>
          <w:rFonts w:eastAsia="Calibri"/>
        </w:rPr>
        <w:t xml:space="preserve"> тыс. рублей, </w:t>
      </w:r>
    </w:p>
    <w:p w:rsidR="00264D5B" w:rsidRPr="008F1BB4" w:rsidRDefault="00264D5B" w:rsidP="00264D5B">
      <w:pPr>
        <w:spacing w:before="100" w:beforeAutospacing="1" w:after="100" w:afterAutospacing="1" w:line="340" w:lineRule="exact"/>
        <w:contextualSpacing/>
        <w:jc w:val="both"/>
        <w:rPr>
          <w:rFonts w:eastAsia="Calibri"/>
        </w:rPr>
      </w:pPr>
      <w:r w:rsidRPr="008F1BB4">
        <w:rPr>
          <w:rFonts w:eastAsia="Calibri"/>
        </w:rPr>
        <w:t xml:space="preserve">Ежемесячные денежные выплаты получили </w:t>
      </w:r>
      <w:r w:rsidRPr="008F1BB4">
        <w:rPr>
          <w:rFonts w:eastAsia="Calibri"/>
          <w:bCs/>
        </w:rPr>
        <w:t xml:space="preserve">2034 </w:t>
      </w:r>
      <w:r w:rsidRPr="008F1BB4">
        <w:rPr>
          <w:rFonts w:eastAsia="Calibri"/>
        </w:rPr>
        <w:t xml:space="preserve">человек на сумму 5665,4 тысяч рублей, </w:t>
      </w:r>
    </w:p>
    <w:p w:rsidR="00264D5B" w:rsidRPr="008F1BB4" w:rsidRDefault="00264D5B" w:rsidP="00264D5B">
      <w:pPr>
        <w:spacing w:before="100" w:beforeAutospacing="1" w:after="100" w:afterAutospacing="1" w:line="340" w:lineRule="exact"/>
        <w:contextualSpacing/>
        <w:jc w:val="both"/>
        <w:rPr>
          <w:rFonts w:eastAsia="Calibri"/>
        </w:rPr>
      </w:pPr>
      <w:r w:rsidRPr="008F1BB4">
        <w:rPr>
          <w:rFonts w:eastAsia="Calibri"/>
        </w:rPr>
        <w:t xml:space="preserve">меры социальной поддержки семей, имеющих детей получили </w:t>
      </w:r>
      <w:r w:rsidRPr="008F1BB4">
        <w:rPr>
          <w:rFonts w:eastAsia="Calibri"/>
          <w:bCs/>
        </w:rPr>
        <w:t xml:space="preserve">2209 </w:t>
      </w:r>
      <w:r w:rsidRPr="008F1BB4">
        <w:rPr>
          <w:rFonts w:eastAsia="Calibri"/>
        </w:rPr>
        <w:t xml:space="preserve">человек в сумме </w:t>
      </w:r>
      <w:r w:rsidRPr="008F1BB4">
        <w:rPr>
          <w:rFonts w:eastAsia="Calibri"/>
          <w:bCs/>
        </w:rPr>
        <w:t>16256,9</w:t>
      </w:r>
      <w:r w:rsidRPr="008F1BB4">
        <w:rPr>
          <w:rFonts w:eastAsia="Calibri"/>
        </w:rPr>
        <w:t xml:space="preserve"> тыс. рублей. </w:t>
      </w:r>
    </w:p>
    <w:p w:rsidR="00264D5B" w:rsidRPr="008F1BB4" w:rsidRDefault="00264D5B" w:rsidP="00264D5B">
      <w:pPr>
        <w:spacing w:before="100" w:beforeAutospacing="1" w:after="100" w:afterAutospacing="1" w:line="340" w:lineRule="exact"/>
        <w:contextualSpacing/>
        <w:jc w:val="both"/>
        <w:rPr>
          <w:rFonts w:eastAsia="Calibri"/>
        </w:rPr>
      </w:pPr>
      <w:r w:rsidRPr="008F1BB4">
        <w:rPr>
          <w:rFonts w:eastAsia="Calibri"/>
        </w:rPr>
        <w:lastRenderedPageBreak/>
        <w:t>ежегодную денежную выплату граждане, награжденные нагрудным знаком «Почётный донор России» получили 7 человек на сумму 82,9 тыс. руб.</w:t>
      </w:r>
    </w:p>
    <w:p w:rsidR="00264D5B" w:rsidRPr="008F1BB4" w:rsidRDefault="00264D5B" w:rsidP="00264D5B">
      <w:pPr>
        <w:spacing w:before="100" w:beforeAutospacing="1" w:after="100" w:afterAutospacing="1" w:line="340" w:lineRule="exact"/>
        <w:ind w:firstLine="709"/>
        <w:contextualSpacing/>
        <w:jc w:val="both"/>
        <w:rPr>
          <w:rFonts w:eastAsia="Calibri"/>
        </w:rPr>
      </w:pPr>
      <w:r w:rsidRPr="008F1BB4">
        <w:rPr>
          <w:rFonts w:eastAsia="Calibri"/>
        </w:rPr>
        <w:t xml:space="preserve">Значительная часть средств была освоена по </w:t>
      </w:r>
      <w:r w:rsidR="00134F3D">
        <w:rPr>
          <w:rFonts w:eastAsia="Calibri"/>
        </w:rPr>
        <w:t>следующим мероприятиям</w:t>
      </w:r>
      <w:r w:rsidRPr="008F1BB4">
        <w:rPr>
          <w:rFonts w:eastAsia="Calibri"/>
        </w:rPr>
        <w:t>:</w:t>
      </w:r>
    </w:p>
    <w:p w:rsidR="00264D5B" w:rsidRPr="008F1BB4" w:rsidRDefault="00264D5B" w:rsidP="00264D5B">
      <w:pPr>
        <w:spacing w:before="100" w:beforeAutospacing="1" w:after="100" w:afterAutospacing="1" w:line="340" w:lineRule="exact"/>
        <w:contextualSpacing/>
        <w:jc w:val="both"/>
        <w:rPr>
          <w:rFonts w:eastAsia="Calibri"/>
        </w:rPr>
      </w:pPr>
      <w:r w:rsidRPr="008F1BB4">
        <w:rPr>
          <w:rFonts w:eastAsia="Calibri"/>
        </w:rPr>
        <w:t>- адресн</w:t>
      </w:r>
      <w:r w:rsidR="00134F3D">
        <w:rPr>
          <w:rFonts w:eastAsia="Calibri"/>
        </w:rPr>
        <w:t>ая</w:t>
      </w:r>
      <w:r w:rsidRPr="008F1BB4">
        <w:rPr>
          <w:rFonts w:eastAsia="Calibri"/>
        </w:rPr>
        <w:t xml:space="preserve"> материальн</w:t>
      </w:r>
      <w:r w:rsidR="00134F3D">
        <w:rPr>
          <w:rFonts w:eastAsia="Calibri"/>
        </w:rPr>
        <w:t>ая</w:t>
      </w:r>
      <w:r w:rsidRPr="008F1BB4">
        <w:rPr>
          <w:rFonts w:eastAsia="Calibri"/>
        </w:rPr>
        <w:t xml:space="preserve"> помощь на ремонт жилья одиноки</w:t>
      </w:r>
      <w:r w:rsidR="00134F3D">
        <w:rPr>
          <w:rFonts w:eastAsia="Calibri"/>
        </w:rPr>
        <w:t>м</w:t>
      </w:r>
      <w:r w:rsidRPr="008F1BB4">
        <w:rPr>
          <w:rFonts w:eastAsia="Calibri"/>
        </w:rPr>
        <w:t xml:space="preserve"> пенсионер</w:t>
      </w:r>
      <w:r w:rsidR="00134F3D">
        <w:rPr>
          <w:rFonts w:eastAsia="Calibri"/>
        </w:rPr>
        <w:t>ам</w:t>
      </w:r>
      <w:r w:rsidRPr="008F1BB4">
        <w:rPr>
          <w:rFonts w:eastAsia="Calibri"/>
        </w:rPr>
        <w:t>, старше 65 лет, одиноки</w:t>
      </w:r>
      <w:r w:rsidR="00134F3D">
        <w:rPr>
          <w:rFonts w:eastAsia="Calibri"/>
        </w:rPr>
        <w:t>м</w:t>
      </w:r>
      <w:r w:rsidRPr="008F1BB4">
        <w:rPr>
          <w:rFonts w:eastAsia="Calibri"/>
        </w:rPr>
        <w:t xml:space="preserve"> супружески</w:t>
      </w:r>
      <w:r w:rsidR="00134F3D">
        <w:rPr>
          <w:rFonts w:eastAsia="Calibri"/>
        </w:rPr>
        <w:t>м</w:t>
      </w:r>
      <w:r w:rsidRPr="008F1BB4">
        <w:rPr>
          <w:rFonts w:eastAsia="Calibri"/>
        </w:rPr>
        <w:t xml:space="preserve"> пар</w:t>
      </w:r>
      <w:r w:rsidR="00134F3D">
        <w:rPr>
          <w:rFonts w:eastAsia="Calibri"/>
        </w:rPr>
        <w:t>ам</w:t>
      </w:r>
      <w:r w:rsidRPr="008F1BB4">
        <w:rPr>
          <w:rFonts w:eastAsia="Calibri"/>
        </w:rPr>
        <w:t xml:space="preserve"> – 13 человек на общую сумму 161,5 тыс. рублей. </w:t>
      </w:r>
    </w:p>
    <w:p w:rsidR="00264D5B" w:rsidRPr="008F1BB4" w:rsidRDefault="00264D5B" w:rsidP="003E1C87">
      <w:pPr>
        <w:spacing w:before="100" w:beforeAutospacing="1" w:after="100" w:afterAutospacing="1" w:line="340" w:lineRule="exact"/>
        <w:contextualSpacing/>
        <w:jc w:val="both"/>
        <w:rPr>
          <w:rFonts w:eastAsia="Calibri"/>
        </w:rPr>
      </w:pPr>
      <w:r w:rsidRPr="008F1BB4">
        <w:rPr>
          <w:rFonts w:eastAsia="Calibri"/>
        </w:rPr>
        <w:t>- единовременная материальная помощь  гражданам, находящимся в трудной жизненной ситуации - 54 семьи с детьми на сумму - 131,8 тыс. руб., 4 – инвалида – на сумму 15,1 тыс. руб., пенсионеры-22,0 тыс. руб., прочие  категории- 13 человек на сумму -31,4 тыс. руб.</w:t>
      </w:r>
    </w:p>
    <w:p w:rsidR="00264D5B" w:rsidRPr="008F1BB4" w:rsidRDefault="00264D5B" w:rsidP="00264D5B">
      <w:pPr>
        <w:spacing w:before="100" w:beforeAutospacing="1" w:after="100" w:afterAutospacing="1" w:line="340" w:lineRule="exact"/>
        <w:contextualSpacing/>
        <w:jc w:val="both"/>
        <w:rPr>
          <w:rFonts w:eastAsia="Calibri"/>
        </w:rPr>
      </w:pPr>
      <w:r w:rsidRPr="008F1BB4">
        <w:rPr>
          <w:rFonts w:eastAsia="Calibri"/>
        </w:rPr>
        <w:t>- материальная помощь на ремонт печного отопления и электропроводки  (22  многодетные семьи  на общую сумму 190,0 тыс. руб.)</w:t>
      </w:r>
    </w:p>
    <w:p w:rsidR="00264D5B" w:rsidRPr="008F1BB4" w:rsidRDefault="00264D5B" w:rsidP="00264D5B">
      <w:pPr>
        <w:spacing w:before="100" w:beforeAutospacing="1" w:after="100" w:afterAutospacing="1" w:line="340" w:lineRule="exact"/>
        <w:ind w:firstLine="709"/>
        <w:contextualSpacing/>
        <w:jc w:val="both"/>
        <w:rPr>
          <w:rFonts w:eastAsia="Calibri"/>
        </w:rPr>
      </w:pPr>
      <w:r w:rsidRPr="008F1BB4">
        <w:rPr>
          <w:rFonts w:eastAsia="Calibri"/>
        </w:rPr>
        <w:t xml:space="preserve">Санаторно- курортным лечением воспользовались 31 ребенок. В  летнем оздоровлении участвовали  39 детей. </w:t>
      </w:r>
    </w:p>
    <w:p w:rsidR="00264D5B" w:rsidRPr="008F1BB4" w:rsidRDefault="00264D5B" w:rsidP="00264D5B">
      <w:pPr>
        <w:spacing w:before="100" w:beforeAutospacing="1" w:after="100" w:afterAutospacing="1" w:line="340" w:lineRule="exact"/>
        <w:ind w:firstLine="709"/>
        <w:contextualSpacing/>
        <w:jc w:val="both"/>
        <w:rPr>
          <w:rFonts w:eastAsia="Calibri"/>
        </w:rPr>
      </w:pPr>
      <w:r w:rsidRPr="008F1BB4">
        <w:rPr>
          <w:rFonts w:eastAsia="Calibri"/>
        </w:rPr>
        <w:t>В течение 2014 года выплачено компенсации стоимости проезда к месту амбулаторных консультаций и обследований, стационарного лечения, санаторно-курортного лечения и обратно -</w:t>
      </w:r>
      <w:r w:rsidRPr="008F1BB4">
        <w:rPr>
          <w:rFonts w:eastAsia="Calibri"/>
          <w:bCs/>
        </w:rPr>
        <w:t>16,44</w:t>
      </w:r>
      <w:r w:rsidRPr="008F1BB4">
        <w:rPr>
          <w:rFonts w:eastAsia="Calibri"/>
        </w:rPr>
        <w:t xml:space="preserve"> тысяч рублей, воспользовались 10 человек.</w:t>
      </w:r>
    </w:p>
    <w:p w:rsidR="00264D5B" w:rsidRPr="008F1BB4" w:rsidRDefault="00264D5B" w:rsidP="00264D5B">
      <w:pPr>
        <w:spacing w:before="100" w:beforeAutospacing="1" w:after="100" w:afterAutospacing="1" w:line="340" w:lineRule="exact"/>
        <w:ind w:firstLine="709"/>
        <w:contextualSpacing/>
        <w:jc w:val="both"/>
        <w:rPr>
          <w:rFonts w:eastAsia="Calibri"/>
        </w:rPr>
      </w:pPr>
      <w:r w:rsidRPr="008F1BB4">
        <w:rPr>
          <w:rFonts w:eastAsia="Calibri"/>
        </w:rPr>
        <w:t>В 2014 году присвоены звания и выданы удостоверения:</w:t>
      </w:r>
    </w:p>
    <w:p w:rsidR="00264D5B" w:rsidRPr="008F1BB4" w:rsidRDefault="00264D5B" w:rsidP="00264D5B">
      <w:pPr>
        <w:spacing w:before="100" w:beforeAutospacing="1" w:after="100" w:afterAutospacing="1" w:line="340" w:lineRule="exact"/>
        <w:ind w:firstLine="709"/>
        <w:contextualSpacing/>
        <w:jc w:val="both"/>
        <w:rPr>
          <w:rFonts w:eastAsia="Calibri"/>
        </w:rPr>
      </w:pPr>
      <w:r w:rsidRPr="008F1BB4">
        <w:rPr>
          <w:rFonts w:eastAsia="Calibri"/>
        </w:rPr>
        <w:t xml:space="preserve">- «Ветеран труда» 5 человек; </w:t>
      </w:r>
    </w:p>
    <w:p w:rsidR="00264D5B" w:rsidRPr="008F1BB4" w:rsidRDefault="00264D5B" w:rsidP="00264D5B">
      <w:pPr>
        <w:spacing w:before="100" w:beforeAutospacing="1" w:after="100" w:afterAutospacing="1" w:line="340" w:lineRule="exact"/>
        <w:ind w:firstLine="709"/>
        <w:contextualSpacing/>
        <w:jc w:val="both"/>
        <w:rPr>
          <w:rFonts w:eastAsia="Calibri"/>
        </w:rPr>
      </w:pPr>
      <w:r w:rsidRPr="008F1BB4">
        <w:rPr>
          <w:rFonts w:eastAsia="Calibri"/>
        </w:rPr>
        <w:t xml:space="preserve">- «Ветеран Красноярского края» 22 человека; </w:t>
      </w:r>
    </w:p>
    <w:p w:rsidR="00264D5B" w:rsidRPr="008F1BB4" w:rsidRDefault="00264D5B" w:rsidP="00264D5B">
      <w:pPr>
        <w:spacing w:before="100" w:beforeAutospacing="1" w:after="100" w:afterAutospacing="1" w:line="340" w:lineRule="exact"/>
        <w:ind w:firstLine="709"/>
        <w:contextualSpacing/>
        <w:jc w:val="both"/>
        <w:rPr>
          <w:rFonts w:eastAsia="Calibri"/>
        </w:rPr>
      </w:pPr>
      <w:r w:rsidRPr="008F1BB4">
        <w:rPr>
          <w:rFonts w:eastAsia="Calibri"/>
        </w:rPr>
        <w:t xml:space="preserve">-выдано удостоверений для родителей и жен погибших военнослужащих 3 человека; </w:t>
      </w:r>
    </w:p>
    <w:p w:rsidR="00264D5B" w:rsidRPr="008F1BB4" w:rsidRDefault="00264D5B" w:rsidP="00264D5B">
      <w:pPr>
        <w:spacing w:before="100" w:beforeAutospacing="1" w:after="100" w:afterAutospacing="1" w:line="340" w:lineRule="exact"/>
        <w:ind w:firstLine="709"/>
        <w:contextualSpacing/>
        <w:jc w:val="both"/>
        <w:rPr>
          <w:rFonts w:eastAsia="Calibri"/>
        </w:rPr>
      </w:pPr>
      <w:r w:rsidRPr="008F1BB4">
        <w:rPr>
          <w:rFonts w:eastAsia="Calibri"/>
        </w:rPr>
        <w:t xml:space="preserve">- выданы сертификаты на краевой материнский капитал 25 человек. </w:t>
      </w:r>
    </w:p>
    <w:p w:rsidR="003178D3" w:rsidRDefault="003178D3" w:rsidP="008704B1">
      <w:pPr>
        <w:rPr>
          <w:b/>
          <w:bCs/>
          <w:color w:val="000000"/>
        </w:rPr>
      </w:pPr>
    </w:p>
    <w:p w:rsidR="00AE6CBA" w:rsidRDefault="00421D6D" w:rsidP="003178D3">
      <w:pPr>
        <w:rPr>
          <w:rFonts w:eastAsia="Times New Roman"/>
          <w:lang w:eastAsia="ru-RU"/>
        </w:rPr>
      </w:pPr>
      <w:r w:rsidRPr="00517D5A">
        <w:rPr>
          <w:b/>
          <w:bCs/>
          <w:color w:val="000000"/>
        </w:rPr>
        <w:t>Жилищное строительство</w:t>
      </w:r>
      <w:r w:rsidR="000361F1">
        <w:rPr>
          <w:b/>
          <w:bCs/>
          <w:color w:val="000000"/>
        </w:rPr>
        <w:t>, муниципальное имущество</w:t>
      </w:r>
      <w:r w:rsidR="00A80722" w:rsidRPr="00517D5A">
        <w:rPr>
          <w:b/>
          <w:bCs/>
          <w:color w:val="000000"/>
        </w:rPr>
        <w:t xml:space="preserve"> и земельные отношения</w:t>
      </w:r>
      <w:r w:rsidR="003178D3">
        <w:rPr>
          <w:b/>
          <w:bCs/>
          <w:color w:val="000000"/>
        </w:rPr>
        <w:t>.</w:t>
      </w:r>
      <w:r w:rsidR="009509E9" w:rsidRPr="00517D5A">
        <w:rPr>
          <w:b/>
          <w:bCs/>
          <w:color w:val="000000"/>
        </w:rPr>
        <w:t xml:space="preserve"> </w:t>
      </w:r>
      <w:r w:rsidR="00542F90" w:rsidRPr="00542F90">
        <w:rPr>
          <w:rFonts w:eastAsia="Times New Roman"/>
          <w:lang w:eastAsia="ru-RU"/>
        </w:rPr>
        <w:t>Ввод жилья в 2014 году составил 20 домов общей площадью 1293,5кв.м. (что на 10,1 % больше 2013 года),  в том числе по объектам:</w:t>
      </w:r>
    </w:p>
    <w:p w:rsidR="00AE6CBA" w:rsidRPr="00542F90" w:rsidRDefault="00AE6CBA" w:rsidP="00542F90">
      <w:pPr>
        <w:ind w:firstLine="567"/>
        <w:jc w:val="center"/>
        <w:rPr>
          <w:rFonts w:eastAsia="Times New Roman"/>
          <w:lang w:eastAsia="ru-RU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693"/>
        <w:gridCol w:w="1843"/>
        <w:gridCol w:w="2693"/>
      </w:tblGrid>
      <w:tr w:rsidR="00542F90" w:rsidRPr="00542F90" w:rsidTr="00542F90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Ввод 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Количество, ед.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Площадь, кв.м.</w:t>
            </w:r>
          </w:p>
        </w:tc>
      </w:tr>
      <w:tr w:rsidR="00542F90" w:rsidRPr="00542F90" w:rsidTr="00542F90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2F90">
              <w:rPr>
                <w:rFonts w:eastAsia="Times New Roman"/>
                <w:b/>
                <w:bCs/>
                <w:color w:val="000000"/>
                <w:lang w:eastAsia="ru-RU"/>
              </w:rPr>
              <w:t>всего за отчетный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2F90">
              <w:rPr>
                <w:rFonts w:eastAsia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2F90">
              <w:rPr>
                <w:rFonts w:eastAsia="Times New Roman"/>
                <w:b/>
                <w:bCs/>
                <w:color w:val="000000"/>
                <w:lang w:eastAsia="ru-RU"/>
              </w:rPr>
              <w:t>1435,3</w:t>
            </w:r>
          </w:p>
        </w:tc>
      </w:tr>
      <w:tr w:rsidR="00542F90" w:rsidRPr="00542F90" w:rsidTr="00542F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1293,5</w:t>
            </w:r>
          </w:p>
        </w:tc>
      </w:tr>
      <w:tr w:rsidR="00542F90" w:rsidRPr="00542F90" w:rsidTr="00542F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реконструкция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141,8</w:t>
            </w:r>
          </w:p>
        </w:tc>
      </w:tr>
      <w:tr w:rsidR="00542F90" w:rsidRPr="00542F90" w:rsidTr="00542F90">
        <w:trPr>
          <w:trHeight w:val="296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 xml:space="preserve"> в т.ч. по территориям сельсоветов  </w:t>
            </w:r>
          </w:p>
        </w:tc>
      </w:tr>
      <w:tr w:rsidR="00542F90" w:rsidRPr="00542F90" w:rsidTr="00542F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542F90">
              <w:rPr>
                <w:rFonts w:eastAsia="Times New Roman"/>
                <w:b/>
                <w:color w:val="000000"/>
                <w:lang w:eastAsia="ru-RU"/>
              </w:rPr>
              <w:t>Боготольский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42F90" w:rsidRPr="00542F90" w:rsidTr="00542F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876,5</w:t>
            </w:r>
          </w:p>
        </w:tc>
      </w:tr>
      <w:tr w:rsidR="00542F90" w:rsidRPr="00542F90" w:rsidTr="00542F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реконструкция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57,7</w:t>
            </w:r>
          </w:p>
        </w:tc>
      </w:tr>
      <w:tr w:rsidR="00542F90" w:rsidRPr="00542F90" w:rsidTr="00542F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542F90">
              <w:rPr>
                <w:rFonts w:eastAsia="Times New Roman"/>
                <w:b/>
                <w:color w:val="000000"/>
                <w:lang w:eastAsia="ru-RU"/>
              </w:rPr>
              <w:t>Большекосульский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42F90" w:rsidRPr="00542F90" w:rsidTr="00542F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80,2</w:t>
            </w:r>
          </w:p>
        </w:tc>
      </w:tr>
      <w:tr w:rsidR="00542F90" w:rsidRPr="00542F90" w:rsidTr="00542F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реконструкция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62,5</w:t>
            </w:r>
          </w:p>
        </w:tc>
      </w:tr>
      <w:tr w:rsidR="00542F90" w:rsidRPr="00542F90" w:rsidTr="00542F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542F90">
              <w:rPr>
                <w:rFonts w:eastAsia="Times New Roman"/>
                <w:b/>
                <w:color w:val="000000"/>
                <w:lang w:eastAsia="ru-RU"/>
              </w:rPr>
              <w:t>Критовский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42F90" w:rsidRPr="00542F90" w:rsidTr="00542F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177,4</w:t>
            </w:r>
          </w:p>
        </w:tc>
      </w:tr>
      <w:tr w:rsidR="00542F90" w:rsidRPr="00542F90" w:rsidTr="00542F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реконструкция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542F90" w:rsidRPr="00542F90" w:rsidTr="00542F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542F90">
              <w:rPr>
                <w:rFonts w:eastAsia="Times New Roman"/>
                <w:b/>
                <w:color w:val="000000"/>
                <w:lang w:eastAsia="ru-RU"/>
              </w:rPr>
              <w:t>Краснозаводский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42F90" w:rsidRPr="00542F90" w:rsidTr="00542F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92,8</w:t>
            </w:r>
          </w:p>
        </w:tc>
      </w:tr>
      <w:tr w:rsidR="00542F90" w:rsidRPr="00542F90" w:rsidTr="00542F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реконструкция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542F90" w:rsidRPr="00542F90" w:rsidTr="00542F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542F90">
              <w:rPr>
                <w:rFonts w:eastAsia="Times New Roman"/>
                <w:b/>
                <w:color w:val="000000"/>
                <w:lang w:eastAsia="ru-RU"/>
              </w:rPr>
              <w:t>Юрьевский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42F90" w:rsidRPr="00542F90" w:rsidTr="00542F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lastRenderedPageBreak/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35,1</w:t>
            </w:r>
          </w:p>
        </w:tc>
      </w:tr>
      <w:tr w:rsidR="00542F90" w:rsidRPr="00542F90" w:rsidTr="00542F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реконструкция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542F90" w:rsidRPr="00542F90" w:rsidTr="00542F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F90" w:rsidRPr="00542F90" w:rsidRDefault="00542F90" w:rsidP="00542F90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542F90">
              <w:rPr>
                <w:rFonts w:eastAsia="Times New Roman"/>
                <w:b/>
                <w:color w:val="000000"/>
                <w:lang w:eastAsia="ru-RU"/>
              </w:rPr>
              <w:t>Александровский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F90" w:rsidRPr="00542F90" w:rsidRDefault="00542F90" w:rsidP="00542F9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F90" w:rsidRPr="00542F90" w:rsidRDefault="00542F90" w:rsidP="00542F9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42F90" w:rsidRPr="00542F90" w:rsidTr="00542F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F90" w:rsidRPr="00542F90" w:rsidRDefault="00542F90" w:rsidP="00542F90">
            <w:pPr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F90" w:rsidRPr="00542F90" w:rsidRDefault="00542F90" w:rsidP="00542F9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F90" w:rsidRPr="00542F90" w:rsidRDefault="00542F90" w:rsidP="00542F9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42F90" w:rsidRPr="00542F90" w:rsidTr="00542F9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F90" w:rsidRPr="00542F90" w:rsidRDefault="00542F90" w:rsidP="00542F90">
            <w:pPr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реконструкция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F90" w:rsidRPr="00542F90" w:rsidRDefault="00542F90" w:rsidP="00542F9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F90" w:rsidRPr="00542F90" w:rsidRDefault="00542F90" w:rsidP="00542F9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18,9</w:t>
            </w:r>
          </w:p>
        </w:tc>
      </w:tr>
      <w:tr w:rsidR="00542F90" w:rsidRPr="00542F90" w:rsidTr="00542F90">
        <w:trPr>
          <w:trHeight w:val="300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F90" w:rsidRPr="00542F90" w:rsidRDefault="00542F90" w:rsidP="00542F9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Объекты производственного и непроизводственного назначения</w:t>
            </w:r>
          </w:p>
        </w:tc>
      </w:tr>
      <w:tr w:rsidR="00542F90" w:rsidRPr="00542F90" w:rsidTr="00542F90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F90" w:rsidRPr="00542F90" w:rsidRDefault="00542F90" w:rsidP="00542F90">
            <w:pPr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Мощность</w:t>
            </w:r>
          </w:p>
        </w:tc>
      </w:tr>
      <w:tr w:rsidR="00542F90" w:rsidRPr="00542F90" w:rsidTr="00542F90">
        <w:trPr>
          <w:trHeight w:val="3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 xml:space="preserve">Магистральный водопровод  г. Боготола  </w:t>
            </w:r>
          </w:p>
          <w:p w:rsidR="00542F90" w:rsidRPr="00542F90" w:rsidRDefault="00542F90" w:rsidP="00542F90">
            <w:pPr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val="en-US" w:eastAsia="ru-RU"/>
              </w:rPr>
              <w:t>I</w:t>
            </w:r>
            <w:r w:rsidRPr="00542F90">
              <w:rPr>
                <w:rFonts w:eastAsia="Times New Roman"/>
                <w:color w:val="000000"/>
                <w:lang w:eastAsia="ru-RU"/>
              </w:rPr>
              <w:t xml:space="preserve"> очередь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949 метров</w:t>
            </w:r>
          </w:p>
        </w:tc>
      </w:tr>
      <w:tr w:rsidR="00542F90" w:rsidRPr="00542F90" w:rsidTr="00542F90">
        <w:trPr>
          <w:trHeight w:val="3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F90" w:rsidRPr="00542F90" w:rsidRDefault="00542F90" w:rsidP="00542F90">
            <w:pPr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Башня связи С.Критово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F90" w:rsidRPr="00542F90" w:rsidRDefault="00542F90" w:rsidP="00542F9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52,7 м.</w:t>
            </w:r>
          </w:p>
        </w:tc>
      </w:tr>
      <w:tr w:rsidR="00542F90" w:rsidRPr="00542F90" w:rsidTr="00542F90">
        <w:trPr>
          <w:trHeight w:val="3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F90" w:rsidRPr="00542F90" w:rsidRDefault="00542F90" w:rsidP="00542F90">
            <w:pPr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Магазин пос. Каштан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F90" w:rsidRPr="00542F90" w:rsidRDefault="00542F90" w:rsidP="00542F9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42,6кв. м.</w:t>
            </w:r>
          </w:p>
        </w:tc>
      </w:tr>
      <w:tr w:rsidR="00542F90" w:rsidRPr="00542F90" w:rsidTr="00542F90">
        <w:trPr>
          <w:trHeight w:val="3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Магазин с.Критово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F90" w:rsidRPr="00542F90" w:rsidRDefault="00542F90" w:rsidP="00542F90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542F90">
              <w:rPr>
                <w:rFonts w:eastAsia="Times New Roman"/>
                <w:color w:val="000000"/>
                <w:lang w:eastAsia="ru-RU"/>
              </w:rPr>
              <w:t>46,8 кв. м.</w:t>
            </w:r>
          </w:p>
        </w:tc>
      </w:tr>
    </w:tbl>
    <w:p w:rsidR="00542F90" w:rsidRDefault="00542F90" w:rsidP="00542F90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E6CBA" w:rsidRDefault="001B325E" w:rsidP="00AE6CB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517D5A">
        <w:rPr>
          <w:b/>
          <w:color w:val="000000"/>
        </w:rPr>
        <w:t>Строительство жилых домов</w:t>
      </w:r>
      <w:r w:rsidR="008E16ED" w:rsidRPr="00517D5A">
        <w:rPr>
          <w:b/>
          <w:color w:val="000000"/>
        </w:rPr>
        <w:t xml:space="preserve"> (кв.м.)</w:t>
      </w:r>
    </w:p>
    <w:p w:rsidR="00AE6CBA" w:rsidRDefault="00AE6CBA" w:rsidP="00AE6CB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8E16ED" w:rsidRPr="00517D5A" w:rsidRDefault="004F18E6" w:rsidP="008E16E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17D5A">
        <w:rPr>
          <w:b/>
          <w:noProof/>
          <w:color w:val="000000"/>
          <w:bdr w:val="single" w:sz="4" w:space="0" w:color="auto"/>
          <w:lang w:eastAsia="ru-RU"/>
        </w:rPr>
        <w:drawing>
          <wp:inline distT="0" distB="0" distL="0" distR="0" wp14:anchorId="717ACBF6" wp14:editId="0EEF97DA">
            <wp:extent cx="5848350" cy="2257425"/>
            <wp:effectExtent l="0" t="0" r="1905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42F90" w:rsidRDefault="00542F90" w:rsidP="001B325E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AE6CBA" w:rsidRDefault="00AE6CBA" w:rsidP="007A46E9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F23DE4" w:rsidRDefault="00C317D7" w:rsidP="007A46E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317D7">
        <w:rPr>
          <w:rFonts w:eastAsia="Times New Roman"/>
          <w:lang w:eastAsia="ru-RU"/>
        </w:rPr>
        <w:t xml:space="preserve">Фактически в 2014 году в с. Боготол приобретено четыре трехкомнатные квартиры общей площадью 266.2 м. кв.   за  9675.7 тыс. руб.  в том числе за счет   краевого бюджета 9575.1 тыс. руб.  и местного бюджета 100.6 тыс. руб. Переселены из аварийного жилого дома 4 семьи численностью 10 человек. </w:t>
      </w:r>
    </w:p>
    <w:p w:rsidR="008704B1" w:rsidRPr="008704B1" w:rsidRDefault="000361F1" w:rsidP="007A46E9">
      <w:pPr>
        <w:jc w:val="both"/>
        <w:rPr>
          <w:rFonts w:eastAsia="Times New Roman"/>
          <w:lang w:eastAsia="ru-RU"/>
        </w:rPr>
      </w:pPr>
      <w:r w:rsidRPr="007A46E9">
        <w:rPr>
          <w:rFonts w:eastAsia="Times New Roman"/>
          <w:b/>
          <w:lang w:eastAsia="ru-RU"/>
        </w:rPr>
        <w:t>В</w:t>
      </w:r>
      <w:r w:rsidR="008704B1" w:rsidRPr="008704B1">
        <w:rPr>
          <w:rFonts w:eastAsia="Times New Roman"/>
          <w:b/>
          <w:lang w:eastAsia="ru-RU"/>
        </w:rPr>
        <w:t xml:space="preserve"> сфере земельных отношений</w:t>
      </w:r>
      <w:r w:rsidR="008704B1" w:rsidRPr="008704B1">
        <w:rPr>
          <w:rFonts w:eastAsia="Times New Roman"/>
          <w:lang w:eastAsia="ru-RU"/>
        </w:rPr>
        <w:t xml:space="preserve"> </w:t>
      </w:r>
      <w:r w:rsidR="00CE6412">
        <w:rPr>
          <w:rFonts w:eastAsia="Times New Roman"/>
          <w:lang w:eastAsia="ru-RU"/>
        </w:rPr>
        <w:t>на 01.01.2015 года</w:t>
      </w:r>
      <w:r w:rsidR="008F1BB4">
        <w:rPr>
          <w:rFonts w:eastAsia="Times New Roman"/>
          <w:lang w:eastAsia="ru-RU"/>
        </w:rPr>
        <w:t xml:space="preserve"> предоставлено в аренду 94 земельных участка, площадью 4370,4 га , сумма начисленной</w:t>
      </w:r>
      <w:r w:rsidR="008704B1" w:rsidRPr="008704B1">
        <w:rPr>
          <w:rFonts w:eastAsia="Times New Roman"/>
          <w:lang w:eastAsia="ru-RU"/>
        </w:rPr>
        <w:t xml:space="preserve"> арендной платы</w:t>
      </w:r>
      <w:r w:rsidR="008F1BB4">
        <w:rPr>
          <w:rFonts w:eastAsia="Times New Roman"/>
          <w:lang w:eastAsia="ru-RU"/>
        </w:rPr>
        <w:t xml:space="preserve"> в 2014 году составила</w:t>
      </w:r>
      <w:r w:rsidR="008704B1" w:rsidRPr="008704B1">
        <w:rPr>
          <w:rFonts w:eastAsia="Times New Roman"/>
          <w:lang w:eastAsia="ru-RU"/>
        </w:rPr>
        <w:t xml:space="preserve"> 2442,13 тыс. руб</w:t>
      </w:r>
      <w:r w:rsidR="008F1BB4">
        <w:rPr>
          <w:rFonts w:eastAsia="Times New Roman"/>
          <w:lang w:eastAsia="ru-RU"/>
        </w:rPr>
        <w:t xml:space="preserve">. Продано  в собственность 76 </w:t>
      </w:r>
      <w:r w:rsidR="008704B1" w:rsidRPr="008704B1">
        <w:rPr>
          <w:rFonts w:eastAsia="Times New Roman"/>
          <w:lang w:eastAsia="ru-RU"/>
        </w:rPr>
        <w:t xml:space="preserve"> </w:t>
      </w:r>
      <w:r w:rsidR="008F1BB4">
        <w:rPr>
          <w:rFonts w:eastAsia="Times New Roman"/>
          <w:lang w:eastAsia="ru-RU"/>
        </w:rPr>
        <w:t xml:space="preserve">земельных участков, общей площадью 13,4 га, </w:t>
      </w:r>
      <w:r w:rsidR="008704B1" w:rsidRPr="008704B1">
        <w:rPr>
          <w:rFonts w:eastAsia="Times New Roman"/>
          <w:lang w:eastAsia="ru-RU"/>
        </w:rPr>
        <w:t>поступило от продажи земельных участков 139,81 тыс. руб.</w:t>
      </w:r>
    </w:p>
    <w:p w:rsidR="008704B1" w:rsidRPr="008704B1" w:rsidRDefault="008704B1" w:rsidP="000361F1">
      <w:pPr>
        <w:jc w:val="both"/>
        <w:rPr>
          <w:rFonts w:eastAsia="Times New Roman"/>
          <w:lang w:eastAsia="ru-RU"/>
        </w:rPr>
      </w:pPr>
      <w:r w:rsidRPr="008704B1">
        <w:rPr>
          <w:rFonts w:eastAsia="Times New Roman"/>
          <w:lang w:eastAsia="ru-RU"/>
        </w:rPr>
        <w:tab/>
        <w:t xml:space="preserve">По состоянию на 01.01.2015 задолженность по арендной плате за земельные участки, расположенные на территории </w:t>
      </w:r>
      <w:r w:rsidR="000361F1">
        <w:rPr>
          <w:rFonts w:eastAsia="Times New Roman"/>
          <w:lang w:eastAsia="ru-RU"/>
        </w:rPr>
        <w:t xml:space="preserve">Боготольского района составляет </w:t>
      </w:r>
      <w:r w:rsidRPr="008704B1">
        <w:rPr>
          <w:rFonts w:eastAsia="Times New Roman"/>
          <w:lang w:eastAsia="ru-RU"/>
        </w:rPr>
        <w:t>762,3</w:t>
      </w:r>
      <w:r w:rsidR="000361F1">
        <w:rPr>
          <w:rFonts w:eastAsia="Times New Roman"/>
          <w:lang w:eastAsia="ru-RU"/>
        </w:rPr>
        <w:t xml:space="preserve"> тыс.руб.</w:t>
      </w:r>
      <w:r w:rsidRPr="008704B1">
        <w:rPr>
          <w:rFonts w:eastAsia="Times New Roman"/>
          <w:lang w:eastAsia="ru-RU"/>
        </w:rPr>
        <w:t xml:space="preserve"> </w:t>
      </w:r>
      <w:r w:rsidR="000361F1">
        <w:rPr>
          <w:rFonts w:eastAsia="Times New Roman"/>
          <w:lang w:eastAsia="ru-RU"/>
        </w:rPr>
        <w:t>В</w:t>
      </w:r>
      <w:r w:rsidRPr="008704B1">
        <w:rPr>
          <w:rFonts w:eastAsia="Times New Roman"/>
          <w:lang w:eastAsia="ru-RU"/>
        </w:rPr>
        <w:t xml:space="preserve">сем </w:t>
      </w:r>
      <w:r w:rsidR="000361F1">
        <w:rPr>
          <w:rFonts w:eastAsia="Times New Roman"/>
          <w:lang w:eastAsia="ru-RU"/>
        </w:rPr>
        <w:t xml:space="preserve">задолжникам </w:t>
      </w:r>
      <w:r w:rsidRPr="008704B1">
        <w:rPr>
          <w:rFonts w:eastAsia="Times New Roman"/>
          <w:lang w:eastAsia="ru-RU"/>
        </w:rPr>
        <w:t xml:space="preserve">направлены уведомления о сумме арендной платы и претензионные письма о сумме задолженности. </w:t>
      </w:r>
    </w:p>
    <w:p w:rsidR="008704B1" w:rsidRDefault="008704B1" w:rsidP="007A46E9">
      <w:pPr>
        <w:tabs>
          <w:tab w:val="num" w:pos="0"/>
        </w:tabs>
        <w:ind w:firstLine="567"/>
        <w:jc w:val="both"/>
        <w:rPr>
          <w:color w:val="000000"/>
        </w:rPr>
      </w:pPr>
      <w:r w:rsidRPr="008704B1">
        <w:rPr>
          <w:rFonts w:eastAsia="Times New Roman"/>
          <w:bCs/>
          <w:lang w:eastAsia="ru-RU"/>
        </w:rPr>
        <w:t xml:space="preserve">Доходы от арендной платы за землю в консолидированный бюджет за 2014 год составляют </w:t>
      </w:r>
      <w:r w:rsidR="000361F1">
        <w:rPr>
          <w:rFonts w:eastAsia="Times New Roman"/>
          <w:bCs/>
          <w:lang w:eastAsia="ru-RU"/>
        </w:rPr>
        <w:t xml:space="preserve">2641,6 </w:t>
      </w:r>
      <w:r w:rsidRPr="008704B1">
        <w:rPr>
          <w:rFonts w:eastAsia="Times New Roman"/>
          <w:bCs/>
          <w:lang w:eastAsia="ru-RU"/>
        </w:rPr>
        <w:t>т</w:t>
      </w:r>
      <w:r w:rsidR="000361F1">
        <w:rPr>
          <w:rFonts w:eastAsia="Times New Roman"/>
          <w:bCs/>
          <w:lang w:eastAsia="ru-RU"/>
        </w:rPr>
        <w:t xml:space="preserve">ыс. </w:t>
      </w:r>
      <w:r w:rsidRPr="008704B1">
        <w:rPr>
          <w:rFonts w:eastAsia="Times New Roman"/>
          <w:bCs/>
          <w:lang w:eastAsia="ru-RU"/>
        </w:rPr>
        <w:t xml:space="preserve">руб. </w:t>
      </w:r>
    </w:p>
    <w:p w:rsidR="008704B1" w:rsidRPr="008704B1" w:rsidRDefault="000361F1" w:rsidP="007A46E9">
      <w:pPr>
        <w:jc w:val="both"/>
        <w:rPr>
          <w:rFonts w:eastAsia="Calibri"/>
        </w:rPr>
      </w:pPr>
      <w:r w:rsidRPr="007A46E9">
        <w:rPr>
          <w:rFonts w:eastAsia="Calibri"/>
          <w:b/>
        </w:rPr>
        <w:t>В сфере муниципального имущества</w:t>
      </w:r>
      <w:r w:rsidR="008704B1" w:rsidRPr="008704B1">
        <w:rPr>
          <w:rFonts w:eastAsia="Calibri"/>
        </w:rPr>
        <w:t xml:space="preserve"> 1 мая 2014 года размер арендной платы был проиндексирован в связи с изменением базовой стоимости строительства одного квадратного метра. Арендаторы были уведомлены о повышении ставок арендной платы соответствующим образом.</w:t>
      </w:r>
      <w:r w:rsidR="007A46E9">
        <w:rPr>
          <w:rFonts w:eastAsia="Calibri"/>
        </w:rPr>
        <w:t xml:space="preserve"> </w:t>
      </w:r>
      <w:r w:rsidR="008704B1" w:rsidRPr="008704B1">
        <w:rPr>
          <w:rFonts w:eastAsia="Calibri"/>
        </w:rPr>
        <w:t>Дополнительный доход в бюджет района составил 142,3 тыс.руб.</w:t>
      </w:r>
    </w:p>
    <w:p w:rsidR="008704B1" w:rsidRPr="008704B1" w:rsidRDefault="008704B1" w:rsidP="007A46E9">
      <w:pPr>
        <w:ind w:firstLine="709"/>
        <w:jc w:val="both"/>
        <w:rPr>
          <w:rFonts w:eastAsia="Times New Roman"/>
          <w:lang w:eastAsia="ru-RU"/>
        </w:rPr>
      </w:pPr>
      <w:r w:rsidRPr="008704B1">
        <w:rPr>
          <w:rFonts w:eastAsia="Times New Roman"/>
          <w:lang w:eastAsia="ru-RU"/>
        </w:rPr>
        <w:lastRenderedPageBreak/>
        <w:t>Годовой доход от аренды муниципального имущества составил 1792117,1 руб. На 01.01.2015 г. задолженность отсутствует.</w:t>
      </w:r>
    </w:p>
    <w:p w:rsidR="008704B1" w:rsidRPr="008704B1" w:rsidRDefault="008704B1" w:rsidP="008704B1">
      <w:pPr>
        <w:ind w:firstLine="708"/>
        <w:jc w:val="both"/>
        <w:rPr>
          <w:rFonts w:eastAsia="Calibri"/>
        </w:rPr>
      </w:pPr>
      <w:r w:rsidRPr="008704B1">
        <w:rPr>
          <w:rFonts w:eastAsia="Calibri"/>
        </w:rPr>
        <w:t>Поступления платежей за предоставление жилых домов на условиях коммерческого найма гражданам за 2014 год составили 118,2 тыс. руб.</w:t>
      </w:r>
    </w:p>
    <w:p w:rsidR="008704B1" w:rsidRDefault="008704B1" w:rsidP="008704B1">
      <w:pPr>
        <w:autoSpaceDE w:val="0"/>
        <w:autoSpaceDN w:val="0"/>
        <w:adjustRightInd w:val="0"/>
        <w:jc w:val="both"/>
        <w:rPr>
          <w:color w:val="000000"/>
        </w:rPr>
      </w:pPr>
      <w:r w:rsidRPr="008704B1">
        <w:rPr>
          <w:rFonts w:eastAsia="Calibri"/>
        </w:rPr>
        <w:t>По итогам проведенной инвентаризации имущества муниципальной казны Боготольского района по состоянию на 31.12.2014г. в реестре числятся 113 объектов движимого и недвижимого имущества, общей стоимостью 12624,6 тыс.руб</w:t>
      </w:r>
      <w:r>
        <w:rPr>
          <w:rFonts w:eastAsia="Calibri"/>
        </w:rPr>
        <w:t>.</w:t>
      </w:r>
    </w:p>
    <w:p w:rsidR="00A352F0" w:rsidRPr="00517D5A" w:rsidRDefault="00421D6D" w:rsidP="00D43CF8">
      <w:pPr>
        <w:autoSpaceDE w:val="0"/>
        <w:autoSpaceDN w:val="0"/>
        <w:adjustRightInd w:val="0"/>
        <w:jc w:val="both"/>
        <w:rPr>
          <w:color w:val="000000"/>
        </w:rPr>
      </w:pPr>
      <w:r w:rsidRPr="00517D5A">
        <w:rPr>
          <w:b/>
          <w:bCs/>
          <w:color w:val="000000"/>
        </w:rPr>
        <w:t>Жилищно-коммунальное хозяйство</w:t>
      </w:r>
      <w:r w:rsidR="003178D3">
        <w:rPr>
          <w:b/>
          <w:bCs/>
          <w:color w:val="000000"/>
        </w:rPr>
        <w:t>.</w:t>
      </w:r>
      <w:r w:rsidR="009509E9" w:rsidRPr="00517D5A">
        <w:rPr>
          <w:b/>
          <w:bCs/>
          <w:color w:val="000000"/>
        </w:rPr>
        <w:t xml:space="preserve"> </w:t>
      </w:r>
      <w:r w:rsidRPr="00517D5A">
        <w:rPr>
          <w:color w:val="000000"/>
        </w:rPr>
        <w:t>Основным направлением политики района в сфере развития жилищного</w:t>
      </w:r>
      <w:r w:rsidR="009509E9" w:rsidRPr="00517D5A">
        <w:rPr>
          <w:color w:val="000000"/>
        </w:rPr>
        <w:t xml:space="preserve"> </w:t>
      </w:r>
      <w:r w:rsidRPr="00517D5A">
        <w:rPr>
          <w:color w:val="000000"/>
        </w:rPr>
        <w:t>хозяйства является улучшение состояния жилищного фонда, активизация</w:t>
      </w:r>
      <w:r w:rsidR="009509E9" w:rsidRPr="00517D5A">
        <w:rPr>
          <w:color w:val="000000"/>
        </w:rPr>
        <w:t xml:space="preserve"> </w:t>
      </w:r>
      <w:r w:rsidRPr="00517D5A">
        <w:rPr>
          <w:color w:val="000000"/>
        </w:rPr>
        <w:t>деятельности жилищно-коммунальных служб.</w:t>
      </w:r>
      <w:r w:rsidR="009509E9" w:rsidRPr="00517D5A">
        <w:rPr>
          <w:color w:val="000000"/>
        </w:rPr>
        <w:t xml:space="preserve"> </w:t>
      </w:r>
      <w:r w:rsidR="00A352F0" w:rsidRPr="00517D5A">
        <w:rPr>
          <w:color w:val="000000"/>
        </w:rPr>
        <w:t xml:space="preserve">Услуги по содержанию общего имущества 260 многоквартирных домов осуществляют 2 управляющие компании: ТСЖ «Нефтяник 1», ООО «Жилкомсервис». </w:t>
      </w:r>
    </w:p>
    <w:p w:rsidR="00A352F0" w:rsidRPr="00517D5A" w:rsidRDefault="00A352F0" w:rsidP="009509E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17D5A">
        <w:rPr>
          <w:color w:val="000000"/>
        </w:rPr>
        <w:t xml:space="preserve">Инженерная инфраструктура района: 16 котельных, 4,6 км теплосетей, 73,9 км водопроводных сетей , 51 водозаборная скважина.  </w:t>
      </w:r>
    </w:p>
    <w:p w:rsidR="00A352F0" w:rsidRPr="00517D5A" w:rsidRDefault="00A352F0" w:rsidP="009509E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17D5A">
        <w:rPr>
          <w:color w:val="000000"/>
        </w:rPr>
        <w:t xml:space="preserve">В рамках </w:t>
      </w:r>
      <w:r w:rsidR="00134F3D">
        <w:rPr>
          <w:color w:val="000000"/>
        </w:rPr>
        <w:t>краевой</w:t>
      </w:r>
      <w:r w:rsidRPr="00517D5A">
        <w:rPr>
          <w:color w:val="000000"/>
        </w:rPr>
        <w:t xml:space="preserve"> программы «Модернизация, реконструкция и капитальный ремонт объектов коммунальной инфраструктуры муниципальных образований Красноярского края» на 2013-2015 годы:</w:t>
      </w:r>
    </w:p>
    <w:p w:rsidR="00A352F0" w:rsidRPr="00517D5A" w:rsidRDefault="00A352F0" w:rsidP="00D43CF8">
      <w:pPr>
        <w:autoSpaceDE w:val="0"/>
        <w:autoSpaceDN w:val="0"/>
        <w:adjustRightInd w:val="0"/>
        <w:jc w:val="both"/>
        <w:rPr>
          <w:color w:val="000000"/>
        </w:rPr>
      </w:pPr>
      <w:r w:rsidRPr="00517D5A">
        <w:rPr>
          <w:color w:val="000000"/>
        </w:rPr>
        <w:t xml:space="preserve">- приобретен автомобиль «Вакуумная машина КО-520 Д» на сумму 1480,00 тыс.руб. (краевой бюджет – 1465,00 тыс.руб., местный бюджет – 15,00 тыс.руб.); </w:t>
      </w:r>
    </w:p>
    <w:p w:rsidR="00A352F0" w:rsidRPr="00517D5A" w:rsidRDefault="00A352F0" w:rsidP="00D43CF8">
      <w:pPr>
        <w:autoSpaceDE w:val="0"/>
        <w:autoSpaceDN w:val="0"/>
        <w:adjustRightInd w:val="0"/>
        <w:jc w:val="both"/>
        <w:rPr>
          <w:color w:val="000000"/>
        </w:rPr>
      </w:pPr>
      <w:r w:rsidRPr="00517D5A">
        <w:rPr>
          <w:color w:val="000000"/>
        </w:rPr>
        <w:t xml:space="preserve">- приобретены котел на твердом топливе, дымосос и насосы в котельную с. Александровка на сумму 262,00 тыс.руб. (краевой бюджет – 259,00 тыс.руб., местный бюджет – 3,00 тыс.руб.); </w:t>
      </w:r>
    </w:p>
    <w:p w:rsidR="00A352F0" w:rsidRPr="00517D5A" w:rsidRDefault="00A352F0" w:rsidP="00D43CF8">
      <w:pPr>
        <w:autoSpaceDE w:val="0"/>
        <w:autoSpaceDN w:val="0"/>
        <w:adjustRightInd w:val="0"/>
        <w:jc w:val="both"/>
        <w:rPr>
          <w:color w:val="000000"/>
        </w:rPr>
      </w:pPr>
      <w:r w:rsidRPr="00517D5A">
        <w:rPr>
          <w:color w:val="000000"/>
        </w:rPr>
        <w:t>- выполнены работы по капитальному ремонту насосной станции на скважине по ул. Жирнова</w:t>
      </w:r>
      <w:r w:rsidR="00EE625F">
        <w:rPr>
          <w:color w:val="000000"/>
        </w:rPr>
        <w:t xml:space="preserve"> </w:t>
      </w:r>
      <w:r w:rsidRPr="00517D5A">
        <w:rPr>
          <w:color w:val="000000"/>
        </w:rPr>
        <w:t>в</w:t>
      </w:r>
      <w:r w:rsidR="00EE625F">
        <w:rPr>
          <w:color w:val="000000"/>
        </w:rPr>
        <w:t xml:space="preserve"> </w:t>
      </w:r>
      <w:r w:rsidRPr="00517D5A">
        <w:rPr>
          <w:color w:val="000000"/>
        </w:rPr>
        <w:t xml:space="preserve">с. Красный Завод на сумму 218 тыс.руб. (краевой бюджет – 215,00 тыс.руб., местный бюджет – 3,00 тыс.руб.); </w:t>
      </w:r>
    </w:p>
    <w:p w:rsidR="00A352F0" w:rsidRPr="00517D5A" w:rsidRDefault="00A352F0" w:rsidP="00D43CF8">
      <w:pPr>
        <w:autoSpaceDE w:val="0"/>
        <w:autoSpaceDN w:val="0"/>
        <w:adjustRightInd w:val="0"/>
        <w:jc w:val="both"/>
        <w:rPr>
          <w:color w:val="000000"/>
        </w:rPr>
      </w:pPr>
      <w:r w:rsidRPr="00517D5A">
        <w:rPr>
          <w:color w:val="000000"/>
        </w:rPr>
        <w:t>- выполнены работы по капитальному ремонту скважины по ул. Первомайской в д. Владимировка на сумму 4370,00 тыс.руб. (краевой бюджет – 4326,00 тыс.руб., местный бюджет – 44,00 тыс.руб.);</w:t>
      </w:r>
    </w:p>
    <w:p w:rsidR="00A352F0" w:rsidRPr="00517D5A" w:rsidRDefault="00A352F0" w:rsidP="009509E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17D5A">
        <w:rPr>
          <w:color w:val="000000"/>
        </w:rPr>
        <w:t>За счет средств субсидий из краевого бюджета на развитие и модернизацию улично-дорожной сети городских округов, городских и сельских поселений в 2013 году выполнен ремонт дорог в</w:t>
      </w:r>
      <w:r w:rsidR="009509E9" w:rsidRPr="00517D5A">
        <w:rPr>
          <w:color w:val="000000"/>
        </w:rPr>
        <w:t xml:space="preserve"> </w:t>
      </w:r>
      <w:r w:rsidRPr="00517D5A">
        <w:rPr>
          <w:color w:val="000000"/>
        </w:rPr>
        <w:t xml:space="preserve">с. Боготол и с. Юрьевка, общей протяженностью </w:t>
      </w:r>
      <w:r w:rsidR="00A80722" w:rsidRPr="00517D5A">
        <w:rPr>
          <w:color w:val="000000"/>
        </w:rPr>
        <w:t xml:space="preserve">1365 м. </w:t>
      </w:r>
      <w:r w:rsidRPr="00517D5A">
        <w:rPr>
          <w:color w:val="000000"/>
        </w:rPr>
        <w:t xml:space="preserve"> на сумму 4139,75 тыс.руб. (краевой бюджет – 4000,00 тыс.руб., местный бюджет – 139,75 тыс.руб.). </w:t>
      </w:r>
    </w:p>
    <w:p w:rsidR="00AE6CBA" w:rsidRDefault="00AE6CBA" w:rsidP="00DA2CBA">
      <w:pPr>
        <w:rPr>
          <w:b/>
          <w:bCs/>
          <w:color w:val="000000"/>
        </w:rPr>
      </w:pPr>
    </w:p>
    <w:p w:rsidR="00DA2CBA" w:rsidRPr="00DA2CBA" w:rsidRDefault="00421D6D" w:rsidP="00DA2CBA">
      <w:pPr>
        <w:rPr>
          <w:rFonts w:eastAsia="Times New Roman"/>
          <w:lang w:eastAsia="ru-RU"/>
        </w:rPr>
      </w:pPr>
      <w:r w:rsidRPr="00517D5A">
        <w:rPr>
          <w:b/>
          <w:bCs/>
          <w:color w:val="000000"/>
        </w:rPr>
        <w:t>Потребительский рынок</w:t>
      </w:r>
      <w:r w:rsidR="00EB002B" w:rsidRPr="00517D5A">
        <w:rPr>
          <w:b/>
          <w:bCs/>
          <w:color w:val="000000"/>
        </w:rPr>
        <w:t xml:space="preserve"> </w:t>
      </w:r>
    </w:p>
    <w:p w:rsidR="00DA2CBA" w:rsidRPr="00DA2CBA" w:rsidRDefault="00DA2CBA" w:rsidP="00DA2CBA">
      <w:pPr>
        <w:ind w:firstLine="540"/>
        <w:jc w:val="both"/>
        <w:rPr>
          <w:rFonts w:eastAsia="Times New Roman"/>
          <w:lang w:eastAsia="ru-RU"/>
        </w:rPr>
      </w:pPr>
      <w:r w:rsidRPr="00DA2CBA">
        <w:rPr>
          <w:rFonts w:eastAsia="Times New Roman"/>
          <w:b/>
          <w:bCs/>
          <w:lang w:eastAsia="ru-RU"/>
        </w:rPr>
        <w:tab/>
      </w:r>
      <w:r w:rsidRPr="00DA2CBA">
        <w:rPr>
          <w:rFonts w:eastAsia="Times New Roman"/>
          <w:bCs/>
          <w:lang w:eastAsia="ru-RU"/>
        </w:rPr>
        <w:t xml:space="preserve">На 01.01.2015 года на территории района действуют 45 торговых точек, </w:t>
      </w:r>
      <w:r w:rsidRPr="00DA2CBA">
        <w:rPr>
          <w:rFonts w:eastAsia="Times New Roman"/>
          <w:lang w:eastAsia="ru-RU"/>
        </w:rPr>
        <w:t>функционируют 6 кафе. Также на территории района расположены 5 автозаправочных станций.</w:t>
      </w:r>
    </w:p>
    <w:p w:rsidR="00DA2CBA" w:rsidRPr="00DA2CBA" w:rsidRDefault="00DA2CBA" w:rsidP="00DA2CBA">
      <w:pPr>
        <w:ind w:firstLine="540"/>
        <w:jc w:val="both"/>
        <w:rPr>
          <w:rFonts w:eastAsia="Times New Roman"/>
          <w:lang w:eastAsia="ru-RU"/>
        </w:rPr>
      </w:pPr>
      <w:r w:rsidRPr="00DA2CBA">
        <w:rPr>
          <w:rFonts w:eastAsia="Times New Roman"/>
          <w:lang w:eastAsia="ru-RU"/>
        </w:rPr>
        <w:t>Оборот организаций общественного питания – 4 415 тыс.руб. (на 9% больше 2013года).</w:t>
      </w:r>
    </w:p>
    <w:p w:rsidR="00DA2CBA" w:rsidRDefault="00DA2CBA" w:rsidP="00DA2CBA">
      <w:pPr>
        <w:ind w:firstLine="540"/>
        <w:jc w:val="both"/>
        <w:rPr>
          <w:rFonts w:eastAsia="Times New Roman"/>
          <w:lang w:eastAsia="ru-RU"/>
        </w:rPr>
      </w:pPr>
      <w:r w:rsidRPr="00DA2CBA">
        <w:rPr>
          <w:rFonts w:eastAsia="Times New Roman"/>
          <w:lang w:eastAsia="ru-RU"/>
        </w:rPr>
        <w:t>Оборот розничной торговли во всех каналах реализации в 2014 года составил 305 479 тыс.руб., что на 5,6% больше, чем прошлого года (</w:t>
      </w:r>
      <w:r w:rsidRPr="00DA2CBA">
        <w:rPr>
          <w:rFonts w:eastAsia="Times New Roman"/>
          <w:bCs/>
          <w:lang w:eastAsia="ru-RU"/>
        </w:rPr>
        <w:t>около 70% реализации занимают продовольственные товары)</w:t>
      </w:r>
      <w:r w:rsidRPr="00DA2CBA">
        <w:rPr>
          <w:rFonts w:eastAsia="Times New Roman"/>
          <w:lang w:eastAsia="ru-RU"/>
        </w:rPr>
        <w:t xml:space="preserve">. </w:t>
      </w:r>
    </w:p>
    <w:p w:rsidR="00DA2CBA" w:rsidRPr="00517D5A" w:rsidRDefault="00DA2CBA" w:rsidP="00DA2CB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17D5A">
        <w:rPr>
          <w:color w:val="000000"/>
        </w:rPr>
        <w:t>Ассортимент, реализуемых товарно-материальных ценностей состоит на 79% из продовольственных товаров повседневного спроса и 21% розничная торговля хозяйственными и промышленными товарами-это объясняется потребительским спросом у сельского населения.</w:t>
      </w:r>
    </w:p>
    <w:p w:rsidR="00454AC4" w:rsidRPr="00517D5A" w:rsidRDefault="00E7404A" w:rsidP="00AE6CB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17D5A">
        <w:rPr>
          <w:color w:val="000000"/>
        </w:rPr>
        <w:t>Объем платных услуг населению за 201</w:t>
      </w:r>
      <w:r w:rsidR="00DA2CBA">
        <w:rPr>
          <w:color w:val="000000"/>
        </w:rPr>
        <w:t>4</w:t>
      </w:r>
      <w:r w:rsidRPr="00517D5A">
        <w:rPr>
          <w:color w:val="000000"/>
        </w:rPr>
        <w:t xml:space="preserve"> год составил </w:t>
      </w:r>
      <w:r w:rsidR="00AE6CBA">
        <w:rPr>
          <w:color w:val="000000"/>
        </w:rPr>
        <w:t>41 833</w:t>
      </w:r>
      <w:r w:rsidRPr="00517D5A">
        <w:rPr>
          <w:color w:val="000000"/>
        </w:rPr>
        <w:t xml:space="preserve"> тыс.</w:t>
      </w:r>
      <w:r w:rsidR="004902D8">
        <w:rPr>
          <w:color w:val="000000"/>
        </w:rPr>
        <w:t xml:space="preserve"> </w:t>
      </w:r>
      <w:r w:rsidRPr="00517D5A">
        <w:rPr>
          <w:color w:val="000000"/>
        </w:rPr>
        <w:t>руб.,</w:t>
      </w:r>
      <w:r w:rsidR="004902D8">
        <w:rPr>
          <w:color w:val="000000"/>
        </w:rPr>
        <w:t xml:space="preserve"> </w:t>
      </w:r>
      <w:r w:rsidRPr="00517D5A">
        <w:rPr>
          <w:color w:val="000000"/>
        </w:rPr>
        <w:t xml:space="preserve">что на </w:t>
      </w:r>
      <w:r w:rsidR="00AE6CBA">
        <w:rPr>
          <w:color w:val="000000"/>
        </w:rPr>
        <w:t>7</w:t>
      </w:r>
      <w:r w:rsidRPr="00517D5A">
        <w:rPr>
          <w:color w:val="000000"/>
        </w:rPr>
        <w:t>% больше 201</w:t>
      </w:r>
      <w:r w:rsidR="00AE6CBA">
        <w:rPr>
          <w:color w:val="000000"/>
        </w:rPr>
        <w:t>3</w:t>
      </w:r>
      <w:r w:rsidRPr="00517D5A">
        <w:rPr>
          <w:color w:val="000000"/>
        </w:rPr>
        <w:t xml:space="preserve"> года.</w:t>
      </w:r>
      <w:r w:rsidR="00EB002B" w:rsidRPr="00517D5A">
        <w:rPr>
          <w:color w:val="000000"/>
        </w:rPr>
        <w:t xml:space="preserve"> </w:t>
      </w:r>
    </w:p>
    <w:p w:rsidR="00D377F6" w:rsidRPr="00D377F6" w:rsidRDefault="00421D6D" w:rsidP="00021677">
      <w:pPr>
        <w:jc w:val="both"/>
        <w:rPr>
          <w:rFonts w:eastAsia="Calibri"/>
        </w:rPr>
      </w:pPr>
      <w:r w:rsidRPr="00517D5A">
        <w:rPr>
          <w:b/>
          <w:bCs/>
          <w:color w:val="000000"/>
        </w:rPr>
        <w:t>5. Консолидированный бюджет</w:t>
      </w:r>
      <w:r w:rsidR="00021677">
        <w:rPr>
          <w:b/>
          <w:bCs/>
          <w:color w:val="000000"/>
        </w:rPr>
        <w:t xml:space="preserve"> </w:t>
      </w:r>
      <w:r w:rsidR="00D377F6" w:rsidRPr="00D377F6">
        <w:rPr>
          <w:rFonts w:eastAsia="Calibri"/>
        </w:rPr>
        <w:t>Доходы консолидированного бюджета исполнены в сумме 461,3 млн.</w:t>
      </w:r>
      <w:r w:rsidR="004902D8">
        <w:rPr>
          <w:rFonts w:eastAsia="Calibri"/>
        </w:rPr>
        <w:t xml:space="preserve"> </w:t>
      </w:r>
      <w:r w:rsidR="00D377F6" w:rsidRPr="00D377F6">
        <w:rPr>
          <w:rFonts w:eastAsia="Calibri"/>
        </w:rPr>
        <w:t>рублей или 99,1 % от уточненного плана на 2014 года.</w:t>
      </w:r>
    </w:p>
    <w:p w:rsidR="00D377F6" w:rsidRPr="00D377F6" w:rsidRDefault="00D377F6" w:rsidP="00D377F6">
      <w:pPr>
        <w:jc w:val="both"/>
        <w:rPr>
          <w:rFonts w:eastAsia="Calibri"/>
        </w:rPr>
      </w:pPr>
      <w:r w:rsidRPr="00D377F6">
        <w:rPr>
          <w:rFonts w:eastAsia="Calibri"/>
        </w:rPr>
        <w:lastRenderedPageBreak/>
        <w:t>Собственные доходы исполнены в сумме 59,2 млн.</w:t>
      </w:r>
      <w:r w:rsidR="00BA428D">
        <w:rPr>
          <w:rFonts w:eastAsia="Calibri"/>
        </w:rPr>
        <w:t xml:space="preserve"> </w:t>
      </w:r>
      <w:r w:rsidRPr="00D377F6">
        <w:rPr>
          <w:rFonts w:eastAsia="Calibri"/>
        </w:rPr>
        <w:t>рублей или 98,1 % от уточненного плана.</w:t>
      </w:r>
    </w:p>
    <w:p w:rsidR="00D377F6" w:rsidRPr="00D377F6" w:rsidRDefault="00D377F6" w:rsidP="00D377F6">
      <w:pPr>
        <w:jc w:val="both"/>
        <w:rPr>
          <w:rFonts w:eastAsia="Calibri"/>
        </w:rPr>
      </w:pPr>
      <w:r w:rsidRPr="00D377F6">
        <w:rPr>
          <w:rFonts w:eastAsia="Calibri"/>
        </w:rPr>
        <w:t>Безвозмездные поступления из других бюджетов выполнены на 99,2 % от плана или 402,1 млн. рублей, в том числе:</w:t>
      </w:r>
    </w:p>
    <w:p w:rsidR="00D377F6" w:rsidRPr="00D377F6" w:rsidRDefault="00D377F6" w:rsidP="00D377F6">
      <w:pPr>
        <w:jc w:val="both"/>
        <w:rPr>
          <w:rFonts w:eastAsia="Calibri"/>
        </w:rPr>
      </w:pPr>
      <w:r w:rsidRPr="00D377F6">
        <w:rPr>
          <w:rFonts w:eastAsia="Calibri"/>
        </w:rPr>
        <w:t>- дотации – 100 % - 128,0 млн. рублей,</w:t>
      </w:r>
    </w:p>
    <w:p w:rsidR="00D377F6" w:rsidRPr="00D377F6" w:rsidRDefault="00D377F6" w:rsidP="00D377F6">
      <w:pPr>
        <w:jc w:val="both"/>
        <w:rPr>
          <w:rFonts w:eastAsia="Calibri"/>
        </w:rPr>
      </w:pPr>
      <w:r w:rsidRPr="00D377F6">
        <w:rPr>
          <w:rFonts w:eastAsia="Calibri"/>
        </w:rPr>
        <w:t>- субсидии – 99,9 % - 58,3 млн. рублей,</w:t>
      </w:r>
    </w:p>
    <w:p w:rsidR="00D377F6" w:rsidRPr="00D377F6" w:rsidRDefault="00D377F6" w:rsidP="00D377F6">
      <w:pPr>
        <w:jc w:val="both"/>
        <w:rPr>
          <w:rFonts w:eastAsia="Calibri"/>
        </w:rPr>
      </w:pPr>
      <w:r w:rsidRPr="00D377F6">
        <w:rPr>
          <w:rFonts w:eastAsia="Calibri"/>
        </w:rPr>
        <w:t>- субвенции – 98,6 % - 215,7 млн. рублей,</w:t>
      </w:r>
    </w:p>
    <w:p w:rsidR="00D377F6" w:rsidRPr="00D377F6" w:rsidRDefault="00D377F6" w:rsidP="00D377F6">
      <w:pPr>
        <w:jc w:val="both"/>
        <w:rPr>
          <w:rFonts w:eastAsia="Calibri"/>
        </w:rPr>
      </w:pPr>
      <w:r w:rsidRPr="00D377F6">
        <w:rPr>
          <w:rFonts w:eastAsia="Calibri"/>
        </w:rPr>
        <w:t>- иные МБТ – 100 % - 0,4 млн. рублей.</w:t>
      </w:r>
    </w:p>
    <w:p w:rsidR="00D377F6" w:rsidRPr="00D377F6" w:rsidRDefault="00D377F6" w:rsidP="00D377F6">
      <w:pPr>
        <w:jc w:val="both"/>
        <w:rPr>
          <w:rFonts w:eastAsia="Calibri"/>
        </w:rPr>
      </w:pPr>
      <w:r w:rsidRPr="00D377F6">
        <w:rPr>
          <w:rFonts w:eastAsia="Calibri"/>
        </w:rPr>
        <w:t>Расходы консолидированного бюджета исполнены на 98,7 % или 460,9 млн. рублей:</w:t>
      </w:r>
    </w:p>
    <w:p w:rsidR="00D377F6" w:rsidRPr="00D377F6" w:rsidRDefault="00D377F6" w:rsidP="00D377F6">
      <w:pPr>
        <w:jc w:val="both"/>
        <w:rPr>
          <w:rFonts w:eastAsia="Calibri"/>
        </w:rPr>
      </w:pPr>
      <w:r w:rsidRPr="00D377F6">
        <w:rPr>
          <w:rFonts w:eastAsia="Calibri"/>
        </w:rPr>
        <w:t>- Образование</w:t>
      </w:r>
      <w:r w:rsidRPr="00D377F6">
        <w:rPr>
          <w:rFonts w:eastAsia="Calibri"/>
        </w:rPr>
        <w:tab/>
      </w:r>
      <w:r w:rsidRPr="00D377F6">
        <w:rPr>
          <w:rFonts w:eastAsia="Calibri"/>
        </w:rPr>
        <w:tab/>
      </w:r>
      <w:r w:rsidRPr="00D377F6">
        <w:rPr>
          <w:rFonts w:eastAsia="Calibri"/>
        </w:rPr>
        <w:tab/>
      </w:r>
      <w:r w:rsidR="00021677">
        <w:rPr>
          <w:rFonts w:eastAsia="Calibri"/>
        </w:rPr>
        <w:t>-</w:t>
      </w:r>
      <w:r w:rsidRPr="00D377F6">
        <w:rPr>
          <w:rFonts w:eastAsia="Calibri"/>
        </w:rPr>
        <w:t xml:space="preserve"> 99,6 % (192,9 млн. рублей),</w:t>
      </w:r>
    </w:p>
    <w:p w:rsidR="00D377F6" w:rsidRPr="00D377F6" w:rsidRDefault="00D377F6" w:rsidP="00D377F6">
      <w:pPr>
        <w:jc w:val="both"/>
        <w:rPr>
          <w:rFonts w:eastAsia="Calibri"/>
        </w:rPr>
      </w:pPr>
      <w:r w:rsidRPr="00D377F6">
        <w:rPr>
          <w:rFonts w:eastAsia="Calibri"/>
        </w:rPr>
        <w:t>- Физическая культура и спорт</w:t>
      </w:r>
      <w:r w:rsidRPr="00D377F6">
        <w:rPr>
          <w:rFonts w:eastAsia="Calibri"/>
        </w:rPr>
        <w:tab/>
      </w:r>
      <w:r w:rsidR="00021677">
        <w:rPr>
          <w:rFonts w:eastAsia="Calibri"/>
        </w:rPr>
        <w:t>-</w:t>
      </w:r>
      <w:r w:rsidRPr="00D377F6">
        <w:rPr>
          <w:rFonts w:eastAsia="Calibri"/>
        </w:rPr>
        <w:t xml:space="preserve"> 99,9 % (3,3 млн. рублей),</w:t>
      </w:r>
    </w:p>
    <w:p w:rsidR="00D377F6" w:rsidRPr="00D377F6" w:rsidRDefault="00D377F6" w:rsidP="00D377F6">
      <w:pPr>
        <w:jc w:val="both"/>
        <w:rPr>
          <w:rFonts w:eastAsia="Calibri"/>
        </w:rPr>
      </w:pPr>
      <w:r w:rsidRPr="00D377F6">
        <w:rPr>
          <w:rFonts w:eastAsia="Calibri"/>
        </w:rPr>
        <w:t>- Культура</w:t>
      </w:r>
      <w:r w:rsidRPr="00D377F6">
        <w:rPr>
          <w:rFonts w:eastAsia="Calibri"/>
        </w:rPr>
        <w:tab/>
      </w:r>
      <w:r w:rsidRPr="00D377F6">
        <w:rPr>
          <w:rFonts w:eastAsia="Calibri"/>
        </w:rPr>
        <w:tab/>
      </w:r>
      <w:r w:rsidRPr="00D377F6">
        <w:rPr>
          <w:rFonts w:eastAsia="Calibri"/>
        </w:rPr>
        <w:tab/>
      </w:r>
      <w:r w:rsidRPr="00D377F6">
        <w:rPr>
          <w:rFonts w:eastAsia="Calibri"/>
        </w:rPr>
        <w:tab/>
      </w:r>
      <w:r w:rsidR="00021677">
        <w:rPr>
          <w:rFonts w:eastAsia="Calibri"/>
        </w:rPr>
        <w:t>-</w:t>
      </w:r>
      <w:r w:rsidRPr="00D377F6">
        <w:rPr>
          <w:rFonts w:eastAsia="Calibri"/>
        </w:rPr>
        <w:t xml:space="preserve"> 99,9 % (49,9 млн. рублей),</w:t>
      </w:r>
    </w:p>
    <w:p w:rsidR="00D377F6" w:rsidRPr="00D377F6" w:rsidRDefault="00D377F6" w:rsidP="00D377F6">
      <w:pPr>
        <w:jc w:val="both"/>
        <w:rPr>
          <w:rFonts w:eastAsia="Calibri"/>
        </w:rPr>
      </w:pPr>
      <w:r w:rsidRPr="00D377F6">
        <w:rPr>
          <w:rFonts w:eastAsia="Calibri"/>
        </w:rPr>
        <w:t>- Управление</w:t>
      </w:r>
      <w:r w:rsidRPr="00D377F6">
        <w:rPr>
          <w:rFonts w:eastAsia="Calibri"/>
        </w:rPr>
        <w:tab/>
      </w:r>
      <w:r w:rsidRPr="00D377F6">
        <w:rPr>
          <w:rFonts w:eastAsia="Calibri"/>
        </w:rPr>
        <w:tab/>
      </w:r>
      <w:r w:rsidRPr="00D377F6">
        <w:rPr>
          <w:rFonts w:eastAsia="Calibri"/>
        </w:rPr>
        <w:tab/>
      </w:r>
      <w:r w:rsidRPr="00D377F6">
        <w:rPr>
          <w:rFonts w:eastAsia="Calibri"/>
        </w:rPr>
        <w:tab/>
      </w:r>
      <w:r w:rsidR="00021677">
        <w:rPr>
          <w:rFonts w:eastAsia="Calibri"/>
        </w:rPr>
        <w:t>-</w:t>
      </w:r>
      <w:r w:rsidRPr="00D377F6">
        <w:rPr>
          <w:rFonts w:eastAsia="Calibri"/>
        </w:rPr>
        <w:t xml:space="preserve"> 99,2 % (62,7 млн. рублей),</w:t>
      </w:r>
    </w:p>
    <w:p w:rsidR="00D377F6" w:rsidRPr="00D377F6" w:rsidRDefault="00D377F6" w:rsidP="00D377F6">
      <w:pPr>
        <w:jc w:val="both"/>
        <w:rPr>
          <w:rFonts w:eastAsia="Calibri"/>
        </w:rPr>
      </w:pPr>
      <w:r w:rsidRPr="00D377F6">
        <w:rPr>
          <w:rFonts w:eastAsia="Calibri"/>
        </w:rPr>
        <w:t xml:space="preserve">- Здравоохранение                           </w:t>
      </w:r>
      <w:r w:rsidR="00021677">
        <w:rPr>
          <w:rFonts w:eastAsia="Calibri"/>
        </w:rPr>
        <w:t>-</w:t>
      </w:r>
      <w:r w:rsidRPr="00D377F6">
        <w:rPr>
          <w:rFonts w:eastAsia="Calibri"/>
        </w:rPr>
        <w:t xml:space="preserve"> 100 % (0,4 млн. рублей),</w:t>
      </w:r>
    </w:p>
    <w:p w:rsidR="00D377F6" w:rsidRPr="00D377F6" w:rsidRDefault="00D377F6" w:rsidP="00D377F6">
      <w:pPr>
        <w:jc w:val="both"/>
        <w:rPr>
          <w:rFonts w:eastAsia="Calibri"/>
        </w:rPr>
      </w:pPr>
      <w:r w:rsidRPr="00D377F6">
        <w:rPr>
          <w:rFonts w:eastAsia="Calibri"/>
        </w:rPr>
        <w:t xml:space="preserve">- Социальная политика                   </w:t>
      </w:r>
      <w:r w:rsidR="00021677">
        <w:rPr>
          <w:rFonts w:eastAsia="Calibri"/>
        </w:rPr>
        <w:t>-</w:t>
      </w:r>
      <w:r w:rsidRPr="00D377F6">
        <w:rPr>
          <w:rFonts w:eastAsia="Calibri"/>
        </w:rPr>
        <w:t xml:space="preserve"> 97 % (88,8 млн. рублей).</w:t>
      </w:r>
    </w:p>
    <w:p w:rsidR="00F6638A" w:rsidRPr="00517D5A" w:rsidRDefault="00D377F6" w:rsidP="00F6638A">
      <w:pPr>
        <w:ind w:firstLine="709"/>
        <w:jc w:val="both"/>
        <w:rPr>
          <w:color w:val="000000"/>
        </w:rPr>
      </w:pPr>
      <w:r w:rsidRPr="00D377F6">
        <w:rPr>
          <w:rFonts w:eastAsia="Calibri"/>
        </w:rPr>
        <w:t>В 2014 году из районного бюджета на реализацию 16 муниципальных программ было направлено 459,6 млн. рублей, исполнение составило 99,1%.</w:t>
      </w:r>
    </w:p>
    <w:p w:rsidR="00BA21B3" w:rsidRPr="00517D5A" w:rsidRDefault="00BA21B3" w:rsidP="00D43CF8">
      <w:pPr>
        <w:tabs>
          <w:tab w:val="left" w:pos="5670"/>
        </w:tabs>
        <w:autoSpaceDE w:val="0"/>
        <w:autoSpaceDN w:val="0"/>
        <w:adjustRightInd w:val="0"/>
        <w:jc w:val="both"/>
        <w:rPr>
          <w:color w:val="000000"/>
        </w:rPr>
      </w:pPr>
      <w:r w:rsidRPr="00517D5A">
        <w:rPr>
          <w:noProof/>
          <w:color w:val="000000"/>
          <w:bdr w:val="single" w:sz="4" w:space="0" w:color="auto"/>
          <w:lang w:eastAsia="ru-RU"/>
        </w:rPr>
        <w:drawing>
          <wp:inline distT="0" distB="0" distL="0" distR="0" wp14:anchorId="6F2A0F7C" wp14:editId="3BA0FECF">
            <wp:extent cx="5648325" cy="26098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B1FA7" w:rsidRPr="00517D5A" w:rsidRDefault="00EB002B" w:rsidP="00D43CF8">
      <w:pPr>
        <w:tabs>
          <w:tab w:val="left" w:pos="567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17D5A">
        <w:rPr>
          <w:color w:val="000000"/>
        </w:rPr>
        <w:t xml:space="preserve">          </w:t>
      </w:r>
    </w:p>
    <w:p w:rsidR="00421D6D" w:rsidRPr="00517D5A" w:rsidRDefault="00421D6D" w:rsidP="00D43CF8">
      <w:pPr>
        <w:tabs>
          <w:tab w:val="left" w:pos="567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17D5A">
        <w:rPr>
          <w:b/>
          <w:bCs/>
          <w:color w:val="000000"/>
        </w:rPr>
        <w:t>6. Экономика</w:t>
      </w:r>
    </w:p>
    <w:p w:rsidR="00421D6D" w:rsidRPr="001F1E65" w:rsidRDefault="00421D6D" w:rsidP="00D43CF8">
      <w:pPr>
        <w:tabs>
          <w:tab w:val="left" w:pos="5670"/>
        </w:tabs>
        <w:autoSpaceDE w:val="0"/>
        <w:autoSpaceDN w:val="0"/>
        <w:adjustRightInd w:val="0"/>
        <w:jc w:val="both"/>
        <w:rPr>
          <w:color w:val="000000"/>
        </w:rPr>
      </w:pPr>
      <w:r w:rsidRPr="001F1E65">
        <w:rPr>
          <w:b/>
          <w:bCs/>
          <w:color w:val="000000"/>
        </w:rPr>
        <w:t>Инвестиции</w:t>
      </w:r>
      <w:r w:rsidR="001F1E65">
        <w:rPr>
          <w:b/>
          <w:bCs/>
          <w:color w:val="000000"/>
        </w:rPr>
        <w:t>.</w:t>
      </w:r>
      <w:r w:rsidR="00EB002B" w:rsidRPr="001F1E65">
        <w:rPr>
          <w:b/>
          <w:bCs/>
          <w:color w:val="000000"/>
        </w:rPr>
        <w:t xml:space="preserve"> </w:t>
      </w:r>
      <w:r w:rsidRPr="001F1E65">
        <w:rPr>
          <w:color w:val="000000"/>
        </w:rPr>
        <w:t>Меры, осуществляемые в области инвестиционной</w:t>
      </w:r>
      <w:r w:rsidR="00EB002B" w:rsidRPr="001F1E65">
        <w:rPr>
          <w:color w:val="000000"/>
        </w:rPr>
        <w:t xml:space="preserve"> </w:t>
      </w:r>
      <w:r w:rsidRPr="001F1E65">
        <w:rPr>
          <w:color w:val="000000"/>
        </w:rPr>
        <w:t>политики, в 201</w:t>
      </w:r>
      <w:r w:rsidR="00021677" w:rsidRPr="001F1E65">
        <w:rPr>
          <w:color w:val="000000"/>
        </w:rPr>
        <w:t>4</w:t>
      </w:r>
      <w:r w:rsidRPr="001F1E65">
        <w:rPr>
          <w:color w:val="000000"/>
        </w:rPr>
        <w:t xml:space="preserve"> году были направлены на привлечение инвестиций в</w:t>
      </w:r>
      <w:r w:rsidR="000A1078" w:rsidRPr="001F1E65">
        <w:rPr>
          <w:color w:val="000000"/>
        </w:rPr>
        <w:t xml:space="preserve"> </w:t>
      </w:r>
      <w:r w:rsidRPr="001F1E65">
        <w:rPr>
          <w:color w:val="000000"/>
        </w:rPr>
        <w:t>экономику и социальную сферу района.</w:t>
      </w:r>
    </w:p>
    <w:p w:rsidR="00021677" w:rsidRPr="001F1E65" w:rsidRDefault="00021677" w:rsidP="00021677">
      <w:pPr>
        <w:ind w:firstLine="708"/>
        <w:jc w:val="both"/>
        <w:rPr>
          <w:rFonts w:eastAsia="Times New Roman"/>
          <w:lang w:eastAsia="ru-RU"/>
        </w:rPr>
      </w:pPr>
      <w:r w:rsidRPr="001F1E65">
        <w:rPr>
          <w:rFonts w:eastAsia="Times New Roman"/>
          <w:lang w:val="x-none" w:eastAsia="ru-RU"/>
        </w:rPr>
        <w:t>В 201</w:t>
      </w:r>
      <w:r w:rsidRPr="001F1E65">
        <w:rPr>
          <w:rFonts w:eastAsia="Times New Roman"/>
          <w:lang w:eastAsia="ru-RU"/>
        </w:rPr>
        <w:t>4</w:t>
      </w:r>
      <w:r w:rsidRPr="001F1E65">
        <w:rPr>
          <w:rFonts w:eastAsia="Times New Roman"/>
          <w:lang w:val="x-none" w:eastAsia="ru-RU"/>
        </w:rPr>
        <w:t xml:space="preserve"> год</w:t>
      </w:r>
      <w:r w:rsidRPr="001F1E65">
        <w:rPr>
          <w:rFonts w:eastAsia="Times New Roman"/>
          <w:lang w:eastAsia="ru-RU"/>
        </w:rPr>
        <w:t>у</w:t>
      </w:r>
      <w:r w:rsidRPr="001F1E65">
        <w:rPr>
          <w:rFonts w:eastAsia="Times New Roman"/>
          <w:lang w:val="x-none" w:eastAsia="ru-RU"/>
        </w:rPr>
        <w:t xml:space="preserve"> объем инвестиций в основной капитал, направленный на развитие экономик</w:t>
      </w:r>
      <w:r w:rsidR="00264084" w:rsidRPr="001F1E65">
        <w:rPr>
          <w:rFonts w:eastAsia="Times New Roman"/>
          <w:lang w:val="x-none" w:eastAsia="ru-RU"/>
        </w:rPr>
        <w:t>и и социальной сферы, составил</w:t>
      </w:r>
      <w:r w:rsidR="00264084" w:rsidRPr="001F1E65">
        <w:rPr>
          <w:rFonts w:eastAsia="Times New Roman"/>
          <w:lang w:eastAsia="ru-RU"/>
        </w:rPr>
        <w:t xml:space="preserve"> 45</w:t>
      </w:r>
      <w:r w:rsidR="00BB6BDE">
        <w:rPr>
          <w:rFonts w:eastAsia="Times New Roman"/>
          <w:lang w:eastAsia="ru-RU"/>
        </w:rPr>
        <w:t xml:space="preserve"> </w:t>
      </w:r>
      <w:r w:rsidR="00264084" w:rsidRPr="001F1E65">
        <w:rPr>
          <w:rFonts w:eastAsia="Times New Roman"/>
          <w:lang w:eastAsia="ru-RU"/>
        </w:rPr>
        <w:t xml:space="preserve">317,2 </w:t>
      </w:r>
      <w:r w:rsidRPr="001F1E65">
        <w:rPr>
          <w:rFonts w:eastAsia="Times New Roman"/>
          <w:lang w:val="x-none" w:eastAsia="ru-RU"/>
        </w:rPr>
        <w:t>тыс.руб.</w:t>
      </w:r>
      <w:r w:rsidRPr="001F1E65">
        <w:rPr>
          <w:rFonts w:eastAsia="Times New Roman"/>
          <w:lang w:eastAsia="ru-RU"/>
        </w:rPr>
        <w:t>, в том числе  по сельскохозяйственным  предприятиям</w:t>
      </w:r>
      <w:r w:rsidR="00E40441" w:rsidRPr="001F1E65">
        <w:rPr>
          <w:rFonts w:eastAsia="Times New Roman"/>
          <w:lang w:eastAsia="ru-RU"/>
        </w:rPr>
        <w:t xml:space="preserve"> </w:t>
      </w:r>
      <w:r w:rsidR="00264084" w:rsidRPr="001F1E65">
        <w:rPr>
          <w:rFonts w:eastAsia="Times New Roman"/>
          <w:lang w:eastAsia="ru-RU"/>
        </w:rPr>
        <w:t>34 187</w:t>
      </w:r>
      <w:r w:rsidRPr="001F1E65">
        <w:rPr>
          <w:rFonts w:eastAsia="Times New Roman"/>
          <w:lang w:eastAsia="ru-RU"/>
        </w:rPr>
        <w:t xml:space="preserve"> тыс.руб.; НПС «Каштан» 1 080 тыс.руб., по прочим видам деятельности </w:t>
      </w:r>
      <w:r w:rsidR="00264084" w:rsidRPr="001F1E65">
        <w:rPr>
          <w:rFonts w:eastAsia="Times New Roman"/>
          <w:lang w:eastAsia="ru-RU"/>
        </w:rPr>
        <w:t>2 250</w:t>
      </w:r>
      <w:r w:rsidRPr="001F1E65">
        <w:rPr>
          <w:rFonts w:eastAsia="Times New Roman"/>
          <w:lang w:eastAsia="ru-RU"/>
        </w:rPr>
        <w:t xml:space="preserve"> тыс.руб.</w:t>
      </w:r>
    </w:p>
    <w:p w:rsidR="00021677" w:rsidRPr="001F1E65" w:rsidRDefault="00021677" w:rsidP="00021677">
      <w:pPr>
        <w:ind w:firstLine="708"/>
        <w:contextualSpacing/>
        <w:jc w:val="both"/>
        <w:rPr>
          <w:rFonts w:eastAsia="Times New Roman"/>
          <w:lang w:eastAsia="ru-RU"/>
        </w:rPr>
      </w:pPr>
      <w:r w:rsidRPr="001F1E65">
        <w:rPr>
          <w:rFonts w:eastAsia="Times New Roman"/>
          <w:lang w:eastAsia="ru-RU"/>
        </w:rPr>
        <w:t xml:space="preserve">В отчетном периоде приобретено сельскохозяйственной техники на  сумму </w:t>
      </w:r>
      <w:r w:rsidR="00264084" w:rsidRPr="001F1E65">
        <w:rPr>
          <w:rFonts w:eastAsia="Times New Roman"/>
          <w:lang w:eastAsia="ru-RU"/>
        </w:rPr>
        <w:t>13 670,5</w:t>
      </w:r>
      <w:r w:rsidRPr="001F1E65">
        <w:rPr>
          <w:rFonts w:eastAsia="Times New Roman"/>
          <w:lang w:eastAsia="ru-RU"/>
        </w:rPr>
        <w:t xml:space="preserve"> тыс.руб.</w:t>
      </w:r>
    </w:p>
    <w:p w:rsidR="0019589A" w:rsidRPr="00517D5A" w:rsidRDefault="00021677" w:rsidP="001F1E6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F1E65">
        <w:rPr>
          <w:rFonts w:eastAsia="Times New Roman"/>
          <w:lang w:eastAsia="ru-RU"/>
        </w:rPr>
        <w:t>Сумма полученных кредитов</w:t>
      </w:r>
      <w:r w:rsidR="001F1E65" w:rsidRPr="001F1E65">
        <w:rPr>
          <w:rFonts w:eastAsia="Times New Roman"/>
          <w:lang w:eastAsia="ru-RU"/>
        </w:rPr>
        <w:t xml:space="preserve"> и займов</w:t>
      </w:r>
      <w:r w:rsidRPr="001F1E65">
        <w:rPr>
          <w:rFonts w:eastAsia="Times New Roman"/>
          <w:lang w:eastAsia="ru-RU"/>
        </w:rPr>
        <w:t xml:space="preserve"> с/х предприятиям </w:t>
      </w:r>
      <w:r w:rsidR="001F1E65" w:rsidRPr="001F1E65">
        <w:rPr>
          <w:rFonts w:eastAsia="Times New Roman"/>
          <w:lang w:eastAsia="ru-RU"/>
        </w:rPr>
        <w:t xml:space="preserve"> </w:t>
      </w:r>
      <w:r w:rsidRPr="001F1E65">
        <w:rPr>
          <w:rFonts w:eastAsia="Times New Roman"/>
          <w:lang w:eastAsia="ru-RU"/>
        </w:rPr>
        <w:t>в 2014 года</w:t>
      </w:r>
      <w:r w:rsidR="001F1E65" w:rsidRPr="001F1E65">
        <w:rPr>
          <w:rFonts w:eastAsia="Times New Roman"/>
          <w:lang w:eastAsia="ru-RU"/>
        </w:rPr>
        <w:t xml:space="preserve"> </w:t>
      </w:r>
      <w:r w:rsidRPr="001F1E65">
        <w:rPr>
          <w:rFonts w:eastAsia="Times New Roman"/>
          <w:lang w:eastAsia="ru-RU"/>
        </w:rPr>
        <w:t xml:space="preserve">составила </w:t>
      </w:r>
      <w:r w:rsidR="00264084" w:rsidRPr="001F1E65">
        <w:rPr>
          <w:rFonts w:eastAsia="Times New Roman"/>
          <w:lang w:eastAsia="ru-RU"/>
        </w:rPr>
        <w:t>45 813</w:t>
      </w:r>
      <w:r w:rsidRPr="001F1E65">
        <w:rPr>
          <w:rFonts w:eastAsia="Times New Roman"/>
          <w:lang w:eastAsia="ru-RU"/>
        </w:rPr>
        <w:t xml:space="preserve"> тыс. руб. (семена, ГСМ, хим. защита, мин. удобрения, яйцо бройлеров для инкубации, корма и премексы), </w:t>
      </w:r>
      <w:r w:rsidR="001F1E65" w:rsidRPr="001F1E65">
        <w:rPr>
          <w:rFonts w:eastAsia="Times New Roman"/>
          <w:lang w:eastAsia="ru-RU"/>
        </w:rPr>
        <w:t xml:space="preserve">в том числе </w:t>
      </w:r>
      <w:r w:rsidRPr="001F1E65">
        <w:rPr>
          <w:rFonts w:eastAsia="Times New Roman"/>
          <w:lang w:eastAsia="ru-RU"/>
        </w:rPr>
        <w:t xml:space="preserve">долгосрочных кредитов - 2698 т. руб. на приобретение сельскохозяйственной техники и оборудования. </w:t>
      </w:r>
    </w:p>
    <w:p w:rsidR="0019589A" w:rsidRPr="00517D5A" w:rsidRDefault="00421D6D" w:rsidP="00EB002B">
      <w:pPr>
        <w:tabs>
          <w:tab w:val="left" w:pos="5670"/>
        </w:tabs>
        <w:autoSpaceDE w:val="0"/>
        <w:autoSpaceDN w:val="0"/>
        <w:adjustRightInd w:val="0"/>
        <w:jc w:val="both"/>
      </w:pPr>
      <w:r w:rsidRPr="00517D5A">
        <w:rPr>
          <w:b/>
          <w:bCs/>
          <w:color w:val="000000"/>
        </w:rPr>
        <w:t>Промышленность</w:t>
      </w:r>
      <w:r w:rsidR="001F1E65">
        <w:rPr>
          <w:b/>
          <w:bCs/>
          <w:color w:val="000000"/>
        </w:rPr>
        <w:t>.</w:t>
      </w:r>
      <w:r w:rsidR="00EB002B" w:rsidRPr="00517D5A">
        <w:rPr>
          <w:b/>
          <w:bCs/>
          <w:color w:val="000000"/>
        </w:rPr>
        <w:t xml:space="preserve"> </w:t>
      </w:r>
      <w:r w:rsidR="0019589A" w:rsidRPr="00517D5A">
        <w:t>На территории Боготольского района промышленность представлена в основном в сфере обрабатывающего производства.</w:t>
      </w:r>
    </w:p>
    <w:p w:rsidR="0019589A" w:rsidRPr="00517D5A" w:rsidRDefault="0019589A" w:rsidP="00D43CF8">
      <w:pPr>
        <w:autoSpaceDE w:val="0"/>
        <w:autoSpaceDN w:val="0"/>
        <w:adjustRightInd w:val="0"/>
        <w:ind w:firstLine="720"/>
        <w:jc w:val="both"/>
      </w:pPr>
      <w:r w:rsidRPr="00517D5A">
        <w:t xml:space="preserve">ООО «Арга»- </w:t>
      </w:r>
      <w:r w:rsidR="00D25C7F" w:rsidRPr="00517D5A">
        <w:t>о</w:t>
      </w:r>
      <w:r w:rsidRPr="00517D5A">
        <w:t>сновной вид деятельности- производство спир</w:t>
      </w:r>
      <w:r w:rsidR="00D25C7F" w:rsidRPr="00517D5A">
        <w:t xml:space="preserve">та этилового из пищевого сырья, </w:t>
      </w:r>
      <w:r w:rsidRPr="00517D5A">
        <w:t xml:space="preserve">с 2011 года по сегодняшний день приостановлена финансово-хозяйственная деятельность в связи с присутствием проблем, связанных с продлением лицензии.   </w:t>
      </w:r>
      <w:r w:rsidRPr="00517D5A">
        <w:tab/>
      </w:r>
    </w:p>
    <w:p w:rsidR="007A2A83" w:rsidRPr="00517D5A" w:rsidRDefault="0019589A" w:rsidP="000B396D">
      <w:pPr>
        <w:autoSpaceDE w:val="0"/>
        <w:autoSpaceDN w:val="0"/>
        <w:adjustRightInd w:val="0"/>
        <w:ind w:firstLine="708"/>
        <w:jc w:val="both"/>
      </w:pPr>
      <w:r w:rsidRPr="00517D5A">
        <w:lastRenderedPageBreak/>
        <w:t xml:space="preserve">Производством муки и хлеба, а также продукции комбикормовой промышленности в Боготольском районе </w:t>
      </w:r>
      <w:r w:rsidR="00D25C7F" w:rsidRPr="00517D5A">
        <w:t>на 01.01.201</w:t>
      </w:r>
      <w:r w:rsidR="00021677">
        <w:t>5</w:t>
      </w:r>
      <w:r w:rsidRPr="00517D5A">
        <w:t xml:space="preserve"> занимается  ООО «Боготол-хлеб». Также ИП Дука Г.В.</w:t>
      </w:r>
      <w:r w:rsidR="007A2A83" w:rsidRPr="00517D5A">
        <w:t>(с.Большая Косуль) и ИП Кусамин</w:t>
      </w:r>
      <w:r w:rsidR="00F016E2">
        <w:t xml:space="preserve"> Н.М</w:t>
      </w:r>
      <w:r w:rsidR="007A2A83" w:rsidRPr="00517D5A">
        <w:t>. (с.</w:t>
      </w:r>
      <w:r w:rsidR="00F008B7">
        <w:t xml:space="preserve"> </w:t>
      </w:r>
      <w:r w:rsidR="007A2A83" w:rsidRPr="00517D5A">
        <w:t xml:space="preserve">Александровка) осуществляют деятельность </w:t>
      </w:r>
      <w:r w:rsidRPr="00517D5A">
        <w:t xml:space="preserve">по производству хлеба и </w:t>
      </w:r>
      <w:r w:rsidR="007A2A83" w:rsidRPr="00517D5A">
        <w:t>хлебобулочных изделий</w:t>
      </w:r>
      <w:r w:rsidRPr="00517D5A">
        <w:t xml:space="preserve">. </w:t>
      </w:r>
    </w:p>
    <w:p w:rsidR="0019589A" w:rsidRPr="00517D5A" w:rsidRDefault="0019589A" w:rsidP="00D43CF8">
      <w:pPr>
        <w:autoSpaceDE w:val="0"/>
        <w:autoSpaceDN w:val="0"/>
        <w:adjustRightInd w:val="0"/>
        <w:ind w:firstLine="720"/>
        <w:jc w:val="both"/>
      </w:pPr>
      <w:r w:rsidRPr="00517D5A">
        <w:t>Производство хлеба составило в 201</w:t>
      </w:r>
      <w:r w:rsidR="00021677">
        <w:t>4</w:t>
      </w:r>
      <w:r w:rsidRPr="00517D5A">
        <w:t xml:space="preserve"> году</w:t>
      </w:r>
      <w:r w:rsidR="00E36A43">
        <w:t xml:space="preserve"> 378 тонн,</w:t>
      </w:r>
      <w:r w:rsidRPr="00517D5A">
        <w:t xml:space="preserve"> что на </w:t>
      </w:r>
      <w:r w:rsidR="007A2A83" w:rsidRPr="00517D5A">
        <w:t>5,3</w:t>
      </w:r>
      <w:r w:rsidRPr="00517D5A">
        <w:t xml:space="preserve"> тонн</w:t>
      </w:r>
      <w:r w:rsidR="00E36A43">
        <w:t xml:space="preserve"> меньше</w:t>
      </w:r>
      <w:r w:rsidRPr="00517D5A">
        <w:t xml:space="preserve"> 201</w:t>
      </w:r>
      <w:r w:rsidR="00E36A43">
        <w:t>3</w:t>
      </w:r>
      <w:r w:rsidRPr="00517D5A">
        <w:t xml:space="preserve"> года.</w:t>
      </w:r>
    </w:p>
    <w:p w:rsidR="0019589A" w:rsidRPr="00517D5A" w:rsidRDefault="0019589A" w:rsidP="00D43CF8">
      <w:pPr>
        <w:autoSpaceDE w:val="0"/>
        <w:autoSpaceDN w:val="0"/>
        <w:adjustRightInd w:val="0"/>
        <w:ind w:firstLine="720"/>
        <w:jc w:val="both"/>
      </w:pPr>
      <w:r w:rsidRPr="00517D5A">
        <w:t>Производство муки составило в 201</w:t>
      </w:r>
      <w:r w:rsidR="00021677">
        <w:t>4</w:t>
      </w:r>
      <w:r w:rsidRPr="00517D5A">
        <w:t xml:space="preserve"> году </w:t>
      </w:r>
      <w:r w:rsidR="00E36A43">
        <w:t>180</w:t>
      </w:r>
      <w:r w:rsidRPr="00517D5A">
        <w:t xml:space="preserve"> тонн, что составляет </w:t>
      </w:r>
      <w:r w:rsidR="00E36A43">
        <w:t xml:space="preserve">73,5 </w:t>
      </w:r>
      <w:r w:rsidR="007A2A83" w:rsidRPr="00517D5A">
        <w:t>%</w:t>
      </w:r>
      <w:r w:rsidRPr="00517D5A">
        <w:t xml:space="preserve"> к 201</w:t>
      </w:r>
      <w:r w:rsidR="00E36A43">
        <w:t>3</w:t>
      </w:r>
      <w:r w:rsidRPr="00517D5A">
        <w:t xml:space="preserve"> году.</w:t>
      </w:r>
    </w:p>
    <w:p w:rsidR="0019589A" w:rsidRDefault="0019589A" w:rsidP="00D43CF8">
      <w:pPr>
        <w:autoSpaceDE w:val="0"/>
        <w:autoSpaceDN w:val="0"/>
        <w:adjustRightInd w:val="0"/>
        <w:ind w:firstLine="720"/>
        <w:jc w:val="both"/>
      </w:pPr>
      <w:r w:rsidRPr="00675754">
        <w:t>Производство комбикормовой продукции в 201</w:t>
      </w:r>
      <w:r w:rsidR="000A1078">
        <w:t>4</w:t>
      </w:r>
      <w:r w:rsidRPr="00675754">
        <w:t xml:space="preserve"> году составило </w:t>
      </w:r>
      <w:r w:rsidR="00E36A43" w:rsidRPr="00675754">
        <w:t>180 тонн, что на 20</w:t>
      </w:r>
      <w:r w:rsidRPr="00675754">
        <w:t xml:space="preserve"> тонн</w:t>
      </w:r>
      <w:r w:rsidR="00E36A43" w:rsidRPr="00675754">
        <w:t xml:space="preserve"> (12,5%) больше уровня</w:t>
      </w:r>
      <w:r w:rsidR="007A2A83" w:rsidRPr="00675754">
        <w:t xml:space="preserve"> 201</w:t>
      </w:r>
      <w:r w:rsidR="00E36A43" w:rsidRPr="00675754">
        <w:t>3</w:t>
      </w:r>
      <w:r w:rsidR="007A2A83" w:rsidRPr="00675754">
        <w:t xml:space="preserve"> года.</w:t>
      </w:r>
    </w:p>
    <w:p w:rsidR="00421D6D" w:rsidRPr="00517D5A" w:rsidRDefault="00421D6D" w:rsidP="00D43CF8">
      <w:pPr>
        <w:autoSpaceDE w:val="0"/>
        <w:autoSpaceDN w:val="0"/>
        <w:adjustRightInd w:val="0"/>
        <w:jc w:val="both"/>
        <w:rPr>
          <w:color w:val="000000"/>
        </w:rPr>
      </w:pPr>
      <w:r w:rsidRPr="00517D5A">
        <w:rPr>
          <w:b/>
          <w:bCs/>
          <w:color w:val="000000"/>
        </w:rPr>
        <w:t xml:space="preserve">Сельскохозяйственное производство </w:t>
      </w:r>
      <w:r w:rsidRPr="00517D5A">
        <w:rPr>
          <w:color w:val="000000"/>
        </w:rPr>
        <w:t>обеспечивает базу для развития</w:t>
      </w:r>
      <w:r w:rsidR="00021677">
        <w:rPr>
          <w:color w:val="000000"/>
        </w:rPr>
        <w:t xml:space="preserve"> </w:t>
      </w:r>
      <w:r w:rsidRPr="00517D5A">
        <w:rPr>
          <w:color w:val="000000"/>
        </w:rPr>
        <w:t>экономики района.</w:t>
      </w:r>
      <w:r w:rsidR="0003330B" w:rsidRPr="00517D5A">
        <w:rPr>
          <w:color w:val="000000"/>
        </w:rPr>
        <w:t xml:space="preserve"> </w:t>
      </w:r>
      <w:r w:rsidRPr="00517D5A">
        <w:rPr>
          <w:color w:val="000000"/>
        </w:rPr>
        <w:t>Основное производство продукции сельского хозяйства сосредоточено в</w:t>
      </w:r>
      <w:r w:rsidR="00EB002B" w:rsidRPr="00517D5A">
        <w:rPr>
          <w:color w:val="000000"/>
        </w:rPr>
        <w:t xml:space="preserve"> </w:t>
      </w:r>
      <w:r w:rsidR="00675754">
        <w:rPr>
          <w:color w:val="000000"/>
        </w:rPr>
        <w:t>8</w:t>
      </w:r>
      <w:r w:rsidRPr="00517D5A">
        <w:rPr>
          <w:color w:val="000000"/>
        </w:rPr>
        <w:t xml:space="preserve"> сельскохозяйственных предприятиях,</w:t>
      </w:r>
      <w:r w:rsidR="002919D7" w:rsidRPr="00517D5A">
        <w:rPr>
          <w:color w:val="000000"/>
        </w:rPr>
        <w:t xml:space="preserve"> </w:t>
      </w:r>
      <w:r w:rsidR="00675754">
        <w:rPr>
          <w:color w:val="000000"/>
        </w:rPr>
        <w:t>1</w:t>
      </w:r>
      <w:r w:rsidR="00F016E2">
        <w:rPr>
          <w:color w:val="000000"/>
        </w:rPr>
        <w:t xml:space="preserve"> </w:t>
      </w:r>
      <w:r w:rsidR="002919D7" w:rsidRPr="00517D5A">
        <w:rPr>
          <w:color w:val="000000"/>
        </w:rPr>
        <w:t>кооператив</w:t>
      </w:r>
      <w:r w:rsidR="00675754">
        <w:rPr>
          <w:color w:val="000000"/>
        </w:rPr>
        <w:t>е</w:t>
      </w:r>
      <w:r w:rsidR="002919D7" w:rsidRPr="00517D5A">
        <w:rPr>
          <w:color w:val="000000"/>
        </w:rPr>
        <w:t>,</w:t>
      </w:r>
      <w:r w:rsidR="00675754">
        <w:rPr>
          <w:color w:val="000000"/>
        </w:rPr>
        <w:t xml:space="preserve"> </w:t>
      </w:r>
      <w:r w:rsidR="00C80484" w:rsidRPr="00517D5A">
        <w:rPr>
          <w:color w:val="000000"/>
        </w:rPr>
        <w:t>9</w:t>
      </w:r>
      <w:r w:rsidR="00675754">
        <w:rPr>
          <w:color w:val="000000"/>
        </w:rPr>
        <w:t xml:space="preserve"> </w:t>
      </w:r>
      <w:r w:rsidRPr="00517D5A">
        <w:rPr>
          <w:color w:val="000000"/>
        </w:rPr>
        <w:t>крестьянских фермерских хозяйствах</w:t>
      </w:r>
      <w:r w:rsidR="00414EC8" w:rsidRPr="00517D5A">
        <w:rPr>
          <w:color w:val="000000"/>
        </w:rPr>
        <w:t>-</w:t>
      </w:r>
      <w:r w:rsidR="00284FA8" w:rsidRPr="00517D5A">
        <w:rPr>
          <w:color w:val="000000"/>
        </w:rPr>
        <w:t xml:space="preserve"> </w:t>
      </w:r>
      <w:r w:rsidR="00414EC8" w:rsidRPr="00517D5A">
        <w:rPr>
          <w:color w:val="000000"/>
        </w:rPr>
        <w:t>зарегистрированных в реестре субъектов агропромышленного комплекса, а также в 3898 личных подсобных хозяйствах.</w:t>
      </w:r>
    </w:p>
    <w:p w:rsidR="002919D7" w:rsidRPr="00517D5A" w:rsidRDefault="00421D6D" w:rsidP="003B3DF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17D5A">
        <w:rPr>
          <w:color w:val="000000"/>
        </w:rPr>
        <w:t>За 201</w:t>
      </w:r>
      <w:r w:rsidR="00675754">
        <w:rPr>
          <w:color w:val="000000"/>
        </w:rPr>
        <w:t>4</w:t>
      </w:r>
      <w:r w:rsidRPr="00517D5A">
        <w:rPr>
          <w:color w:val="000000"/>
        </w:rPr>
        <w:t xml:space="preserve"> год объем валовой продукции</w:t>
      </w:r>
      <w:r w:rsidR="00EB002B" w:rsidRPr="00517D5A">
        <w:rPr>
          <w:color w:val="000000"/>
        </w:rPr>
        <w:t xml:space="preserve"> </w:t>
      </w:r>
      <w:r w:rsidRPr="00517D5A">
        <w:rPr>
          <w:color w:val="000000"/>
        </w:rPr>
        <w:t xml:space="preserve">сельскохозяйственной отрасли по всем категориям хозяйств составил </w:t>
      </w:r>
      <w:r w:rsidR="00822007">
        <w:rPr>
          <w:color w:val="000000"/>
        </w:rPr>
        <w:t>1 110 580</w:t>
      </w:r>
      <w:r w:rsidR="003B3DF4">
        <w:rPr>
          <w:color w:val="000000"/>
        </w:rPr>
        <w:t xml:space="preserve"> </w:t>
      </w:r>
      <w:r w:rsidR="002919D7" w:rsidRPr="00517D5A">
        <w:rPr>
          <w:color w:val="000000"/>
        </w:rPr>
        <w:t>тыс</w:t>
      </w:r>
      <w:r w:rsidRPr="00517D5A">
        <w:rPr>
          <w:color w:val="000000"/>
        </w:rPr>
        <w:t>.руб</w:t>
      </w:r>
      <w:r w:rsidR="003B3DF4">
        <w:rPr>
          <w:color w:val="000000"/>
        </w:rPr>
        <w:t>.</w:t>
      </w:r>
      <w:r w:rsidRPr="00517D5A">
        <w:rPr>
          <w:color w:val="000000"/>
        </w:rPr>
        <w:t xml:space="preserve"> </w:t>
      </w:r>
      <w:r w:rsidR="00822007">
        <w:rPr>
          <w:color w:val="000000"/>
        </w:rPr>
        <w:t>(на 13% больше</w:t>
      </w:r>
      <w:r w:rsidRPr="00517D5A">
        <w:rPr>
          <w:color w:val="000000"/>
        </w:rPr>
        <w:t xml:space="preserve"> 201</w:t>
      </w:r>
      <w:r w:rsidR="003B3DF4">
        <w:rPr>
          <w:color w:val="000000"/>
        </w:rPr>
        <w:t>3</w:t>
      </w:r>
      <w:r w:rsidRPr="00517D5A">
        <w:rPr>
          <w:color w:val="000000"/>
        </w:rPr>
        <w:t xml:space="preserve"> года), в том числе </w:t>
      </w:r>
      <w:r w:rsidR="002919D7" w:rsidRPr="00517D5A">
        <w:rPr>
          <w:color w:val="000000"/>
        </w:rPr>
        <w:t>:</w:t>
      </w:r>
    </w:p>
    <w:p w:rsidR="002919D7" w:rsidRPr="00517D5A" w:rsidRDefault="00421D6D" w:rsidP="00D43CF8">
      <w:pPr>
        <w:autoSpaceDE w:val="0"/>
        <w:autoSpaceDN w:val="0"/>
        <w:adjustRightInd w:val="0"/>
        <w:jc w:val="both"/>
        <w:rPr>
          <w:color w:val="000000"/>
        </w:rPr>
      </w:pPr>
      <w:r w:rsidRPr="00517D5A">
        <w:rPr>
          <w:color w:val="000000"/>
        </w:rPr>
        <w:t>в сельскохозяйственных</w:t>
      </w:r>
      <w:r w:rsidR="00F016E2">
        <w:rPr>
          <w:color w:val="000000"/>
        </w:rPr>
        <w:t xml:space="preserve"> </w:t>
      </w:r>
      <w:r w:rsidRPr="00517D5A">
        <w:rPr>
          <w:color w:val="000000"/>
        </w:rPr>
        <w:t xml:space="preserve">предприятиях – </w:t>
      </w:r>
      <w:r w:rsidR="003B3DF4">
        <w:rPr>
          <w:color w:val="000000"/>
        </w:rPr>
        <w:t>240 881</w:t>
      </w:r>
      <w:r w:rsidR="002919D7" w:rsidRPr="00517D5A">
        <w:rPr>
          <w:color w:val="000000"/>
        </w:rPr>
        <w:t xml:space="preserve"> тыс</w:t>
      </w:r>
      <w:r w:rsidRPr="00517D5A">
        <w:rPr>
          <w:color w:val="000000"/>
        </w:rPr>
        <w:t xml:space="preserve">.руб. </w:t>
      </w:r>
      <w:r w:rsidR="002919D7" w:rsidRPr="00517D5A">
        <w:rPr>
          <w:color w:val="000000"/>
        </w:rPr>
        <w:t>(</w:t>
      </w:r>
      <w:r w:rsidR="003B3DF4">
        <w:rPr>
          <w:color w:val="000000"/>
        </w:rPr>
        <w:t>87,1</w:t>
      </w:r>
      <w:r w:rsidR="002919D7" w:rsidRPr="00517D5A">
        <w:rPr>
          <w:color w:val="000000"/>
        </w:rPr>
        <w:t>% к 201</w:t>
      </w:r>
      <w:r w:rsidR="003B3DF4">
        <w:rPr>
          <w:color w:val="000000"/>
        </w:rPr>
        <w:t>3</w:t>
      </w:r>
      <w:r w:rsidR="002919D7" w:rsidRPr="00517D5A">
        <w:rPr>
          <w:color w:val="000000"/>
        </w:rPr>
        <w:t>г.);</w:t>
      </w:r>
    </w:p>
    <w:p w:rsidR="002919D7" w:rsidRPr="00517D5A" w:rsidRDefault="002919D7" w:rsidP="00D43CF8">
      <w:pPr>
        <w:autoSpaceDE w:val="0"/>
        <w:autoSpaceDN w:val="0"/>
        <w:adjustRightInd w:val="0"/>
        <w:jc w:val="both"/>
        <w:rPr>
          <w:color w:val="000000"/>
        </w:rPr>
      </w:pPr>
      <w:r w:rsidRPr="00517D5A">
        <w:rPr>
          <w:color w:val="000000"/>
        </w:rPr>
        <w:t xml:space="preserve">в крестьянско-фермерских хозяйствах- </w:t>
      </w:r>
      <w:r w:rsidR="003B3DF4">
        <w:rPr>
          <w:color w:val="000000"/>
        </w:rPr>
        <w:t xml:space="preserve">67 722 </w:t>
      </w:r>
      <w:r w:rsidRPr="00517D5A">
        <w:rPr>
          <w:color w:val="000000"/>
        </w:rPr>
        <w:t>тыс.</w:t>
      </w:r>
      <w:r w:rsidR="003B3DF4">
        <w:rPr>
          <w:color w:val="000000"/>
        </w:rPr>
        <w:t xml:space="preserve"> </w:t>
      </w:r>
      <w:r w:rsidRPr="00517D5A">
        <w:rPr>
          <w:color w:val="000000"/>
        </w:rPr>
        <w:t>руб.(</w:t>
      </w:r>
      <w:r w:rsidR="003B3DF4">
        <w:rPr>
          <w:color w:val="000000"/>
        </w:rPr>
        <w:t xml:space="preserve">78,2 </w:t>
      </w:r>
      <w:r w:rsidRPr="00517D5A">
        <w:rPr>
          <w:color w:val="000000"/>
        </w:rPr>
        <w:t>% к 201</w:t>
      </w:r>
      <w:r w:rsidR="003B3DF4">
        <w:rPr>
          <w:color w:val="000000"/>
        </w:rPr>
        <w:t>3</w:t>
      </w:r>
      <w:r w:rsidRPr="00517D5A">
        <w:rPr>
          <w:color w:val="000000"/>
        </w:rPr>
        <w:t>г.);</w:t>
      </w:r>
    </w:p>
    <w:p w:rsidR="00822007" w:rsidRDefault="002919D7" w:rsidP="00822007">
      <w:pPr>
        <w:autoSpaceDE w:val="0"/>
        <w:autoSpaceDN w:val="0"/>
        <w:adjustRightInd w:val="0"/>
        <w:jc w:val="both"/>
        <w:rPr>
          <w:b/>
          <w:color w:val="000000"/>
        </w:rPr>
      </w:pPr>
      <w:r w:rsidRPr="00517D5A">
        <w:rPr>
          <w:color w:val="000000"/>
        </w:rPr>
        <w:t>в личных подсобных хозяйствах -</w:t>
      </w:r>
      <w:r w:rsidR="00822007">
        <w:rPr>
          <w:color w:val="000000"/>
        </w:rPr>
        <w:t>801 977</w:t>
      </w:r>
      <w:r w:rsidRPr="00517D5A">
        <w:rPr>
          <w:color w:val="000000"/>
        </w:rPr>
        <w:t xml:space="preserve"> тыс.</w:t>
      </w:r>
      <w:r w:rsidR="003B3DF4">
        <w:rPr>
          <w:color w:val="000000"/>
        </w:rPr>
        <w:t xml:space="preserve"> </w:t>
      </w:r>
      <w:r w:rsidRPr="00517D5A">
        <w:rPr>
          <w:color w:val="000000"/>
        </w:rPr>
        <w:t>руб.(</w:t>
      </w:r>
      <w:r w:rsidR="00822007">
        <w:rPr>
          <w:color w:val="000000"/>
        </w:rPr>
        <w:t>129,6</w:t>
      </w:r>
      <w:r w:rsidRPr="00517D5A">
        <w:rPr>
          <w:color w:val="000000"/>
        </w:rPr>
        <w:t>% к 201</w:t>
      </w:r>
      <w:r w:rsidR="003B3DF4">
        <w:rPr>
          <w:color w:val="000000"/>
        </w:rPr>
        <w:t>3</w:t>
      </w:r>
      <w:r w:rsidRPr="00517D5A">
        <w:rPr>
          <w:color w:val="000000"/>
        </w:rPr>
        <w:t>г.)</w:t>
      </w:r>
    </w:p>
    <w:p w:rsidR="00822007" w:rsidRDefault="00822007" w:rsidP="00477883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DF2643" w:rsidRDefault="0003330B" w:rsidP="0047788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17D5A">
        <w:rPr>
          <w:b/>
          <w:color w:val="000000"/>
        </w:rPr>
        <w:t>Объем валовой продукции по категориям хозяйств</w:t>
      </w:r>
      <w:r w:rsidR="00477883" w:rsidRPr="00517D5A">
        <w:rPr>
          <w:b/>
          <w:color w:val="000000"/>
        </w:rPr>
        <w:t xml:space="preserve"> (тыс.руб.)</w:t>
      </w:r>
    </w:p>
    <w:p w:rsidR="00477883" w:rsidRPr="00517D5A" w:rsidRDefault="00B236F6" w:rsidP="0047788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17D5A">
        <w:rPr>
          <w:b/>
          <w:noProof/>
          <w:color w:val="000000"/>
          <w:bdr w:val="single" w:sz="4" w:space="0" w:color="auto"/>
          <w:lang w:eastAsia="ru-RU"/>
        </w:rPr>
        <w:drawing>
          <wp:inline distT="0" distB="0" distL="0" distR="0" wp14:anchorId="67BB9DAD" wp14:editId="239CDFB9">
            <wp:extent cx="5505450" cy="26955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3330B" w:rsidRPr="00517D5A" w:rsidRDefault="0003330B" w:rsidP="00D43CF8">
      <w:pPr>
        <w:autoSpaceDE w:val="0"/>
        <w:autoSpaceDN w:val="0"/>
        <w:adjustRightInd w:val="0"/>
        <w:jc w:val="both"/>
        <w:rPr>
          <w:color w:val="000000"/>
        </w:rPr>
      </w:pPr>
    </w:p>
    <w:p w:rsidR="00421D6D" w:rsidRPr="00517D5A" w:rsidRDefault="00421D6D" w:rsidP="00D43CF8">
      <w:pPr>
        <w:autoSpaceDE w:val="0"/>
        <w:autoSpaceDN w:val="0"/>
        <w:adjustRightInd w:val="0"/>
        <w:jc w:val="both"/>
        <w:rPr>
          <w:color w:val="000000"/>
        </w:rPr>
      </w:pPr>
      <w:r w:rsidRPr="00517D5A">
        <w:rPr>
          <w:b/>
          <w:bCs/>
          <w:color w:val="000000"/>
        </w:rPr>
        <w:t xml:space="preserve">Животноводство </w:t>
      </w:r>
      <w:r w:rsidRPr="00517D5A">
        <w:rPr>
          <w:color w:val="000000"/>
        </w:rPr>
        <w:t>является приоритетной отраслью</w:t>
      </w:r>
      <w:r w:rsidR="00EB002B" w:rsidRPr="00517D5A">
        <w:rPr>
          <w:color w:val="000000"/>
        </w:rPr>
        <w:t xml:space="preserve"> </w:t>
      </w:r>
      <w:r w:rsidRPr="00517D5A">
        <w:rPr>
          <w:color w:val="000000"/>
        </w:rPr>
        <w:t xml:space="preserve">сельскохозяйственного производства в районе. </w:t>
      </w:r>
    </w:p>
    <w:p w:rsidR="00421D6D" w:rsidRPr="00517D5A" w:rsidRDefault="00421D6D" w:rsidP="00284FA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17D5A">
        <w:rPr>
          <w:color w:val="000000"/>
        </w:rPr>
        <w:t>По состоянию на 01.01.201</w:t>
      </w:r>
      <w:r w:rsidR="00FF4BEC">
        <w:rPr>
          <w:color w:val="000000"/>
        </w:rPr>
        <w:t>5</w:t>
      </w:r>
      <w:r w:rsidR="002919D7" w:rsidRPr="00517D5A">
        <w:rPr>
          <w:color w:val="000000"/>
        </w:rPr>
        <w:t xml:space="preserve"> </w:t>
      </w:r>
      <w:r w:rsidRPr="00517D5A">
        <w:rPr>
          <w:color w:val="000000"/>
        </w:rPr>
        <w:t xml:space="preserve">года </w:t>
      </w:r>
      <w:r w:rsidR="00016F46" w:rsidRPr="00517D5A">
        <w:rPr>
          <w:color w:val="000000"/>
        </w:rPr>
        <w:t xml:space="preserve">поголовье </w:t>
      </w:r>
      <w:r w:rsidRPr="00517D5A">
        <w:rPr>
          <w:color w:val="000000"/>
        </w:rPr>
        <w:t>крупного рогатого скота во всех</w:t>
      </w:r>
      <w:r w:rsidR="00EB002B" w:rsidRPr="00517D5A">
        <w:rPr>
          <w:color w:val="000000"/>
        </w:rPr>
        <w:t xml:space="preserve"> </w:t>
      </w:r>
      <w:r w:rsidRPr="00517D5A">
        <w:rPr>
          <w:color w:val="000000"/>
        </w:rPr>
        <w:t xml:space="preserve">категориях хозяйств района составило </w:t>
      </w:r>
      <w:r w:rsidR="00FF4BEC">
        <w:rPr>
          <w:color w:val="000000"/>
        </w:rPr>
        <w:t xml:space="preserve">4 261 </w:t>
      </w:r>
      <w:r w:rsidRPr="00517D5A">
        <w:rPr>
          <w:color w:val="000000"/>
        </w:rPr>
        <w:t>голов</w:t>
      </w:r>
      <w:r w:rsidR="002919D7" w:rsidRPr="00517D5A">
        <w:rPr>
          <w:color w:val="000000"/>
        </w:rPr>
        <w:t>ы</w:t>
      </w:r>
      <w:r w:rsidRPr="00517D5A">
        <w:rPr>
          <w:color w:val="000000"/>
        </w:rPr>
        <w:t xml:space="preserve">, что </w:t>
      </w:r>
      <w:r w:rsidR="00FF4BEC">
        <w:rPr>
          <w:color w:val="000000"/>
        </w:rPr>
        <w:t>составило 100,2% к уровню 2013</w:t>
      </w:r>
      <w:r w:rsidRPr="00517D5A">
        <w:rPr>
          <w:color w:val="000000"/>
        </w:rPr>
        <w:t xml:space="preserve"> года, в том числе в с</w:t>
      </w:r>
      <w:r w:rsidR="001F1E65">
        <w:rPr>
          <w:color w:val="000000"/>
        </w:rPr>
        <w:t xml:space="preserve">/х </w:t>
      </w:r>
      <w:r w:rsidRPr="00517D5A">
        <w:rPr>
          <w:color w:val="000000"/>
        </w:rPr>
        <w:t>организациях –</w:t>
      </w:r>
      <w:r w:rsidR="00414EC8" w:rsidRPr="00517D5A">
        <w:rPr>
          <w:color w:val="000000"/>
        </w:rPr>
        <w:t>1</w:t>
      </w:r>
      <w:r w:rsidR="00FF4BEC">
        <w:rPr>
          <w:color w:val="000000"/>
        </w:rPr>
        <w:t>820</w:t>
      </w:r>
      <w:r w:rsidR="00414EC8" w:rsidRPr="00517D5A">
        <w:rPr>
          <w:color w:val="000000"/>
        </w:rPr>
        <w:t xml:space="preserve"> </w:t>
      </w:r>
      <w:r w:rsidRPr="00517D5A">
        <w:rPr>
          <w:color w:val="000000"/>
        </w:rPr>
        <w:t xml:space="preserve">голов (уменьшение на </w:t>
      </w:r>
      <w:r w:rsidR="00FF4BEC">
        <w:rPr>
          <w:color w:val="000000"/>
        </w:rPr>
        <w:t xml:space="preserve">44 </w:t>
      </w:r>
      <w:r w:rsidRPr="00517D5A">
        <w:rPr>
          <w:color w:val="000000"/>
        </w:rPr>
        <w:t>голов</w:t>
      </w:r>
      <w:r w:rsidR="00FF4BEC">
        <w:rPr>
          <w:color w:val="000000"/>
        </w:rPr>
        <w:t>ы по сравнению с 2013 годом</w:t>
      </w:r>
      <w:r w:rsidRPr="00517D5A">
        <w:rPr>
          <w:color w:val="000000"/>
        </w:rPr>
        <w:t>).</w:t>
      </w:r>
    </w:p>
    <w:p w:rsidR="00421D6D" w:rsidRPr="00517D5A" w:rsidRDefault="00421D6D" w:rsidP="00EB002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17D5A">
        <w:rPr>
          <w:color w:val="000000"/>
        </w:rPr>
        <w:t xml:space="preserve">Поголовье коров во всех категориях хозяйств </w:t>
      </w:r>
      <w:r w:rsidR="00FF4BEC">
        <w:rPr>
          <w:color w:val="000000"/>
        </w:rPr>
        <w:t>увеличилось</w:t>
      </w:r>
      <w:r w:rsidRPr="00517D5A">
        <w:rPr>
          <w:color w:val="000000"/>
        </w:rPr>
        <w:t xml:space="preserve"> на </w:t>
      </w:r>
      <w:r w:rsidR="00FF4BEC">
        <w:rPr>
          <w:color w:val="000000"/>
        </w:rPr>
        <w:t xml:space="preserve">29 </w:t>
      </w:r>
      <w:r w:rsidRPr="00517D5A">
        <w:rPr>
          <w:color w:val="000000"/>
        </w:rPr>
        <w:t>голов</w:t>
      </w:r>
      <w:r w:rsidR="00EB002B" w:rsidRPr="00517D5A">
        <w:rPr>
          <w:color w:val="000000"/>
        </w:rPr>
        <w:t xml:space="preserve"> </w:t>
      </w:r>
      <w:r w:rsidRPr="00517D5A">
        <w:rPr>
          <w:color w:val="000000"/>
        </w:rPr>
        <w:t xml:space="preserve">и составило </w:t>
      </w:r>
      <w:r w:rsidR="00FF4BEC">
        <w:rPr>
          <w:color w:val="000000"/>
        </w:rPr>
        <w:t>2141</w:t>
      </w:r>
      <w:r w:rsidR="00414EC8" w:rsidRPr="00517D5A">
        <w:rPr>
          <w:color w:val="000000"/>
        </w:rPr>
        <w:t xml:space="preserve"> </w:t>
      </w:r>
      <w:r w:rsidRPr="00517D5A">
        <w:rPr>
          <w:color w:val="000000"/>
        </w:rPr>
        <w:t>голов</w:t>
      </w:r>
      <w:r w:rsidR="00FF4BEC">
        <w:rPr>
          <w:color w:val="000000"/>
        </w:rPr>
        <w:t>у (</w:t>
      </w:r>
      <w:r w:rsidR="00B538C9">
        <w:rPr>
          <w:color w:val="000000"/>
        </w:rPr>
        <w:t>68,5 % всего поголовья коров в личных подсобных хозяйствах).</w:t>
      </w:r>
    </w:p>
    <w:p w:rsidR="00C85D7F" w:rsidRPr="00517D5A" w:rsidRDefault="00C85D7F" w:rsidP="00EB002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17D5A">
        <w:rPr>
          <w:color w:val="000000"/>
        </w:rPr>
        <w:t>Во всех категориях хозяйств в 201</w:t>
      </w:r>
      <w:r w:rsidR="00B538C9">
        <w:rPr>
          <w:color w:val="000000"/>
        </w:rPr>
        <w:t>4</w:t>
      </w:r>
      <w:r w:rsidRPr="00517D5A">
        <w:rPr>
          <w:color w:val="000000"/>
        </w:rPr>
        <w:t xml:space="preserve">г. произведено </w:t>
      </w:r>
      <w:r w:rsidR="00B538C9">
        <w:rPr>
          <w:color w:val="000000"/>
        </w:rPr>
        <w:t>7855</w:t>
      </w:r>
      <w:r w:rsidRPr="00517D5A">
        <w:rPr>
          <w:color w:val="000000"/>
        </w:rPr>
        <w:t xml:space="preserve"> тонн молока, что на </w:t>
      </w:r>
      <w:r w:rsidR="00B538C9">
        <w:rPr>
          <w:color w:val="000000"/>
        </w:rPr>
        <w:t>0,4</w:t>
      </w:r>
      <w:r w:rsidRPr="00517D5A">
        <w:rPr>
          <w:color w:val="000000"/>
        </w:rPr>
        <w:t xml:space="preserve">% </w:t>
      </w:r>
      <w:r w:rsidR="00B538C9">
        <w:rPr>
          <w:color w:val="000000"/>
        </w:rPr>
        <w:t>выше</w:t>
      </w:r>
      <w:r w:rsidRPr="00517D5A">
        <w:rPr>
          <w:color w:val="000000"/>
        </w:rPr>
        <w:t xml:space="preserve"> 201</w:t>
      </w:r>
      <w:r w:rsidR="00B538C9">
        <w:rPr>
          <w:color w:val="000000"/>
        </w:rPr>
        <w:t>3 года.</w:t>
      </w:r>
    </w:p>
    <w:p w:rsidR="00016F46" w:rsidRPr="00517D5A" w:rsidRDefault="00016F46" w:rsidP="00EB002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17D5A">
        <w:rPr>
          <w:color w:val="000000"/>
        </w:rPr>
        <w:t xml:space="preserve">Поголовье свиней на </w:t>
      </w:r>
      <w:r w:rsidR="00B538C9">
        <w:rPr>
          <w:color w:val="000000"/>
        </w:rPr>
        <w:t>01.01.2015</w:t>
      </w:r>
      <w:r w:rsidRPr="00517D5A">
        <w:rPr>
          <w:color w:val="000000"/>
        </w:rPr>
        <w:t xml:space="preserve"> г. составило- </w:t>
      </w:r>
      <w:r w:rsidR="00B538C9">
        <w:rPr>
          <w:color w:val="000000"/>
        </w:rPr>
        <w:t>2445 головы</w:t>
      </w:r>
      <w:r w:rsidR="00C85D7F" w:rsidRPr="00517D5A">
        <w:rPr>
          <w:color w:val="000000"/>
        </w:rPr>
        <w:t>(</w:t>
      </w:r>
      <w:r w:rsidR="00B538C9">
        <w:rPr>
          <w:color w:val="000000"/>
        </w:rPr>
        <w:t>100,5</w:t>
      </w:r>
      <w:r w:rsidR="00C85D7F" w:rsidRPr="00517D5A">
        <w:rPr>
          <w:color w:val="000000"/>
        </w:rPr>
        <w:t xml:space="preserve"> % к 2013 году), в том числе </w:t>
      </w:r>
      <w:r w:rsidR="002D0559">
        <w:rPr>
          <w:color w:val="000000"/>
        </w:rPr>
        <w:t>92,4</w:t>
      </w:r>
      <w:r w:rsidR="00C85D7F" w:rsidRPr="00517D5A">
        <w:rPr>
          <w:color w:val="000000"/>
        </w:rPr>
        <w:t xml:space="preserve">% приходится на ЛПХ и </w:t>
      </w:r>
      <w:r w:rsidR="002D0559">
        <w:rPr>
          <w:color w:val="000000"/>
        </w:rPr>
        <w:t>5,6</w:t>
      </w:r>
      <w:r w:rsidR="00C85D7F" w:rsidRPr="00517D5A">
        <w:rPr>
          <w:color w:val="000000"/>
        </w:rPr>
        <w:t>% -на КФХ.</w:t>
      </w:r>
    </w:p>
    <w:p w:rsidR="00C85D7F" w:rsidRPr="00517D5A" w:rsidRDefault="00C85D7F" w:rsidP="00EB002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17D5A">
        <w:rPr>
          <w:color w:val="000000"/>
        </w:rPr>
        <w:lastRenderedPageBreak/>
        <w:t>Поголовье овец и коз в личных подсобных хозяйствах составляет на 01.01.201</w:t>
      </w:r>
      <w:r w:rsidR="002D0559">
        <w:rPr>
          <w:color w:val="000000"/>
        </w:rPr>
        <w:t>5</w:t>
      </w:r>
      <w:r w:rsidRPr="00517D5A">
        <w:rPr>
          <w:color w:val="000000"/>
        </w:rPr>
        <w:t xml:space="preserve"> г.</w:t>
      </w:r>
      <w:r w:rsidR="002D0559">
        <w:rPr>
          <w:color w:val="000000"/>
        </w:rPr>
        <w:t xml:space="preserve"> 850</w:t>
      </w:r>
      <w:r w:rsidRPr="00517D5A">
        <w:rPr>
          <w:color w:val="000000"/>
        </w:rPr>
        <w:t xml:space="preserve"> единиц( на </w:t>
      </w:r>
      <w:r w:rsidR="002D0559">
        <w:rPr>
          <w:color w:val="000000"/>
        </w:rPr>
        <w:t>49</w:t>
      </w:r>
      <w:r w:rsidRPr="00517D5A">
        <w:rPr>
          <w:color w:val="000000"/>
        </w:rPr>
        <w:t>голов больше 201</w:t>
      </w:r>
      <w:r w:rsidR="002D0559">
        <w:rPr>
          <w:color w:val="000000"/>
        </w:rPr>
        <w:t>3</w:t>
      </w:r>
      <w:r w:rsidRPr="00517D5A">
        <w:rPr>
          <w:color w:val="000000"/>
        </w:rPr>
        <w:t xml:space="preserve"> года).</w:t>
      </w:r>
    </w:p>
    <w:p w:rsidR="00C85D7F" w:rsidRPr="00517D5A" w:rsidRDefault="00C85D7F" w:rsidP="00EB002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17D5A">
        <w:rPr>
          <w:color w:val="000000"/>
        </w:rPr>
        <w:t xml:space="preserve">Поголовье птицы составляет </w:t>
      </w:r>
      <w:r w:rsidR="002D0559">
        <w:rPr>
          <w:color w:val="000000"/>
        </w:rPr>
        <w:t>121 тыс.</w:t>
      </w:r>
      <w:r w:rsidRPr="00517D5A">
        <w:rPr>
          <w:color w:val="000000"/>
        </w:rPr>
        <w:t xml:space="preserve"> голов (</w:t>
      </w:r>
      <w:r w:rsidR="002D0559">
        <w:rPr>
          <w:color w:val="000000"/>
        </w:rPr>
        <w:t>на 36</w:t>
      </w:r>
      <w:r w:rsidRPr="00517D5A">
        <w:rPr>
          <w:color w:val="000000"/>
        </w:rPr>
        <w:t xml:space="preserve">% </w:t>
      </w:r>
      <w:r w:rsidR="002D0559">
        <w:rPr>
          <w:color w:val="000000"/>
        </w:rPr>
        <w:t>больше</w:t>
      </w:r>
      <w:r w:rsidRPr="00517D5A">
        <w:rPr>
          <w:color w:val="000000"/>
        </w:rPr>
        <w:t xml:space="preserve"> 201</w:t>
      </w:r>
      <w:r w:rsidR="002D0559">
        <w:rPr>
          <w:color w:val="000000"/>
        </w:rPr>
        <w:t>3</w:t>
      </w:r>
      <w:r w:rsidRPr="00517D5A">
        <w:rPr>
          <w:color w:val="000000"/>
        </w:rPr>
        <w:t xml:space="preserve"> г.), </w:t>
      </w:r>
      <w:r w:rsidR="002D0559">
        <w:rPr>
          <w:color w:val="000000"/>
        </w:rPr>
        <w:t>97,5</w:t>
      </w:r>
      <w:r w:rsidRPr="00517D5A">
        <w:rPr>
          <w:color w:val="000000"/>
        </w:rPr>
        <w:t xml:space="preserve">% птицы приходится на ООО «Боготольская птицефабрика» и </w:t>
      </w:r>
      <w:r w:rsidR="002D0559">
        <w:rPr>
          <w:color w:val="000000"/>
        </w:rPr>
        <w:t>2,5</w:t>
      </w:r>
      <w:r w:rsidRPr="00517D5A">
        <w:rPr>
          <w:color w:val="000000"/>
        </w:rPr>
        <w:t>%- на личные подсобные хозяйства.</w:t>
      </w:r>
    </w:p>
    <w:p w:rsidR="00C85D7F" w:rsidRPr="00517D5A" w:rsidRDefault="00C85D7F" w:rsidP="00EB002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17D5A">
        <w:rPr>
          <w:color w:val="000000"/>
        </w:rPr>
        <w:t>Производство яиц в 201</w:t>
      </w:r>
      <w:r w:rsidR="002D0559">
        <w:rPr>
          <w:color w:val="000000"/>
        </w:rPr>
        <w:t>4</w:t>
      </w:r>
      <w:r w:rsidRPr="00517D5A">
        <w:rPr>
          <w:color w:val="000000"/>
        </w:rPr>
        <w:t xml:space="preserve"> году составило </w:t>
      </w:r>
      <w:r w:rsidR="002D0559">
        <w:rPr>
          <w:color w:val="000000"/>
        </w:rPr>
        <w:t>24839</w:t>
      </w:r>
      <w:r w:rsidRPr="00517D5A">
        <w:rPr>
          <w:color w:val="000000"/>
        </w:rPr>
        <w:t xml:space="preserve"> тыс.шт., что на </w:t>
      </w:r>
      <w:r w:rsidR="002D0559">
        <w:rPr>
          <w:color w:val="000000"/>
        </w:rPr>
        <w:t>2858</w:t>
      </w:r>
      <w:r w:rsidRPr="00517D5A">
        <w:rPr>
          <w:color w:val="000000"/>
        </w:rPr>
        <w:t xml:space="preserve"> тыс.шт. </w:t>
      </w:r>
      <w:r w:rsidR="002D0559">
        <w:rPr>
          <w:color w:val="000000"/>
        </w:rPr>
        <w:t>больше</w:t>
      </w:r>
      <w:r w:rsidRPr="00517D5A">
        <w:rPr>
          <w:color w:val="000000"/>
        </w:rPr>
        <w:t xml:space="preserve"> 201</w:t>
      </w:r>
      <w:r w:rsidR="002D0559">
        <w:rPr>
          <w:color w:val="000000"/>
        </w:rPr>
        <w:t>3</w:t>
      </w:r>
      <w:r w:rsidRPr="00517D5A">
        <w:rPr>
          <w:color w:val="000000"/>
        </w:rPr>
        <w:t>г.</w:t>
      </w:r>
    </w:p>
    <w:p w:rsidR="00421D6D" w:rsidRPr="00517D5A" w:rsidRDefault="00421D6D" w:rsidP="00BF23E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17D5A">
        <w:rPr>
          <w:color w:val="000000"/>
        </w:rPr>
        <w:t xml:space="preserve">За отчетный период мяса на убой в живом весе произведено </w:t>
      </w:r>
      <w:r w:rsidR="002D0559">
        <w:rPr>
          <w:color w:val="000000"/>
        </w:rPr>
        <w:t>1484</w:t>
      </w:r>
      <w:r w:rsidRPr="00517D5A">
        <w:rPr>
          <w:color w:val="000000"/>
        </w:rPr>
        <w:t xml:space="preserve"> тонн</w:t>
      </w:r>
      <w:r w:rsidR="002D0559">
        <w:rPr>
          <w:color w:val="000000"/>
        </w:rPr>
        <w:t>ы</w:t>
      </w:r>
      <w:r w:rsidRPr="00517D5A">
        <w:rPr>
          <w:color w:val="000000"/>
        </w:rPr>
        <w:t>,</w:t>
      </w:r>
      <w:r w:rsidR="00BF23EF">
        <w:rPr>
          <w:color w:val="000000"/>
        </w:rPr>
        <w:t xml:space="preserve"> </w:t>
      </w:r>
      <w:r w:rsidRPr="00517D5A">
        <w:rPr>
          <w:color w:val="000000"/>
        </w:rPr>
        <w:t xml:space="preserve">на </w:t>
      </w:r>
      <w:r w:rsidR="008D34BD" w:rsidRPr="00517D5A">
        <w:rPr>
          <w:color w:val="000000"/>
        </w:rPr>
        <w:t>12</w:t>
      </w:r>
      <w:r w:rsidR="002D0559">
        <w:rPr>
          <w:color w:val="000000"/>
        </w:rPr>
        <w:t>5</w:t>
      </w:r>
      <w:r w:rsidRPr="00517D5A">
        <w:rPr>
          <w:color w:val="000000"/>
        </w:rPr>
        <w:t xml:space="preserve"> тонн </w:t>
      </w:r>
      <w:r w:rsidR="002D0559">
        <w:rPr>
          <w:color w:val="000000"/>
        </w:rPr>
        <w:t>больше</w:t>
      </w:r>
      <w:r w:rsidRPr="00517D5A">
        <w:rPr>
          <w:color w:val="000000"/>
        </w:rPr>
        <w:t xml:space="preserve">, чем в прошлом году. </w:t>
      </w:r>
    </w:p>
    <w:p w:rsidR="00D4161B" w:rsidRPr="00517D5A" w:rsidRDefault="00EB002B" w:rsidP="00D4161B">
      <w:pPr>
        <w:autoSpaceDE w:val="0"/>
        <w:autoSpaceDN w:val="0"/>
        <w:adjustRightInd w:val="0"/>
        <w:jc w:val="both"/>
        <w:rPr>
          <w:b/>
          <w:color w:val="000000"/>
        </w:rPr>
      </w:pPr>
      <w:r w:rsidRPr="00517D5A">
        <w:rPr>
          <w:color w:val="000000"/>
        </w:rPr>
        <w:tab/>
      </w:r>
      <w:r w:rsidR="00421D6D" w:rsidRPr="00517D5A">
        <w:rPr>
          <w:b/>
          <w:bCs/>
          <w:color w:val="000000"/>
        </w:rPr>
        <w:t>Растениеводство</w:t>
      </w:r>
      <w:r w:rsidRPr="00517D5A">
        <w:rPr>
          <w:b/>
          <w:bCs/>
          <w:color w:val="000000"/>
        </w:rPr>
        <w:t xml:space="preserve"> </w:t>
      </w:r>
      <w:r w:rsidR="00421D6D" w:rsidRPr="00517D5A">
        <w:rPr>
          <w:color w:val="000000"/>
        </w:rPr>
        <w:t xml:space="preserve">Общая площадь сельскохозяйственных угодий – </w:t>
      </w:r>
      <w:r w:rsidR="009D0BD3" w:rsidRPr="00517D5A">
        <w:rPr>
          <w:color w:val="000000"/>
        </w:rPr>
        <w:t>33,012</w:t>
      </w:r>
      <w:r w:rsidR="00421D6D" w:rsidRPr="00517D5A">
        <w:rPr>
          <w:color w:val="000000"/>
        </w:rPr>
        <w:t xml:space="preserve"> тыс. га.</w:t>
      </w:r>
      <w:r w:rsidRPr="00517D5A">
        <w:rPr>
          <w:color w:val="000000"/>
        </w:rPr>
        <w:t xml:space="preserve"> </w:t>
      </w:r>
      <w:r w:rsidR="00421D6D" w:rsidRPr="00517D5A">
        <w:rPr>
          <w:color w:val="000000"/>
        </w:rPr>
        <w:t>Площадь посевов</w:t>
      </w:r>
      <w:r w:rsidRPr="00517D5A">
        <w:rPr>
          <w:color w:val="000000"/>
        </w:rPr>
        <w:t xml:space="preserve"> </w:t>
      </w:r>
      <w:r w:rsidR="00421D6D" w:rsidRPr="00517D5A">
        <w:rPr>
          <w:color w:val="000000"/>
        </w:rPr>
        <w:t xml:space="preserve">составляет </w:t>
      </w:r>
      <w:r w:rsidR="004607C0" w:rsidRPr="00517D5A">
        <w:rPr>
          <w:color w:val="000000"/>
        </w:rPr>
        <w:t>23,5</w:t>
      </w:r>
      <w:r w:rsidR="00421D6D" w:rsidRPr="00517D5A">
        <w:rPr>
          <w:color w:val="000000"/>
        </w:rPr>
        <w:t xml:space="preserve"> тыс. га (уменьшение на </w:t>
      </w:r>
      <w:r w:rsidR="004607C0" w:rsidRPr="00517D5A">
        <w:rPr>
          <w:color w:val="000000"/>
        </w:rPr>
        <w:t>1</w:t>
      </w:r>
      <w:r w:rsidR="00421D6D" w:rsidRPr="00517D5A">
        <w:rPr>
          <w:color w:val="000000"/>
        </w:rPr>
        <w:t>%). В структуре посевных</w:t>
      </w:r>
      <w:r w:rsidR="004607C0" w:rsidRPr="00517D5A">
        <w:rPr>
          <w:color w:val="000000"/>
        </w:rPr>
        <w:t xml:space="preserve"> </w:t>
      </w:r>
      <w:r w:rsidR="00421D6D" w:rsidRPr="00517D5A">
        <w:rPr>
          <w:color w:val="000000"/>
        </w:rPr>
        <w:t xml:space="preserve">площадей </w:t>
      </w:r>
      <w:r w:rsidR="009D0BD3" w:rsidRPr="00517D5A">
        <w:rPr>
          <w:color w:val="000000"/>
        </w:rPr>
        <w:t>71%</w:t>
      </w:r>
      <w:r w:rsidR="00421D6D" w:rsidRPr="00517D5A">
        <w:rPr>
          <w:color w:val="000000"/>
        </w:rPr>
        <w:t xml:space="preserve"> занимают зерновые культуры</w:t>
      </w:r>
      <w:r w:rsidR="009D0BD3" w:rsidRPr="00517D5A">
        <w:rPr>
          <w:color w:val="000000"/>
        </w:rPr>
        <w:t xml:space="preserve">, 1%- овощные культуры и </w:t>
      </w:r>
      <w:r w:rsidR="00F71E43" w:rsidRPr="00517D5A">
        <w:rPr>
          <w:color w:val="000000"/>
        </w:rPr>
        <w:t>5%- картофель.</w:t>
      </w:r>
    </w:p>
    <w:p w:rsidR="00517D5A" w:rsidRDefault="00517D5A" w:rsidP="00A80722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AE6CBA" w:rsidRDefault="00AE6CBA" w:rsidP="00A80722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D4161B" w:rsidRDefault="00A80722" w:rsidP="00A8072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17D5A">
        <w:rPr>
          <w:b/>
          <w:color w:val="000000"/>
        </w:rPr>
        <w:t>Структура посевных пл</w:t>
      </w:r>
      <w:r w:rsidR="00D4161B" w:rsidRPr="00517D5A">
        <w:rPr>
          <w:b/>
          <w:color w:val="000000"/>
        </w:rPr>
        <w:t>ощадей</w:t>
      </w:r>
      <w:r w:rsidRPr="00517D5A">
        <w:rPr>
          <w:b/>
          <w:color w:val="000000"/>
        </w:rPr>
        <w:t xml:space="preserve"> (</w:t>
      </w:r>
      <w:r w:rsidR="00D4161B" w:rsidRPr="00517D5A">
        <w:rPr>
          <w:b/>
          <w:color w:val="000000"/>
        </w:rPr>
        <w:t>га)</w:t>
      </w:r>
    </w:p>
    <w:p w:rsidR="00517D5A" w:rsidRPr="00517D5A" w:rsidRDefault="00517D5A" w:rsidP="00A80722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A80722" w:rsidRPr="00517D5A" w:rsidRDefault="00A80722" w:rsidP="00A8072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17D5A">
        <w:rPr>
          <w:b/>
          <w:noProof/>
          <w:color w:val="000000"/>
          <w:bdr w:val="single" w:sz="4" w:space="0" w:color="auto"/>
          <w:lang w:eastAsia="ru-RU"/>
        </w:rPr>
        <w:drawing>
          <wp:inline distT="0" distB="0" distL="0" distR="0" wp14:anchorId="543F88EF" wp14:editId="247512AA">
            <wp:extent cx="5438775" cy="2686050"/>
            <wp:effectExtent l="0" t="0" r="9525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607C0" w:rsidRPr="00517D5A" w:rsidRDefault="004607C0" w:rsidP="00D43CF8">
      <w:pPr>
        <w:autoSpaceDE w:val="0"/>
        <w:autoSpaceDN w:val="0"/>
        <w:adjustRightInd w:val="0"/>
        <w:jc w:val="both"/>
        <w:rPr>
          <w:color w:val="000000"/>
        </w:rPr>
      </w:pPr>
    </w:p>
    <w:p w:rsidR="00421D6D" w:rsidRPr="00517D5A" w:rsidRDefault="00421D6D" w:rsidP="00D43CF8">
      <w:pPr>
        <w:autoSpaceDE w:val="0"/>
        <w:autoSpaceDN w:val="0"/>
        <w:adjustRightInd w:val="0"/>
        <w:jc w:val="both"/>
        <w:rPr>
          <w:color w:val="000000"/>
        </w:rPr>
      </w:pPr>
      <w:r w:rsidRPr="00517D5A">
        <w:rPr>
          <w:color w:val="000000"/>
        </w:rPr>
        <w:t>Одним из основных факторов для получения полноценного урожая</w:t>
      </w:r>
      <w:r w:rsidR="00EB002B" w:rsidRPr="00517D5A">
        <w:rPr>
          <w:color w:val="000000"/>
        </w:rPr>
        <w:t xml:space="preserve"> </w:t>
      </w:r>
      <w:r w:rsidRPr="00517D5A">
        <w:rPr>
          <w:color w:val="000000"/>
        </w:rPr>
        <w:t>является наличие в севообороте парового поля, необходимого для</w:t>
      </w:r>
      <w:r w:rsidR="00EB002B" w:rsidRPr="00517D5A">
        <w:rPr>
          <w:color w:val="000000"/>
        </w:rPr>
        <w:t xml:space="preserve"> </w:t>
      </w:r>
      <w:r w:rsidRPr="00517D5A">
        <w:rPr>
          <w:color w:val="000000"/>
        </w:rPr>
        <w:t>стабилизации водного и пищевого режимов. За отчетный период подъем пара проведен на площади</w:t>
      </w:r>
      <w:r w:rsidR="00EB002B" w:rsidRPr="00517D5A">
        <w:rPr>
          <w:color w:val="000000"/>
        </w:rPr>
        <w:t xml:space="preserve"> </w:t>
      </w:r>
      <w:r w:rsidR="00AA4CCC">
        <w:rPr>
          <w:color w:val="000000"/>
        </w:rPr>
        <w:t>13785</w:t>
      </w:r>
      <w:r w:rsidRPr="00517D5A">
        <w:rPr>
          <w:color w:val="000000"/>
        </w:rPr>
        <w:t xml:space="preserve"> га, </w:t>
      </w:r>
      <w:r w:rsidR="00AA4CCC">
        <w:rPr>
          <w:color w:val="000000"/>
        </w:rPr>
        <w:t xml:space="preserve">больше </w:t>
      </w:r>
      <w:r w:rsidRPr="00517D5A">
        <w:rPr>
          <w:color w:val="000000"/>
        </w:rPr>
        <w:t xml:space="preserve">уровня прошлого года на </w:t>
      </w:r>
      <w:r w:rsidR="00AA4CCC">
        <w:rPr>
          <w:color w:val="000000"/>
        </w:rPr>
        <w:t xml:space="preserve">3,6 </w:t>
      </w:r>
      <w:r w:rsidRPr="00517D5A">
        <w:rPr>
          <w:color w:val="000000"/>
        </w:rPr>
        <w:t>%</w:t>
      </w:r>
      <w:r w:rsidR="007252F1" w:rsidRPr="00517D5A">
        <w:rPr>
          <w:color w:val="000000"/>
        </w:rPr>
        <w:t>.</w:t>
      </w:r>
    </w:p>
    <w:p w:rsidR="00421D6D" w:rsidRPr="00517D5A" w:rsidRDefault="00421D6D" w:rsidP="00D43CF8">
      <w:pPr>
        <w:autoSpaceDE w:val="0"/>
        <w:autoSpaceDN w:val="0"/>
        <w:adjustRightInd w:val="0"/>
        <w:jc w:val="both"/>
        <w:rPr>
          <w:color w:val="000000"/>
        </w:rPr>
      </w:pPr>
      <w:r w:rsidRPr="00517D5A">
        <w:rPr>
          <w:color w:val="000000"/>
        </w:rPr>
        <w:t xml:space="preserve">За </w:t>
      </w:r>
      <w:r w:rsidR="00EB002B" w:rsidRPr="00517D5A">
        <w:rPr>
          <w:color w:val="000000"/>
        </w:rPr>
        <w:t>201</w:t>
      </w:r>
      <w:r w:rsidR="00AA4CCC">
        <w:rPr>
          <w:color w:val="000000"/>
        </w:rPr>
        <w:t>4</w:t>
      </w:r>
      <w:r w:rsidR="00EB002B" w:rsidRPr="00517D5A">
        <w:rPr>
          <w:color w:val="000000"/>
        </w:rPr>
        <w:t xml:space="preserve"> год</w:t>
      </w:r>
      <w:r w:rsidRPr="00517D5A">
        <w:rPr>
          <w:color w:val="000000"/>
        </w:rPr>
        <w:t xml:space="preserve"> </w:t>
      </w:r>
      <w:r w:rsidR="007252F1" w:rsidRPr="00517D5A">
        <w:rPr>
          <w:color w:val="000000"/>
        </w:rPr>
        <w:t xml:space="preserve">внесено минеральных удобрений </w:t>
      </w:r>
      <w:r w:rsidR="00AA4CCC">
        <w:rPr>
          <w:color w:val="000000"/>
        </w:rPr>
        <w:t>500</w:t>
      </w:r>
      <w:r w:rsidR="007252F1" w:rsidRPr="00517D5A">
        <w:rPr>
          <w:color w:val="000000"/>
        </w:rPr>
        <w:t xml:space="preserve"> тонн</w:t>
      </w:r>
      <w:r w:rsidR="00AA4CCC">
        <w:rPr>
          <w:color w:val="000000"/>
        </w:rPr>
        <w:t xml:space="preserve"> действующего вещества </w:t>
      </w:r>
      <w:r w:rsidR="007252F1" w:rsidRPr="00517D5A">
        <w:rPr>
          <w:color w:val="000000"/>
        </w:rPr>
        <w:t>(</w:t>
      </w:r>
      <w:r w:rsidR="00AA4CCC">
        <w:rPr>
          <w:color w:val="000000"/>
        </w:rPr>
        <w:t>на 54,3 % больше</w:t>
      </w:r>
      <w:r w:rsidR="007252F1" w:rsidRPr="00517D5A">
        <w:rPr>
          <w:color w:val="000000"/>
        </w:rPr>
        <w:t xml:space="preserve"> 201</w:t>
      </w:r>
      <w:r w:rsidR="00AA4CCC">
        <w:rPr>
          <w:color w:val="000000"/>
        </w:rPr>
        <w:t>3</w:t>
      </w:r>
      <w:r w:rsidR="007252F1" w:rsidRPr="00517D5A">
        <w:rPr>
          <w:color w:val="000000"/>
        </w:rPr>
        <w:t xml:space="preserve"> год</w:t>
      </w:r>
      <w:r w:rsidR="00AA4CCC">
        <w:rPr>
          <w:color w:val="000000"/>
        </w:rPr>
        <w:t>а</w:t>
      </w:r>
      <w:r w:rsidR="007252F1" w:rsidRPr="00517D5A">
        <w:rPr>
          <w:color w:val="000000"/>
        </w:rPr>
        <w:t>)</w:t>
      </w:r>
    </w:p>
    <w:p w:rsidR="00421D6D" w:rsidRDefault="00421D6D" w:rsidP="00EB002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17D5A">
        <w:rPr>
          <w:color w:val="000000"/>
        </w:rPr>
        <w:t>В 201</w:t>
      </w:r>
      <w:r w:rsidR="00AA4CCC">
        <w:rPr>
          <w:color w:val="000000"/>
        </w:rPr>
        <w:t>4</w:t>
      </w:r>
      <w:r w:rsidRPr="00517D5A">
        <w:rPr>
          <w:color w:val="000000"/>
        </w:rPr>
        <w:t xml:space="preserve"> году собрано зерновых во всех категориях хозяйствах </w:t>
      </w:r>
      <w:r w:rsidR="00AA4CCC">
        <w:rPr>
          <w:color w:val="000000"/>
        </w:rPr>
        <w:t>39,6</w:t>
      </w:r>
      <w:r w:rsidR="000B2530" w:rsidRPr="00517D5A">
        <w:rPr>
          <w:color w:val="000000"/>
        </w:rPr>
        <w:t xml:space="preserve"> тыс.</w:t>
      </w:r>
      <w:r w:rsidRPr="00517D5A">
        <w:rPr>
          <w:color w:val="000000"/>
        </w:rPr>
        <w:t xml:space="preserve"> тонн </w:t>
      </w:r>
      <w:r w:rsidR="000B2530" w:rsidRPr="00517D5A">
        <w:rPr>
          <w:color w:val="000000"/>
        </w:rPr>
        <w:t xml:space="preserve">(что составляет </w:t>
      </w:r>
      <w:r w:rsidR="00AA4CCC">
        <w:rPr>
          <w:color w:val="000000"/>
        </w:rPr>
        <w:t>97,7</w:t>
      </w:r>
      <w:r w:rsidR="000B2530" w:rsidRPr="00517D5A">
        <w:rPr>
          <w:color w:val="000000"/>
        </w:rPr>
        <w:t>% к 201</w:t>
      </w:r>
      <w:r w:rsidR="00AA4CCC">
        <w:rPr>
          <w:color w:val="000000"/>
        </w:rPr>
        <w:t>3</w:t>
      </w:r>
      <w:r w:rsidR="000B2530" w:rsidRPr="00517D5A">
        <w:rPr>
          <w:color w:val="000000"/>
        </w:rPr>
        <w:t>г.).</w:t>
      </w:r>
    </w:p>
    <w:p w:rsidR="00DC4BA2" w:rsidRPr="00517D5A" w:rsidRDefault="00DC4BA2" w:rsidP="00EB002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Урожайность зерновых в 2014 году составила 17,3 ц/га, на 7,4% выше 2013 года(16,1 ц/га).</w:t>
      </w:r>
    </w:p>
    <w:p w:rsidR="00421D6D" w:rsidRPr="00517D5A" w:rsidRDefault="00421D6D" w:rsidP="00EB002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17D5A">
        <w:rPr>
          <w:color w:val="000000"/>
        </w:rPr>
        <w:t xml:space="preserve">Произведено во всех категориях хозяйств: картофеля </w:t>
      </w:r>
      <w:r w:rsidR="000B2530" w:rsidRPr="00517D5A">
        <w:rPr>
          <w:color w:val="000000"/>
        </w:rPr>
        <w:t>–</w:t>
      </w:r>
      <w:r w:rsidR="00AA4CCC">
        <w:rPr>
          <w:color w:val="000000"/>
        </w:rPr>
        <w:t>22,2</w:t>
      </w:r>
      <w:r w:rsidR="000B2530" w:rsidRPr="00517D5A">
        <w:rPr>
          <w:color w:val="000000"/>
        </w:rPr>
        <w:t xml:space="preserve"> </w:t>
      </w:r>
      <w:r w:rsidRPr="00517D5A">
        <w:rPr>
          <w:color w:val="000000"/>
        </w:rPr>
        <w:t>тыс. тонн (</w:t>
      </w:r>
      <w:r w:rsidR="00AA4CCC">
        <w:rPr>
          <w:color w:val="000000"/>
        </w:rPr>
        <w:t>на уровне</w:t>
      </w:r>
      <w:r w:rsidRPr="00517D5A">
        <w:rPr>
          <w:color w:val="000000"/>
        </w:rPr>
        <w:t xml:space="preserve"> 201</w:t>
      </w:r>
      <w:r w:rsidR="00AA4CCC">
        <w:rPr>
          <w:color w:val="000000"/>
        </w:rPr>
        <w:t>3</w:t>
      </w:r>
      <w:r w:rsidRPr="00517D5A">
        <w:rPr>
          <w:color w:val="000000"/>
        </w:rPr>
        <w:t xml:space="preserve"> год</w:t>
      </w:r>
      <w:r w:rsidR="00AA4CCC">
        <w:rPr>
          <w:color w:val="000000"/>
        </w:rPr>
        <w:t>а</w:t>
      </w:r>
      <w:r w:rsidRPr="00517D5A">
        <w:rPr>
          <w:color w:val="000000"/>
        </w:rPr>
        <w:t>).</w:t>
      </w:r>
      <w:r w:rsidR="00AA4CCC">
        <w:rPr>
          <w:color w:val="000000"/>
        </w:rPr>
        <w:t>,</w:t>
      </w:r>
      <w:r w:rsidRPr="00517D5A">
        <w:rPr>
          <w:color w:val="000000"/>
        </w:rPr>
        <w:t xml:space="preserve"> овощей – </w:t>
      </w:r>
      <w:r w:rsidR="00AA4CCC">
        <w:rPr>
          <w:color w:val="000000"/>
        </w:rPr>
        <w:t>6,7</w:t>
      </w:r>
      <w:r w:rsidRPr="00517D5A">
        <w:rPr>
          <w:color w:val="000000"/>
        </w:rPr>
        <w:t xml:space="preserve"> тыс.тонн (</w:t>
      </w:r>
      <w:r w:rsidR="00AA4CCC">
        <w:rPr>
          <w:color w:val="000000"/>
        </w:rPr>
        <w:t>97,8 % к 2013 году)</w:t>
      </w:r>
      <w:r w:rsidRPr="00517D5A">
        <w:rPr>
          <w:color w:val="000000"/>
        </w:rPr>
        <w:t>.</w:t>
      </w:r>
    </w:p>
    <w:p w:rsidR="00421D6D" w:rsidRPr="00517D5A" w:rsidRDefault="00421D6D" w:rsidP="00AA4CC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17D5A">
        <w:rPr>
          <w:color w:val="000000"/>
        </w:rPr>
        <w:t>Создание устойчивой кормовой базы, обеспечивающей</w:t>
      </w:r>
      <w:r w:rsidR="00EB002B" w:rsidRPr="00517D5A">
        <w:rPr>
          <w:color w:val="000000"/>
        </w:rPr>
        <w:t xml:space="preserve"> </w:t>
      </w:r>
      <w:r w:rsidRPr="00517D5A">
        <w:rPr>
          <w:color w:val="000000"/>
        </w:rPr>
        <w:t>сбалансированное кормление животных в течение года, является основным</w:t>
      </w:r>
      <w:r w:rsidR="00AA4CCC">
        <w:rPr>
          <w:color w:val="000000"/>
        </w:rPr>
        <w:t xml:space="preserve"> </w:t>
      </w:r>
      <w:r w:rsidRPr="00517D5A">
        <w:rPr>
          <w:color w:val="000000"/>
        </w:rPr>
        <w:t>условием для эффективного развития отрасли животноводства.</w:t>
      </w:r>
      <w:r w:rsidR="00EB002B" w:rsidRPr="00517D5A">
        <w:rPr>
          <w:color w:val="000000"/>
        </w:rPr>
        <w:t xml:space="preserve"> Так в</w:t>
      </w:r>
      <w:r w:rsidR="007252F1" w:rsidRPr="00517D5A">
        <w:rPr>
          <w:color w:val="000000"/>
        </w:rPr>
        <w:t xml:space="preserve"> 201</w:t>
      </w:r>
      <w:r w:rsidR="00AA4CCC">
        <w:rPr>
          <w:color w:val="000000"/>
        </w:rPr>
        <w:t>4</w:t>
      </w:r>
      <w:r w:rsidR="007252F1" w:rsidRPr="00517D5A">
        <w:rPr>
          <w:color w:val="000000"/>
        </w:rPr>
        <w:t xml:space="preserve"> году</w:t>
      </w:r>
      <w:r w:rsidRPr="00517D5A">
        <w:rPr>
          <w:color w:val="000000"/>
        </w:rPr>
        <w:t xml:space="preserve"> заготовлено грубых и сочных кормов:</w:t>
      </w:r>
      <w:r w:rsidR="00EB002B" w:rsidRPr="00517D5A">
        <w:rPr>
          <w:color w:val="000000"/>
        </w:rPr>
        <w:t xml:space="preserve"> </w:t>
      </w:r>
      <w:r w:rsidRPr="00517D5A">
        <w:rPr>
          <w:color w:val="000000"/>
        </w:rPr>
        <w:t xml:space="preserve">сена </w:t>
      </w:r>
      <w:r w:rsidR="00AA4CCC">
        <w:rPr>
          <w:color w:val="000000"/>
        </w:rPr>
        <w:t xml:space="preserve">9353 </w:t>
      </w:r>
      <w:r w:rsidRPr="00517D5A">
        <w:rPr>
          <w:color w:val="000000"/>
        </w:rPr>
        <w:t>тонн</w:t>
      </w:r>
      <w:r w:rsidR="007252F1" w:rsidRPr="00517D5A">
        <w:rPr>
          <w:color w:val="000000"/>
        </w:rPr>
        <w:t>ы</w:t>
      </w:r>
      <w:r w:rsidRPr="00517D5A">
        <w:rPr>
          <w:color w:val="000000"/>
        </w:rPr>
        <w:t xml:space="preserve"> (</w:t>
      </w:r>
      <w:r w:rsidR="007252F1" w:rsidRPr="00517D5A">
        <w:rPr>
          <w:color w:val="000000"/>
        </w:rPr>
        <w:t xml:space="preserve">на </w:t>
      </w:r>
      <w:r w:rsidR="00AA4CCC">
        <w:rPr>
          <w:color w:val="000000"/>
        </w:rPr>
        <w:t>3807</w:t>
      </w:r>
      <w:r w:rsidR="007252F1" w:rsidRPr="00517D5A">
        <w:rPr>
          <w:color w:val="000000"/>
        </w:rPr>
        <w:t xml:space="preserve"> тонны больше</w:t>
      </w:r>
      <w:r w:rsidRPr="00517D5A">
        <w:rPr>
          <w:color w:val="000000"/>
        </w:rPr>
        <w:t xml:space="preserve"> прошлого года</w:t>
      </w:r>
      <w:r w:rsidR="007252F1" w:rsidRPr="00517D5A">
        <w:rPr>
          <w:color w:val="000000"/>
        </w:rPr>
        <w:t>),</w:t>
      </w:r>
      <w:r w:rsidRPr="00517D5A">
        <w:rPr>
          <w:color w:val="000000"/>
        </w:rPr>
        <w:t xml:space="preserve"> сенажа -</w:t>
      </w:r>
      <w:r w:rsidR="00EB002B" w:rsidRPr="00517D5A">
        <w:rPr>
          <w:color w:val="000000"/>
        </w:rPr>
        <w:t xml:space="preserve"> </w:t>
      </w:r>
      <w:r w:rsidR="00AA4CCC">
        <w:rPr>
          <w:color w:val="000000"/>
        </w:rPr>
        <w:t>5924</w:t>
      </w:r>
      <w:r w:rsidRPr="00517D5A">
        <w:rPr>
          <w:color w:val="000000"/>
        </w:rPr>
        <w:t xml:space="preserve"> тонн (</w:t>
      </w:r>
      <w:r w:rsidR="00AA4CCC">
        <w:rPr>
          <w:color w:val="000000"/>
        </w:rPr>
        <w:t>меньше</w:t>
      </w:r>
      <w:r w:rsidR="007252F1" w:rsidRPr="00517D5A">
        <w:rPr>
          <w:color w:val="000000"/>
        </w:rPr>
        <w:t xml:space="preserve"> 201</w:t>
      </w:r>
      <w:r w:rsidR="00AA4CCC">
        <w:rPr>
          <w:color w:val="000000"/>
        </w:rPr>
        <w:t>3</w:t>
      </w:r>
      <w:r w:rsidR="007252F1" w:rsidRPr="00517D5A">
        <w:rPr>
          <w:color w:val="000000"/>
        </w:rPr>
        <w:t xml:space="preserve">г. </w:t>
      </w:r>
      <w:r w:rsidRPr="00517D5A">
        <w:rPr>
          <w:color w:val="000000"/>
        </w:rPr>
        <w:t xml:space="preserve">на </w:t>
      </w:r>
      <w:r w:rsidR="00AA4CCC">
        <w:rPr>
          <w:color w:val="000000"/>
        </w:rPr>
        <w:t>2504</w:t>
      </w:r>
      <w:r w:rsidR="007252F1" w:rsidRPr="00517D5A">
        <w:rPr>
          <w:color w:val="000000"/>
        </w:rPr>
        <w:t xml:space="preserve"> тонн</w:t>
      </w:r>
      <w:r w:rsidR="00AA4CCC">
        <w:rPr>
          <w:color w:val="000000"/>
        </w:rPr>
        <w:t>ы</w:t>
      </w:r>
      <w:r w:rsidRPr="00517D5A">
        <w:rPr>
          <w:color w:val="000000"/>
        </w:rPr>
        <w:t>)</w:t>
      </w:r>
      <w:r w:rsidR="007252F1" w:rsidRPr="00517D5A">
        <w:rPr>
          <w:color w:val="000000"/>
        </w:rPr>
        <w:t>.</w:t>
      </w:r>
    </w:p>
    <w:p w:rsidR="00CD6EB4" w:rsidRPr="00517D5A" w:rsidRDefault="00CD6EB4" w:rsidP="00EB002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17D5A">
        <w:rPr>
          <w:color w:val="000000"/>
        </w:rPr>
        <w:t>В 201</w:t>
      </w:r>
      <w:r w:rsidR="00AA4CCC">
        <w:rPr>
          <w:color w:val="000000"/>
        </w:rPr>
        <w:t>4</w:t>
      </w:r>
      <w:r w:rsidRPr="00517D5A">
        <w:rPr>
          <w:color w:val="000000"/>
        </w:rPr>
        <w:t xml:space="preserve"> году получено всеми категориями хозяйств:</w:t>
      </w:r>
    </w:p>
    <w:p w:rsidR="000F14D0" w:rsidRPr="00517D5A" w:rsidRDefault="00CD6EB4" w:rsidP="00D43CF8">
      <w:pPr>
        <w:autoSpaceDE w:val="0"/>
        <w:autoSpaceDN w:val="0"/>
        <w:adjustRightInd w:val="0"/>
        <w:jc w:val="both"/>
        <w:rPr>
          <w:color w:val="000000"/>
        </w:rPr>
      </w:pPr>
      <w:r w:rsidRPr="00517D5A">
        <w:rPr>
          <w:color w:val="000000"/>
        </w:rPr>
        <w:lastRenderedPageBreak/>
        <w:t xml:space="preserve">субсидий- </w:t>
      </w:r>
      <w:r w:rsidR="00AA4CCC">
        <w:rPr>
          <w:color w:val="000000"/>
        </w:rPr>
        <w:t>52875</w:t>
      </w:r>
      <w:r w:rsidRPr="00517D5A">
        <w:rPr>
          <w:color w:val="000000"/>
        </w:rPr>
        <w:t xml:space="preserve"> тыс.руб.( на </w:t>
      </w:r>
      <w:r w:rsidR="005B1CDC">
        <w:rPr>
          <w:color w:val="000000"/>
        </w:rPr>
        <w:t>2300</w:t>
      </w:r>
      <w:r w:rsidRPr="00517D5A">
        <w:rPr>
          <w:color w:val="000000"/>
        </w:rPr>
        <w:t xml:space="preserve"> тыс.руб.</w:t>
      </w:r>
      <w:r w:rsidR="005B1CDC">
        <w:rPr>
          <w:color w:val="000000"/>
        </w:rPr>
        <w:t xml:space="preserve"> </w:t>
      </w:r>
      <w:r w:rsidR="00BF23EF">
        <w:rPr>
          <w:color w:val="000000"/>
        </w:rPr>
        <w:t>больше</w:t>
      </w:r>
      <w:r w:rsidRPr="00517D5A">
        <w:rPr>
          <w:color w:val="000000"/>
        </w:rPr>
        <w:t xml:space="preserve"> 201</w:t>
      </w:r>
      <w:r w:rsidR="005B1CDC">
        <w:rPr>
          <w:color w:val="000000"/>
        </w:rPr>
        <w:t xml:space="preserve">3 </w:t>
      </w:r>
      <w:r w:rsidRPr="00517D5A">
        <w:rPr>
          <w:color w:val="000000"/>
        </w:rPr>
        <w:t>года)</w:t>
      </w:r>
      <w:r w:rsidR="00EB002B" w:rsidRPr="00517D5A">
        <w:rPr>
          <w:color w:val="000000"/>
        </w:rPr>
        <w:t>,</w:t>
      </w:r>
      <w:r w:rsidR="00EC406E" w:rsidRPr="00517D5A">
        <w:rPr>
          <w:color w:val="000000"/>
        </w:rPr>
        <w:t xml:space="preserve"> </w:t>
      </w:r>
      <w:r w:rsidRPr="00517D5A">
        <w:rPr>
          <w:color w:val="000000"/>
        </w:rPr>
        <w:t>кредитов и займов-</w:t>
      </w:r>
      <w:r w:rsidR="005B1CDC">
        <w:rPr>
          <w:color w:val="000000"/>
        </w:rPr>
        <w:t>45813</w:t>
      </w:r>
      <w:r w:rsidRPr="00517D5A">
        <w:rPr>
          <w:color w:val="000000"/>
        </w:rPr>
        <w:t xml:space="preserve"> тыс.руб.(на </w:t>
      </w:r>
      <w:r w:rsidR="005B1CDC">
        <w:rPr>
          <w:color w:val="000000"/>
        </w:rPr>
        <w:t>19546</w:t>
      </w:r>
      <w:r w:rsidRPr="00517D5A">
        <w:rPr>
          <w:color w:val="000000"/>
        </w:rPr>
        <w:t xml:space="preserve"> тыс.руб. меньше 201</w:t>
      </w:r>
      <w:r w:rsidR="005B1CDC">
        <w:rPr>
          <w:color w:val="000000"/>
        </w:rPr>
        <w:t xml:space="preserve">3 </w:t>
      </w:r>
      <w:r w:rsidRPr="00517D5A">
        <w:rPr>
          <w:color w:val="000000"/>
        </w:rPr>
        <w:t>г.).</w:t>
      </w:r>
      <w:r w:rsidR="005B1CDC">
        <w:rPr>
          <w:color w:val="000000"/>
        </w:rPr>
        <w:t xml:space="preserve"> </w:t>
      </w:r>
      <w:r w:rsidR="000F14D0" w:rsidRPr="00517D5A">
        <w:rPr>
          <w:color w:val="000000"/>
        </w:rPr>
        <w:t>Основное назначение использования кредитных средств-     приобретение ГСМ, кормов и семенного материала.</w:t>
      </w:r>
    </w:p>
    <w:p w:rsidR="0029173C" w:rsidRPr="00517D5A" w:rsidRDefault="0029173C" w:rsidP="00EC406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17D5A">
        <w:rPr>
          <w:color w:val="000000"/>
        </w:rPr>
        <w:t>За 201</w:t>
      </w:r>
      <w:r w:rsidR="005B1CDC">
        <w:rPr>
          <w:color w:val="000000"/>
        </w:rPr>
        <w:t xml:space="preserve">4 </w:t>
      </w:r>
      <w:r w:rsidRPr="00517D5A">
        <w:rPr>
          <w:color w:val="000000"/>
        </w:rPr>
        <w:t xml:space="preserve">год приобретено </w:t>
      </w:r>
      <w:r w:rsidR="00F60A10">
        <w:rPr>
          <w:color w:val="000000"/>
        </w:rPr>
        <w:t>6</w:t>
      </w:r>
      <w:r w:rsidRPr="00517D5A">
        <w:rPr>
          <w:color w:val="000000"/>
        </w:rPr>
        <w:t xml:space="preserve"> единиц техники и сельхозоборудования на сумму более </w:t>
      </w:r>
      <w:r w:rsidR="00F60A10">
        <w:rPr>
          <w:color w:val="000000"/>
        </w:rPr>
        <w:t xml:space="preserve">2 </w:t>
      </w:r>
      <w:r w:rsidRPr="00517D5A">
        <w:rPr>
          <w:color w:val="000000"/>
        </w:rPr>
        <w:t xml:space="preserve">млн. рублей. </w:t>
      </w:r>
    </w:p>
    <w:p w:rsidR="000F14D0" w:rsidRPr="00517D5A" w:rsidRDefault="000F14D0" w:rsidP="00D43CF8">
      <w:pPr>
        <w:autoSpaceDE w:val="0"/>
        <w:autoSpaceDN w:val="0"/>
        <w:adjustRightInd w:val="0"/>
        <w:jc w:val="both"/>
        <w:rPr>
          <w:color w:val="000000"/>
        </w:rPr>
      </w:pPr>
      <w:r w:rsidRPr="00517D5A">
        <w:rPr>
          <w:color w:val="000000"/>
        </w:rPr>
        <w:t>Инвестиции в сельское хозяйство в 201</w:t>
      </w:r>
      <w:r w:rsidR="00F60A10">
        <w:rPr>
          <w:color w:val="000000"/>
        </w:rPr>
        <w:t>4</w:t>
      </w:r>
      <w:r w:rsidRPr="00517D5A">
        <w:rPr>
          <w:color w:val="000000"/>
        </w:rPr>
        <w:t xml:space="preserve">г. составили </w:t>
      </w:r>
      <w:r w:rsidR="00F60A10">
        <w:rPr>
          <w:color w:val="000000"/>
        </w:rPr>
        <w:t>34187</w:t>
      </w:r>
      <w:r w:rsidRPr="00517D5A">
        <w:rPr>
          <w:color w:val="000000"/>
        </w:rPr>
        <w:t xml:space="preserve"> тыс.руб.(на 1</w:t>
      </w:r>
      <w:r w:rsidR="00F60A10">
        <w:rPr>
          <w:color w:val="000000"/>
        </w:rPr>
        <w:t>4200</w:t>
      </w:r>
      <w:r w:rsidRPr="00517D5A">
        <w:rPr>
          <w:color w:val="000000"/>
        </w:rPr>
        <w:t xml:space="preserve"> тыс.руб. меньше 201</w:t>
      </w:r>
      <w:r w:rsidR="00F60A10">
        <w:rPr>
          <w:color w:val="000000"/>
        </w:rPr>
        <w:t>3</w:t>
      </w:r>
      <w:r w:rsidRPr="00517D5A">
        <w:rPr>
          <w:color w:val="000000"/>
        </w:rPr>
        <w:t>г.)</w:t>
      </w:r>
    </w:p>
    <w:p w:rsidR="00F60A10" w:rsidRDefault="00421D6D" w:rsidP="00D43CF8">
      <w:pPr>
        <w:autoSpaceDE w:val="0"/>
        <w:autoSpaceDN w:val="0"/>
        <w:adjustRightInd w:val="0"/>
        <w:jc w:val="both"/>
        <w:rPr>
          <w:color w:val="000000"/>
        </w:rPr>
      </w:pPr>
      <w:r w:rsidRPr="00517D5A">
        <w:rPr>
          <w:b/>
          <w:bCs/>
          <w:color w:val="000000"/>
        </w:rPr>
        <w:t xml:space="preserve">Малое предпринимательство </w:t>
      </w:r>
      <w:r w:rsidRPr="00517D5A">
        <w:rPr>
          <w:color w:val="000000"/>
        </w:rPr>
        <w:t>– это сектор бизнеса, во многом</w:t>
      </w:r>
      <w:r w:rsidR="00EC406E" w:rsidRPr="00517D5A">
        <w:rPr>
          <w:color w:val="000000"/>
        </w:rPr>
        <w:t xml:space="preserve"> </w:t>
      </w:r>
      <w:r w:rsidRPr="00517D5A">
        <w:rPr>
          <w:color w:val="000000"/>
        </w:rPr>
        <w:t>определяющий темпы экономического роста, состояние занятости населения,</w:t>
      </w:r>
      <w:r w:rsidR="00F60A10">
        <w:rPr>
          <w:color w:val="000000"/>
        </w:rPr>
        <w:t xml:space="preserve"> </w:t>
      </w:r>
      <w:r w:rsidRPr="00517D5A">
        <w:rPr>
          <w:color w:val="000000"/>
        </w:rPr>
        <w:t>структуру и качество выпускаемой продукции.</w:t>
      </w:r>
      <w:r w:rsidR="00EC406E" w:rsidRPr="00517D5A">
        <w:rPr>
          <w:color w:val="000000"/>
        </w:rPr>
        <w:t xml:space="preserve"> </w:t>
      </w:r>
    </w:p>
    <w:p w:rsidR="00147BE2" w:rsidRPr="00147BE2" w:rsidRDefault="00147BE2" w:rsidP="00147BE2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147BE2">
        <w:rPr>
          <w:rFonts w:eastAsia="Times New Roman"/>
          <w:lang w:eastAsia="ru-RU"/>
        </w:rPr>
        <w:t>На 01.01.2015 года на территории Боготольского района зарегистрировано 49 организаций малого бизнеса (юридических лиц).</w:t>
      </w:r>
    </w:p>
    <w:p w:rsidR="00147BE2" w:rsidRPr="00147BE2" w:rsidRDefault="00147BE2" w:rsidP="00147BE2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147BE2">
        <w:rPr>
          <w:rFonts w:eastAsia="Times New Roman"/>
          <w:lang w:eastAsia="ru-RU"/>
        </w:rPr>
        <w:t>Среднесписочная численность работников организаций малого бизнеса (юридических лиц) составляет 516 человек.</w:t>
      </w:r>
    </w:p>
    <w:p w:rsidR="00147BE2" w:rsidRPr="00147BE2" w:rsidRDefault="00147BE2" w:rsidP="00147BE2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147BE2">
        <w:rPr>
          <w:rFonts w:eastAsia="Times New Roman"/>
          <w:lang w:eastAsia="ru-RU"/>
        </w:rPr>
        <w:tab/>
        <w:t>По состоянию на 01.01.2015г. в районе зарегистрировано 176</w:t>
      </w:r>
      <w:r w:rsidRPr="00147BE2">
        <w:rPr>
          <w:rFonts w:eastAsia="Times New Roman"/>
          <w:color w:val="FF0000"/>
          <w:lang w:eastAsia="ru-RU"/>
        </w:rPr>
        <w:t xml:space="preserve"> </w:t>
      </w:r>
      <w:r w:rsidRPr="00147BE2">
        <w:rPr>
          <w:rFonts w:eastAsia="Times New Roman"/>
          <w:lang w:eastAsia="ru-RU"/>
        </w:rPr>
        <w:t>индивидуальных предпринимателей.  Среднесписочная численность работников у индивидуальных предпринимателей составляет 247 человек.</w:t>
      </w:r>
    </w:p>
    <w:p w:rsidR="00147BE2" w:rsidRPr="00147BE2" w:rsidRDefault="00147BE2" w:rsidP="00147BE2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147BE2">
        <w:rPr>
          <w:rFonts w:eastAsia="Times New Roman"/>
          <w:lang w:eastAsia="ru-RU"/>
        </w:rPr>
        <w:t>Среднесписочная численность работников крестьянских (фермерских) хозяйств в отчетном периоде составила 74 человека.</w:t>
      </w:r>
    </w:p>
    <w:p w:rsidR="00147BE2" w:rsidRPr="00147BE2" w:rsidRDefault="00147BE2" w:rsidP="00147BE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147BE2">
        <w:rPr>
          <w:rFonts w:eastAsia="Times New Roman"/>
          <w:lang w:eastAsia="ru-RU"/>
        </w:rPr>
        <w:t>С целью создания благоприятных условий для устойчивого развития малого и среднего предпринимательства в Боготольском районе, в 2014 году разработана и реализуется муниципальная программа «Развитие субъектов малого и среднего предпринимательства в Боготольском районе». Основными задачами данной программы являются:</w:t>
      </w:r>
    </w:p>
    <w:p w:rsidR="00147BE2" w:rsidRPr="00147BE2" w:rsidRDefault="00147BE2" w:rsidP="00147BE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147BE2">
        <w:rPr>
          <w:rFonts w:eastAsia="Times New Roman"/>
          <w:lang w:eastAsia="ru-RU"/>
        </w:rPr>
        <w:t>- 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ресурсов;</w:t>
      </w:r>
    </w:p>
    <w:p w:rsidR="00147BE2" w:rsidRPr="00147BE2" w:rsidRDefault="00147BE2" w:rsidP="00147BE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147BE2">
        <w:rPr>
          <w:rFonts w:eastAsia="Times New Roman"/>
          <w:lang w:eastAsia="ru-RU"/>
        </w:rPr>
        <w:t>- поддержка создаваемых субъектов малого и среднего предпринимательства, а также продвижение продукции собственного производства местных товаропроизводителей на российские и международные рынки;</w:t>
      </w:r>
    </w:p>
    <w:p w:rsidR="00147BE2" w:rsidRPr="00147BE2" w:rsidRDefault="00147BE2" w:rsidP="00147BE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147BE2">
        <w:rPr>
          <w:rFonts w:eastAsia="Times New Roman"/>
          <w:lang w:eastAsia="ru-RU"/>
        </w:rPr>
        <w:t>-предоставление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деятельности.</w:t>
      </w:r>
    </w:p>
    <w:p w:rsidR="00147BE2" w:rsidRDefault="00147BE2" w:rsidP="00147BE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147BE2">
        <w:rPr>
          <w:rFonts w:eastAsia="Times New Roman"/>
          <w:lang w:eastAsia="ru-RU"/>
        </w:rPr>
        <w:t xml:space="preserve">В 2014 году между администрацией Боготольского района и Министерством инвестиций и инноваций Красноярского края были заключены два Соглашения о предоставлении субсидий бюджету Боготольского района из </w:t>
      </w:r>
      <w:r w:rsidR="002D599E">
        <w:rPr>
          <w:rFonts w:eastAsia="Times New Roman"/>
          <w:lang w:eastAsia="ru-RU"/>
        </w:rPr>
        <w:t xml:space="preserve">федерального, </w:t>
      </w:r>
      <w:r w:rsidRPr="00147BE2">
        <w:rPr>
          <w:rFonts w:eastAsia="Times New Roman"/>
          <w:lang w:eastAsia="ru-RU"/>
        </w:rPr>
        <w:t>краевого</w:t>
      </w:r>
      <w:r w:rsidR="002D599E">
        <w:rPr>
          <w:rFonts w:eastAsia="Times New Roman"/>
          <w:lang w:eastAsia="ru-RU"/>
        </w:rPr>
        <w:t xml:space="preserve"> и местного </w:t>
      </w:r>
      <w:r w:rsidRPr="00147BE2">
        <w:rPr>
          <w:rFonts w:eastAsia="Times New Roman"/>
          <w:lang w:eastAsia="ru-RU"/>
        </w:rPr>
        <w:t>бюджетов на общую сумму 7 543 тыс. руб. В результате реализации муниципальнай программы «Развитие субъектов малого и среднего предпринимательства в Боготольском районе» освоение составило 7 522 тыс.руб.,или 99,7%. Из местного бюджета выделено и освоено в 2014 году 526,5 тыс.руб.</w:t>
      </w:r>
    </w:p>
    <w:p w:rsidR="0055710D" w:rsidRDefault="0055710D" w:rsidP="00147BE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147BE2">
        <w:rPr>
          <w:rFonts w:eastAsia="Times New Roman"/>
          <w:lang w:eastAsia="ru-RU"/>
        </w:rPr>
        <w:t>Финансовую поддержку получили 14 субъектов малого предпринимательства, в том числе 2 юридических лица.</w:t>
      </w:r>
    </w:p>
    <w:p w:rsidR="004E70AE" w:rsidRDefault="004E70AE" w:rsidP="00147BE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 прежнему актуальной остается такая форма поддержки , как субсидия «Вновь созданный»</w:t>
      </w:r>
      <w:r w:rsidR="0055710D">
        <w:rPr>
          <w:rFonts w:eastAsia="Times New Roman"/>
          <w:lang w:eastAsia="ru-RU"/>
        </w:rPr>
        <w:t>, освоение составило 29,8 % от общей суммы, поддержку получили 8 начинающих предпринимателя.</w:t>
      </w:r>
    </w:p>
    <w:p w:rsidR="0055710D" w:rsidRPr="00147BE2" w:rsidRDefault="0055710D" w:rsidP="00147BE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Но основную долю использованных средств поддержки имеет субсидия «Оборудование»- это 64,6% от общей суммы освоенных средств.</w:t>
      </w:r>
    </w:p>
    <w:p w:rsidR="00147BE2" w:rsidRPr="00147BE2" w:rsidRDefault="00147BE2" w:rsidP="00147BE2">
      <w:pPr>
        <w:ind w:firstLine="708"/>
        <w:jc w:val="both"/>
        <w:rPr>
          <w:rFonts w:eastAsia="Times New Roman"/>
          <w:lang w:eastAsia="ru-RU"/>
        </w:rPr>
      </w:pPr>
      <w:r w:rsidRPr="00147BE2">
        <w:rPr>
          <w:rFonts w:eastAsia="Times New Roman"/>
          <w:lang w:eastAsia="ru-RU"/>
        </w:rPr>
        <w:t>Оказываемые поддержки начинающим предпринимателям имеют положительные результаты-, такие как снятие проблемы в с.Александровка с обеспечением населения хлебом и хлебобулочными изделиями, создание кафе и парикмахерской в с.Юрьево, ремонт автомобилей в с.Вагино, деревообработка в с.Большая Косуль, изготовление строительных блоков в с.Боготол и др.</w:t>
      </w:r>
    </w:p>
    <w:p w:rsidR="00B71559" w:rsidRDefault="00462B86" w:rsidP="00B71559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517D5A">
        <w:rPr>
          <w:b/>
          <w:color w:val="000000"/>
        </w:rPr>
        <w:lastRenderedPageBreak/>
        <w:t>Поддержка субъектов малого и среднего предпринимательства(тыс.руб.)</w:t>
      </w:r>
    </w:p>
    <w:p w:rsidR="00462B86" w:rsidRDefault="00462B86" w:rsidP="00B71559">
      <w:pPr>
        <w:autoSpaceDE w:val="0"/>
        <w:autoSpaceDN w:val="0"/>
        <w:adjustRightInd w:val="0"/>
        <w:ind w:left="284"/>
        <w:jc w:val="both"/>
        <w:rPr>
          <w:b/>
          <w:color w:val="000000"/>
        </w:rPr>
      </w:pPr>
      <w:r w:rsidRPr="00517D5A">
        <w:rPr>
          <w:b/>
          <w:noProof/>
          <w:color w:val="000000"/>
          <w:lang w:eastAsia="ru-RU"/>
        </w:rPr>
        <w:drawing>
          <wp:inline distT="0" distB="0" distL="0" distR="0" wp14:anchorId="20D179B8" wp14:editId="1F374896">
            <wp:extent cx="5591175" cy="220027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5710D" w:rsidRPr="00147BE2" w:rsidRDefault="0055710D" w:rsidP="0055710D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147BE2">
        <w:rPr>
          <w:rFonts w:eastAsia="Times New Roman"/>
          <w:lang w:eastAsia="ru-RU"/>
        </w:rPr>
        <w:t>Муниципальная собственность предоставлена в аренду 15 субъектам малого предпринимательства, арендуемая площадь составляет 814,23 кв.м.</w:t>
      </w:r>
    </w:p>
    <w:p w:rsidR="0055710D" w:rsidRPr="00147BE2" w:rsidRDefault="0055710D" w:rsidP="0055710D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147BE2">
        <w:rPr>
          <w:rFonts w:eastAsia="Times New Roman"/>
          <w:lang w:eastAsia="ru-RU"/>
        </w:rPr>
        <w:t xml:space="preserve">С целью информирования СМСП: </w:t>
      </w:r>
    </w:p>
    <w:p w:rsidR="0055710D" w:rsidRPr="00147BE2" w:rsidRDefault="0055710D" w:rsidP="001F1E6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147BE2">
        <w:rPr>
          <w:rFonts w:eastAsia="Times New Roman"/>
          <w:lang w:eastAsia="ru-RU"/>
        </w:rPr>
        <w:t xml:space="preserve">- </w:t>
      </w:r>
      <w:r w:rsidR="001F1E65">
        <w:rPr>
          <w:rFonts w:eastAsia="Times New Roman"/>
          <w:lang w:eastAsia="ru-RU"/>
        </w:rPr>
        <w:t>п</w:t>
      </w:r>
      <w:r w:rsidRPr="00147BE2">
        <w:rPr>
          <w:rFonts w:eastAsia="Times New Roman"/>
          <w:lang w:eastAsia="ru-RU"/>
        </w:rPr>
        <w:t>родолжает свою работу и информационно-консультационный центр при ЦБС со свободным доступом к дистанционному бизнес-инкубатору;</w:t>
      </w:r>
    </w:p>
    <w:p w:rsidR="0055710D" w:rsidRDefault="0055710D" w:rsidP="001F1E65">
      <w:pPr>
        <w:autoSpaceDE w:val="0"/>
        <w:autoSpaceDN w:val="0"/>
        <w:adjustRightInd w:val="0"/>
        <w:jc w:val="both"/>
        <w:rPr>
          <w:color w:val="000000"/>
        </w:rPr>
      </w:pPr>
      <w:r w:rsidRPr="00147BE2">
        <w:rPr>
          <w:rFonts w:eastAsia="Times New Roman"/>
          <w:lang w:eastAsia="ru-RU"/>
        </w:rPr>
        <w:t>-оказывается консультационная поддержка СМСП и физическим лицам, планирующим заниматься предпринимательством (Центр «Одно Окно»).</w:t>
      </w:r>
    </w:p>
    <w:p w:rsidR="00421D6D" w:rsidRPr="00517D5A" w:rsidRDefault="00421D6D" w:rsidP="00D43CF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17D5A">
        <w:rPr>
          <w:b/>
          <w:bCs/>
          <w:color w:val="000000"/>
        </w:rPr>
        <w:t>7. Инфрастуктура</w:t>
      </w:r>
    </w:p>
    <w:p w:rsidR="00421D6D" w:rsidRPr="00517D5A" w:rsidRDefault="00421D6D" w:rsidP="00D43CF8">
      <w:pPr>
        <w:autoSpaceDE w:val="0"/>
        <w:autoSpaceDN w:val="0"/>
        <w:adjustRightInd w:val="0"/>
        <w:jc w:val="both"/>
        <w:rPr>
          <w:color w:val="000000"/>
        </w:rPr>
      </w:pPr>
      <w:r w:rsidRPr="00517D5A">
        <w:rPr>
          <w:b/>
          <w:bCs/>
          <w:color w:val="000000"/>
        </w:rPr>
        <w:t>Транспорт и дорожное хозяйство</w:t>
      </w:r>
      <w:r w:rsidR="001F1E65">
        <w:rPr>
          <w:b/>
          <w:bCs/>
          <w:color w:val="000000"/>
        </w:rPr>
        <w:t xml:space="preserve">. </w:t>
      </w:r>
      <w:r w:rsidRPr="00517D5A">
        <w:rPr>
          <w:color w:val="000000"/>
        </w:rPr>
        <w:t>Транспортная система обслуживания населения – социально важная</w:t>
      </w:r>
      <w:r w:rsidR="00034B09">
        <w:rPr>
          <w:color w:val="000000"/>
        </w:rPr>
        <w:t xml:space="preserve"> </w:t>
      </w:r>
      <w:r w:rsidRPr="00517D5A">
        <w:rPr>
          <w:color w:val="000000"/>
        </w:rPr>
        <w:t>составляющая инфраструктуры района.</w:t>
      </w:r>
    </w:p>
    <w:p w:rsidR="00951499" w:rsidRDefault="0029173C" w:rsidP="0095149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17D5A">
        <w:rPr>
          <w:color w:val="000000"/>
        </w:rPr>
        <w:t xml:space="preserve">Автомобильный пассажирский транспорт играет исключительно важную роль для района, большинство сел и деревень которого находятся на значительном расстоянии от районного центра. Обслуживает население автотранспортное предприятие ОАО "Автомобилист». Автобусным сообщением охвачено 23 населенных пункта. </w:t>
      </w:r>
    </w:p>
    <w:p w:rsidR="00951499" w:rsidRPr="00951499" w:rsidRDefault="00951499" w:rsidP="00951499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FF0000"/>
          <w:lang w:eastAsia="ru-RU"/>
        </w:rPr>
      </w:pPr>
      <w:r w:rsidRPr="00951499">
        <w:rPr>
          <w:rFonts w:eastAsia="Calibri"/>
        </w:rPr>
        <w:t xml:space="preserve">На 01.01.2015 г. в районе действует 14 </w:t>
      </w:r>
      <w:r w:rsidRPr="00517D5A">
        <w:rPr>
          <w:color w:val="000000"/>
        </w:rPr>
        <w:t>рейсов по внутрирайонным и межмуниципальным маршрутам</w:t>
      </w:r>
      <w:r w:rsidRPr="00951499">
        <w:rPr>
          <w:rFonts w:eastAsia="Calibri"/>
        </w:rPr>
        <w:t xml:space="preserve">, протяжённость автобусных маршрутов 565,7  км. Объём перевозок пассажиров составил в 2014г. 268125 человек, что на 6 %  больше по отношению к аналогичному периоду 2013 года. </w:t>
      </w:r>
    </w:p>
    <w:p w:rsidR="0029173C" w:rsidRDefault="00421D6D" w:rsidP="00D43CF8">
      <w:pPr>
        <w:autoSpaceDE w:val="0"/>
        <w:autoSpaceDN w:val="0"/>
        <w:adjustRightInd w:val="0"/>
        <w:jc w:val="both"/>
        <w:rPr>
          <w:color w:val="000000"/>
        </w:rPr>
      </w:pPr>
      <w:r w:rsidRPr="00517D5A">
        <w:rPr>
          <w:color w:val="000000"/>
        </w:rPr>
        <w:t>Дорожная инфраструктура района представлена сетью автомобильных</w:t>
      </w:r>
      <w:r w:rsidR="00951499">
        <w:rPr>
          <w:color w:val="000000"/>
        </w:rPr>
        <w:t xml:space="preserve"> </w:t>
      </w:r>
      <w:r w:rsidRPr="00517D5A">
        <w:rPr>
          <w:color w:val="000000"/>
        </w:rPr>
        <w:t xml:space="preserve">дорог общего пользования </w:t>
      </w:r>
      <w:r w:rsidR="0029173C" w:rsidRPr="00517D5A">
        <w:rPr>
          <w:color w:val="000000"/>
        </w:rPr>
        <w:t>протяжённостью 485,45 км. из них протяженность автомобильных дорог общего пользования местного значения 248,6 км., протяженность автомобильных дорог общего пользования с твердым покрытием составляет 247,3 км.</w:t>
      </w:r>
    </w:p>
    <w:p w:rsidR="00951499" w:rsidRDefault="00951499" w:rsidP="00951499">
      <w:pPr>
        <w:ind w:left="426" w:right="-36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2014 году:</w:t>
      </w:r>
    </w:p>
    <w:p w:rsidR="00951499" w:rsidRDefault="00951499" w:rsidP="00951499">
      <w:pPr>
        <w:ind w:right="-36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-н</w:t>
      </w:r>
      <w:r w:rsidRPr="00951499">
        <w:rPr>
          <w:rFonts w:eastAsia="Times New Roman"/>
          <w:lang w:eastAsia="ru-RU"/>
        </w:rPr>
        <w:t>а содержание автомобильных дорог общего пользова</w:t>
      </w:r>
      <w:r>
        <w:rPr>
          <w:rFonts w:eastAsia="Times New Roman"/>
          <w:lang w:eastAsia="ru-RU"/>
        </w:rPr>
        <w:t>ния местного значения поселени</w:t>
      </w:r>
    </w:p>
    <w:p w:rsidR="00951499" w:rsidRDefault="00951499" w:rsidP="00951499">
      <w:pPr>
        <w:ind w:left="426" w:right="-365" w:hanging="426"/>
        <w:rPr>
          <w:rFonts w:eastAsia="Times New Roman"/>
          <w:lang w:eastAsia="ru-RU"/>
        </w:rPr>
      </w:pPr>
      <w:r w:rsidRPr="00951499">
        <w:rPr>
          <w:rFonts w:eastAsia="Times New Roman"/>
          <w:lang w:eastAsia="ru-RU"/>
        </w:rPr>
        <w:t>района было затрачено 208,1 тыс. руб. (краевой бюджет- 200,1</w:t>
      </w:r>
      <w:r>
        <w:rPr>
          <w:rFonts w:eastAsia="Times New Roman"/>
          <w:lang w:eastAsia="ru-RU"/>
        </w:rPr>
        <w:t xml:space="preserve"> тыс. руб., местный бюджет </w:t>
      </w:r>
    </w:p>
    <w:p w:rsidR="00951499" w:rsidRPr="00951499" w:rsidRDefault="00951499" w:rsidP="00951499">
      <w:pPr>
        <w:ind w:left="426" w:right="-365" w:hanging="426"/>
        <w:rPr>
          <w:rFonts w:eastAsia="Times New Roman"/>
          <w:lang w:eastAsia="ru-RU"/>
        </w:rPr>
      </w:pPr>
      <w:r w:rsidRPr="00951499">
        <w:rPr>
          <w:rFonts w:eastAsia="Times New Roman"/>
          <w:lang w:eastAsia="ru-RU"/>
        </w:rPr>
        <w:t>8,0 тыс. руб.).</w:t>
      </w:r>
      <w:r>
        <w:rPr>
          <w:rFonts w:eastAsia="Times New Roman"/>
          <w:lang w:eastAsia="ru-RU"/>
        </w:rPr>
        <w:t>;</w:t>
      </w:r>
    </w:p>
    <w:p w:rsidR="00951499" w:rsidRPr="00517D5A" w:rsidRDefault="00951499" w:rsidP="00D43CF8">
      <w:pPr>
        <w:autoSpaceDE w:val="0"/>
        <w:autoSpaceDN w:val="0"/>
        <w:adjustRightInd w:val="0"/>
        <w:jc w:val="both"/>
        <w:rPr>
          <w:color w:val="000000"/>
        </w:rPr>
      </w:pPr>
    </w:p>
    <w:p w:rsidR="00951499" w:rsidRDefault="00951499" w:rsidP="00951499">
      <w:pPr>
        <w:ind w:left="426" w:right="-1" w:hanging="426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-п</w:t>
      </w:r>
      <w:r w:rsidRPr="00951499">
        <w:rPr>
          <w:rFonts w:eastAsia="Calibri"/>
          <w:color w:val="000000"/>
        </w:rPr>
        <w:t>роизведено завершение работ по объекту «Благоустройство</w:t>
      </w:r>
      <w:r>
        <w:rPr>
          <w:rFonts w:eastAsia="Calibri"/>
          <w:color w:val="000000"/>
        </w:rPr>
        <w:t xml:space="preserve"> и внутренние дороги  в</w:t>
      </w:r>
    </w:p>
    <w:p w:rsidR="00951499" w:rsidRPr="00951499" w:rsidRDefault="00951499" w:rsidP="00951499">
      <w:pPr>
        <w:ind w:right="-1"/>
        <w:jc w:val="both"/>
        <w:rPr>
          <w:rFonts w:eastAsia="Times New Roman"/>
          <w:lang w:eastAsia="ru-RU"/>
        </w:rPr>
      </w:pPr>
      <w:r>
        <w:rPr>
          <w:rFonts w:eastAsia="Calibri"/>
          <w:color w:val="000000"/>
        </w:rPr>
        <w:t xml:space="preserve">квартале </w:t>
      </w:r>
      <w:r w:rsidRPr="00951499">
        <w:rPr>
          <w:rFonts w:eastAsia="Calibri"/>
          <w:color w:val="000000"/>
        </w:rPr>
        <w:t xml:space="preserve">усадебной застройки» на сумму 13341,35 тыс. руб., </w:t>
      </w:r>
      <w:r w:rsidRPr="00951499">
        <w:rPr>
          <w:rFonts w:eastAsia="Times New Roman"/>
          <w:lang w:eastAsia="ru-RU"/>
        </w:rPr>
        <w:t xml:space="preserve">в том </w:t>
      </w:r>
      <w:r>
        <w:rPr>
          <w:rFonts w:eastAsia="Times New Roman"/>
          <w:lang w:eastAsia="ru-RU"/>
        </w:rPr>
        <w:t xml:space="preserve">числе за счет средств краевого </w:t>
      </w:r>
      <w:r w:rsidRPr="00951499">
        <w:rPr>
          <w:rFonts w:eastAsia="Times New Roman"/>
          <w:lang w:eastAsia="ru-RU"/>
        </w:rPr>
        <w:t>бюджета 13341,3 тыс. руб., внебюджетные средства  – 0,05 тыс. руб.</w:t>
      </w:r>
    </w:p>
    <w:p w:rsidR="008B0314" w:rsidRPr="00517D5A" w:rsidRDefault="00421D6D" w:rsidP="001F1E65">
      <w:pPr>
        <w:autoSpaceDE w:val="0"/>
        <w:autoSpaceDN w:val="0"/>
        <w:adjustRightInd w:val="0"/>
        <w:jc w:val="both"/>
        <w:rPr>
          <w:color w:val="000000"/>
        </w:rPr>
      </w:pPr>
      <w:r w:rsidRPr="00517D5A">
        <w:rPr>
          <w:b/>
          <w:bCs/>
          <w:color w:val="000000"/>
        </w:rPr>
        <w:t>Связь</w:t>
      </w:r>
      <w:r w:rsidR="001F1E65">
        <w:rPr>
          <w:b/>
          <w:bCs/>
          <w:color w:val="000000"/>
        </w:rPr>
        <w:t xml:space="preserve">. </w:t>
      </w:r>
      <w:r w:rsidR="00A61B7A" w:rsidRPr="00517D5A">
        <w:rPr>
          <w:color w:val="000000"/>
        </w:rPr>
        <w:t>В районе</w:t>
      </w:r>
      <w:r w:rsidR="001F1E65">
        <w:rPr>
          <w:color w:val="000000"/>
        </w:rPr>
        <w:t xml:space="preserve"> </w:t>
      </w:r>
      <w:r w:rsidR="001F1E65" w:rsidRPr="00517D5A">
        <w:rPr>
          <w:color w:val="000000"/>
        </w:rPr>
        <w:t>действуют 8 отделений почтовой связи</w:t>
      </w:r>
      <w:r w:rsidR="001F1E65">
        <w:rPr>
          <w:color w:val="000000"/>
        </w:rPr>
        <w:t>,</w:t>
      </w:r>
      <w:r w:rsidR="00A61B7A" w:rsidRPr="00517D5A">
        <w:rPr>
          <w:color w:val="000000"/>
        </w:rPr>
        <w:t xml:space="preserve"> налажена телефонная связь со всеми населенными пунктами. Два населённых пункта п. Чайковский и п. Каштан имеют связь через железную дорогу, другие через </w:t>
      </w:r>
      <w:r w:rsidR="00763ADE" w:rsidRPr="00517D5A">
        <w:rPr>
          <w:color w:val="000000"/>
        </w:rPr>
        <w:t>ОАО «Ростелеком»</w:t>
      </w:r>
      <w:r w:rsidR="00A61B7A" w:rsidRPr="00517D5A">
        <w:rPr>
          <w:color w:val="000000"/>
        </w:rPr>
        <w:t>.</w:t>
      </w:r>
      <w:r w:rsidR="008B0314" w:rsidRPr="00517D5A">
        <w:rPr>
          <w:color w:val="000000"/>
        </w:rPr>
        <w:t xml:space="preserve"> </w:t>
      </w:r>
      <w:r w:rsidR="00A61B7A" w:rsidRPr="00517D5A">
        <w:rPr>
          <w:color w:val="000000"/>
        </w:rPr>
        <w:t>В пяти населённых пунктах установлены радиотелефоны, в остальных- проводная система.</w:t>
      </w:r>
      <w:r w:rsidR="001F1E65">
        <w:rPr>
          <w:color w:val="000000"/>
        </w:rPr>
        <w:t xml:space="preserve"> </w:t>
      </w:r>
      <w:r w:rsidR="00A61B7A" w:rsidRPr="00517D5A">
        <w:rPr>
          <w:color w:val="000000"/>
        </w:rPr>
        <w:t>В 201</w:t>
      </w:r>
      <w:r w:rsidR="00951499">
        <w:rPr>
          <w:color w:val="000000"/>
        </w:rPr>
        <w:t>4</w:t>
      </w:r>
      <w:r w:rsidR="00A61B7A" w:rsidRPr="00517D5A">
        <w:rPr>
          <w:color w:val="000000"/>
        </w:rPr>
        <w:t xml:space="preserve"> году количество квартирных телефонных аппаратов телефонной сети общего пользования составило 271, на уровне 201</w:t>
      </w:r>
      <w:r w:rsidR="00951499">
        <w:rPr>
          <w:color w:val="000000"/>
        </w:rPr>
        <w:t>3</w:t>
      </w:r>
      <w:r w:rsidR="00A61B7A" w:rsidRPr="00517D5A">
        <w:rPr>
          <w:color w:val="000000"/>
        </w:rPr>
        <w:t xml:space="preserve"> года</w:t>
      </w:r>
      <w:r w:rsidR="001F1E65">
        <w:rPr>
          <w:color w:val="000000"/>
        </w:rPr>
        <w:t>, п</w:t>
      </w:r>
      <w:r w:rsidR="001F1E65" w:rsidRPr="00517D5A">
        <w:rPr>
          <w:color w:val="000000"/>
        </w:rPr>
        <w:t>родолжает  развиваться современная информационно-телекоммуникационная сеть.</w:t>
      </w:r>
    </w:p>
    <w:p w:rsidR="00951499" w:rsidRDefault="00421D6D" w:rsidP="001F1E65">
      <w:pPr>
        <w:ind w:right="-81"/>
        <w:jc w:val="both"/>
        <w:rPr>
          <w:rFonts w:eastAsia="Times New Roman"/>
          <w:lang w:eastAsia="ru-RU"/>
        </w:rPr>
      </w:pPr>
      <w:r w:rsidRPr="00517D5A">
        <w:rPr>
          <w:b/>
          <w:bCs/>
          <w:color w:val="000000"/>
        </w:rPr>
        <w:lastRenderedPageBreak/>
        <w:t>Обеспечение безопасности жизнедеятельности</w:t>
      </w:r>
      <w:r w:rsidR="001F1E65">
        <w:rPr>
          <w:b/>
          <w:bCs/>
          <w:color w:val="000000"/>
        </w:rPr>
        <w:t xml:space="preserve">. </w:t>
      </w:r>
      <w:r w:rsidR="00951499" w:rsidRPr="00951499">
        <w:rPr>
          <w:rFonts w:eastAsia="Times New Roman"/>
          <w:lang w:eastAsia="ru-RU"/>
        </w:rPr>
        <w:t xml:space="preserve">В октябре – ноябре 2014 года выполнены работы по созданию минерализованных защитных полос вокруг населенных пунктов района общей протяженностью 132,7 км, что позволило снизить угрозу перехода лесных пожаров на населенные пункты. </w:t>
      </w:r>
    </w:p>
    <w:p w:rsidR="00951499" w:rsidRPr="00951499" w:rsidRDefault="00951499" w:rsidP="00951499">
      <w:pPr>
        <w:ind w:right="-81" w:firstLine="708"/>
        <w:jc w:val="both"/>
        <w:rPr>
          <w:rFonts w:eastAsia="Times New Roman"/>
          <w:lang w:eastAsia="ru-RU"/>
        </w:rPr>
      </w:pPr>
      <w:r w:rsidRPr="00951499">
        <w:rPr>
          <w:rFonts w:eastAsia="Times New Roman"/>
          <w:lang w:eastAsia="ru-RU"/>
        </w:rPr>
        <w:t xml:space="preserve">В целях обучения населения мерам пожарной безопасности и действиям при различных видах чрезвычайных ситуаций, информирования населения о происшествиях на территории района, за счет средств муниципальной программы «Защита населения и территории Боготольского района от чрезвычайных ситуаций природного и техногенного характера», в 2014 году отделом по безопасности территории для распространения среди жителей и в муниципальных учреждениях  изготовлено 3312 плакатов, буклетов и памяток. </w:t>
      </w:r>
    </w:p>
    <w:p w:rsidR="00951499" w:rsidRPr="00951499" w:rsidRDefault="00951499" w:rsidP="00951499">
      <w:pPr>
        <w:ind w:right="-81" w:firstLine="708"/>
        <w:jc w:val="both"/>
        <w:rPr>
          <w:rFonts w:eastAsia="Times New Roman"/>
          <w:lang w:eastAsia="ru-RU"/>
        </w:rPr>
      </w:pPr>
      <w:r w:rsidRPr="00951499">
        <w:rPr>
          <w:rFonts w:eastAsia="Times New Roman"/>
          <w:bCs/>
          <w:lang w:eastAsia="ru-RU"/>
        </w:rPr>
        <w:t>За счет средств</w:t>
      </w:r>
      <w:r w:rsidRPr="00951499">
        <w:rPr>
          <w:rFonts w:eastAsia="Times New Roman"/>
          <w:lang w:eastAsia="ru-RU"/>
        </w:rPr>
        <w:t xml:space="preserve"> муниципальной программы «Защита населения и территории Боготольского района от чрезвычайных ситуаций природного и техногенного характера» </w:t>
      </w:r>
      <w:r w:rsidRPr="00951499">
        <w:rPr>
          <w:rFonts w:eastAsia="Times New Roman"/>
          <w:bCs/>
          <w:lang w:eastAsia="ru-RU"/>
        </w:rPr>
        <w:t>в целях повышения уровня информированности населения в сфере противодействия терроризму,  отделом по безопасности территории изготовлено 2710 плакатов, буклетов, памяток антитеррористической и антиэкстремистской направленности.</w:t>
      </w:r>
    </w:p>
    <w:p w:rsidR="00951499" w:rsidRPr="00951499" w:rsidRDefault="00951499" w:rsidP="00951499">
      <w:pPr>
        <w:jc w:val="both"/>
        <w:rPr>
          <w:rFonts w:eastAsia="Times New Roman"/>
          <w:b/>
          <w:color w:val="262626"/>
          <w:lang w:eastAsia="ru-RU"/>
        </w:rPr>
      </w:pPr>
      <w:r w:rsidRPr="00951499">
        <w:rPr>
          <w:rFonts w:eastAsia="Times New Roman"/>
          <w:bCs/>
          <w:lang w:eastAsia="ru-RU"/>
        </w:rPr>
        <w:t xml:space="preserve">На 10% по сравнению с </w:t>
      </w:r>
      <w:r>
        <w:rPr>
          <w:rFonts w:eastAsia="Times New Roman"/>
          <w:bCs/>
          <w:lang w:eastAsia="ru-RU"/>
        </w:rPr>
        <w:t>2013</w:t>
      </w:r>
      <w:r w:rsidR="00595D2A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годом</w:t>
      </w:r>
      <w:r w:rsidRPr="00951499">
        <w:rPr>
          <w:rFonts w:eastAsia="Times New Roman"/>
          <w:bCs/>
          <w:lang w:eastAsia="ru-RU"/>
        </w:rPr>
        <w:t xml:space="preserve"> увеличилось количество </w:t>
      </w:r>
      <w:r w:rsidRPr="00951499">
        <w:rPr>
          <w:rFonts w:eastAsia="Times New Roman"/>
          <w:lang w:eastAsia="ru-RU"/>
        </w:rPr>
        <w:t>населения, получившего информацию о противодействии терроризму</w:t>
      </w:r>
      <w:r w:rsidRPr="00951499">
        <w:rPr>
          <w:rFonts w:eastAsia="Times New Roman"/>
          <w:bCs/>
          <w:lang w:eastAsia="ru-RU"/>
        </w:rPr>
        <w:t>, н</w:t>
      </w:r>
      <w:r w:rsidRPr="00951499">
        <w:rPr>
          <w:rFonts w:eastAsia="Times New Roman"/>
          <w:lang w:eastAsia="ru-RU"/>
        </w:rPr>
        <w:t>е произошло увеличения нелегальных мигрантов по сравнению с аналогичным периодом прошлого года. На территории района не допущено совершения преступлений террористической и экстремисткой направленности</w:t>
      </w:r>
    </w:p>
    <w:p w:rsidR="00951499" w:rsidRPr="00951499" w:rsidRDefault="00951499" w:rsidP="00595D2A">
      <w:pPr>
        <w:ind w:firstLine="708"/>
        <w:contextualSpacing/>
        <w:jc w:val="both"/>
        <w:rPr>
          <w:rFonts w:eastAsia="Times New Roman"/>
          <w:lang w:eastAsia="ru-RU"/>
        </w:rPr>
      </w:pPr>
      <w:r w:rsidRPr="00951499">
        <w:rPr>
          <w:rFonts w:eastAsia="Times New Roman"/>
          <w:lang w:eastAsia="ru-RU"/>
        </w:rPr>
        <w:t>В соответствии с планом по улучшению эпидемиологической обстановки было проведено энтомологическое обследование территорий, наиболее посещаемых населением и проведены противоклещевые обработки в с.Красный Завод, д. Красная речка, с.Вагино, д. Ильинка. Стоимость работ: 78,54 тыс.руб.  Из них:  70.54 тыс. руб. краевой бюджет, 8.0 местный бюджет).</w:t>
      </w:r>
    </w:p>
    <w:p w:rsidR="00951499" w:rsidRPr="00951499" w:rsidRDefault="00951499" w:rsidP="00951499">
      <w:pPr>
        <w:spacing w:after="200"/>
        <w:ind w:firstLine="708"/>
        <w:contextualSpacing/>
        <w:jc w:val="both"/>
        <w:rPr>
          <w:rFonts w:eastAsia="Calibri"/>
        </w:rPr>
      </w:pPr>
      <w:r w:rsidRPr="00951499">
        <w:rPr>
          <w:rFonts w:eastAsia="Calibri"/>
        </w:rPr>
        <w:t>Специалистами территориального отдела Управления Роспотребнадзора по Красноярскому краю в городе Ачинске на территории Боготольского района проводился токсикологический мониторинг, в апреле 2014 года случаи острого отравления химической этиологии и случаи острых отравлений в результате токсического действия алкоголя не зарегистрированы.</w:t>
      </w:r>
      <w:r w:rsidR="00595D2A">
        <w:rPr>
          <w:rFonts w:eastAsia="Calibri"/>
        </w:rPr>
        <w:t xml:space="preserve"> </w:t>
      </w:r>
      <w:r w:rsidRPr="00951499">
        <w:rPr>
          <w:rFonts w:eastAsia="Calibri"/>
        </w:rPr>
        <w:t>Случаев профессиональных заболеваний среди работающих на предприятиях и в учреждениях Боготольского района в апреле 2014 г. не зарегистрировано.</w:t>
      </w:r>
    </w:p>
    <w:p w:rsidR="00951499" w:rsidRPr="00951499" w:rsidRDefault="00951499" w:rsidP="00951499">
      <w:pPr>
        <w:widowControl w:val="0"/>
        <w:shd w:val="clear" w:color="auto" w:fill="FFFFFF"/>
        <w:tabs>
          <w:tab w:val="left" w:pos="-200"/>
        </w:tabs>
        <w:autoSpaceDE w:val="0"/>
        <w:autoSpaceDN w:val="0"/>
        <w:adjustRightInd w:val="0"/>
        <w:spacing w:after="200"/>
        <w:contextualSpacing/>
        <w:jc w:val="both"/>
        <w:rPr>
          <w:rFonts w:eastAsia="Calibri"/>
        </w:rPr>
      </w:pPr>
      <w:r w:rsidRPr="00951499">
        <w:rPr>
          <w:rFonts w:eastAsia="Calibri"/>
        </w:rPr>
        <w:tab/>
        <w:t>Общая площадь земель лесного фонда Боготольского района составляет 140385 гектаров и административно-хозяйственном отношении подразделяется на четыре участковых лесничества: Боготольское, Гремяченское, Краснореченское, Боготольское сельское. Земли лесного фонда лесничества разделены на 592 квартала, при этом средняя величина квартала составила 237 га.</w:t>
      </w:r>
    </w:p>
    <w:p w:rsidR="00951499" w:rsidRPr="00951499" w:rsidRDefault="00951499" w:rsidP="00951499">
      <w:pPr>
        <w:widowControl w:val="0"/>
        <w:shd w:val="clear" w:color="auto" w:fill="FFFFFF"/>
        <w:tabs>
          <w:tab w:val="left" w:pos="-200"/>
        </w:tabs>
        <w:autoSpaceDE w:val="0"/>
        <w:autoSpaceDN w:val="0"/>
        <w:adjustRightInd w:val="0"/>
        <w:spacing w:after="200"/>
        <w:contextualSpacing/>
        <w:jc w:val="both"/>
        <w:rPr>
          <w:rFonts w:eastAsia="Calibri"/>
        </w:rPr>
      </w:pPr>
      <w:r w:rsidRPr="00951499">
        <w:rPr>
          <w:rFonts w:eastAsia="Calibri"/>
        </w:rPr>
        <w:tab/>
        <w:t>Боготольский район вносил предложения в Общероссийского Конгресса муниципальных образований о рассмотрении вопроса касающегося требований к объему технической документации и упрощения процедуры получения разрешительных документов на малодебитные подземные водозаборы и одиночные скважины с отменой обязательной экспертизы запасов подземных вод для водозаборов с дебитом до 100 – 300 м/сутки.</w:t>
      </w:r>
      <w:r w:rsidRPr="00951499">
        <w:rPr>
          <w:rFonts w:eastAsia="Calibri"/>
        </w:rPr>
        <w:tab/>
      </w:r>
    </w:p>
    <w:p w:rsidR="00951499" w:rsidRPr="00951499" w:rsidRDefault="00951499" w:rsidP="00951499">
      <w:pPr>
        <w:widowControl w:val="0"/>
        <w:shd w:val="clear" w:color="auto" w:fill="FFFFFF"/>
        <w:tabs>
          <w:tab w:val="left" w:pos="-200"/>
        </w:tabs>
        <w:autoSpaceDE w:val="0"/>
        <w:autoSpaceDN w:val="0"/>
        <w:adjustRightInd w:val="0"/>
        <w:spacing w:after="200"/>
        <w:contextualSpacing/>
        <w:jc w:val="both"/>
        <w:rPr>
          <w:rFonts w:eastAsia="Calibri"/>
        </w:rPr>
      </w:pPr>
      <w:r w:rsidRPr="00951499">
        <w:rPr>
          <w:rFonts w:eastAsia="Calibri"/>
        </w:rPr>
        <w:tab/>
        <w:t>Совместно с отделом ветеринарии в 2014 году сделан план мероприятий по профилактике паразитарных заболеваний на территории района. Утвержден план мероприятий по организации утилизации ТБО, выявлению и ликвидации несанкционированных свалок.</w:t>
      </w:r>
    </w:p>
    <w:p w:rsidR="00951499" w:rsidRPr="00951499" w:rsidRDefault="00951499" w:rsidP="00951499">
      <w:pPr>
        <w:spacing w:after="200"/>
        <w:contextualSpacing/>
        <w:jc w:val="both"/>
        <w:rPr>
          <w:rFonts w:eastAsia="Calibri"/>
        </w:rPr>
      </w:pPr>
      <w:r w:rsidRPr="00951499">
        <w:rPr>
          <w:rFonts w:eastAsia="Calibri"/>
        </w:rPr>
        <w:tab/>
        <w:t xml:space="preserve">В 2014 году  совместно с Министерством природных ресурсов и экологии Красноярского края, администрацией района велась работа по созданию генеральной схемы очистки территории населенных пунктов, в схемах рассматривается поток ТБО, состоящий из отходов потребления, образующихся у населения в жилищном фонде, и отходов, подобных коммунальным, образующихся в организациях  - ТБО. Схемы на </w:t>
      </w:r>
      <w:r w:rsidRPr="00951499">
        <w:rPr>
          <w:rFonts w:eastAsia="Calibri"/>
        </w:rPr>
        <w:lastRenderedPageBreak/>
        <w:t>стадии утверждения. Норма образования отходов на человека согласно разработанным схемам были определены в ходе натуральных замеров и составили 210 кг/чел. год для многоквартирных домов и 337.9 кг/год для ИЖС. На территории района 13 площадок временного накопления отходов, но они не отвечают требованиям природоохранного и санитарного законодательства.</w:t>
      </w:r>
    </w:p>
    <w:p w:rsidR="00D02C3B" w:rsidRPr="00517D5A" w:rsidRDefault="00D02C3B" w:rsidP="00951499">
      <w:pPr>
        <w:autoSpaceDE w:val="0"/>
        <w:autoSpaceDN w:val="0"/>
        <w:adjustRightInd w:val="0"/>
        <w:jc w:val="both"/>
        <w:rPr>
          <w:color w:val="000000"/>
        </w:rPr>
      </w:pPr>
    </w:p>
    <w:sectPr w:rsidR="00D02C3B" w:rsidRPr="00517D5A" w:rsidSect="00FD074D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08" w:rsidRDefault="00965E08" w:rsidP="003E1C87">
      <w:r>
        <w:separator/>
      </w:r>
    </w:p>
  </w:endnote>
  <w:endnote w:type="continuationSeparator" w:id="0">
    <w:p w:rsidR="00965E08" w:rsidRDefault="00965E08" w:rsidP="003E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604281"/>
      <w:docPartObj>
        <w:docPartGallery w:val="Page Numbers (Bottom of Page)"/>
        <w:docPartUnique/>
      </w:docPartObj>
    </w:sdtPr>
    <w:sdtEndPr/>
    <w:sdtContent>
      <w:p w:rsidR="003E1C87" w:rsidRDefault="003E1C8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E62">
          <w:rPr>
            <w:noProof/>
          </w:rPr>
          <w:t>5</w:t>
        </w:r>
        <w:r>
          <w:fldChar w:fldCharType="end"/>
        </w:r>
      </w:p>
    </w:sdtContent>
  </w:sdt>
  <w:p w:rsidR="003E1C87" w:rsidRDefault="003E1C8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08" w:rsidRDefault="00965E08" w:rsidP="003E1C87">
      <w:r>
        <w:separator/>
      </w:r>
    </w:p>
  </w:footnote>
  <w:footnote w:type="continuationSeparator" w:id="0">
    <w:p w:rsidR="00965E08" w:rsidRDefault="00965E08" w:rsidP="003E1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A9"/>
    <w:rsid w:val="000128FF"/>
    <w:rsid w:val="00016F46"/>
    <w:rsid w:val="00021677"/>
    <w:rsid w:val="00022BF2"/>
    <w:rsid w:val="0003330B"/>
    <w:rsid w:val="00034B09"/>
    <w:rsid w:val="000361F1"/>
    <w:rsid w:val="00037A4D"/>
    <w:rsid w:val="000527E2"/>
    <w:rsid w:val="00055964"/>
    <w:rsid w:val="00070A23"/>
    <w:rsid w:val="00071FC2"/>
    <w:rsid w:val="00077B9C"/>
    <w:rsid w:val="00091415"/>
    <w:rsid w:val="000A1078"/>
    <w:rsid w:val="000B2530"/>
    <w:rsid w:val="000B396D"/>
    <w:rsid w:val="000C4DB9"/>
    <w:rsid w:val="000D4B0E"/>
    <w:rsid w:val="000F14D0"/>
    <w:rsid w:val="000F1A34"/>
    <w:rsid w:val="000F219E"/>
    <w:rsid w:val="00101DE3"/>
    <w:rsid w:val="00101FB7"/>
    <w:rsid w:val="001046EF"/>
    <w:rsid w:val="00110145"/>
    <w:rsid w:val="00110EC0"/>
    <w:rsid w:val="001170CE"/>
    <w:rsid w:val="001175FA"/>
    <w:rsid w:val="00121609"/>
    <w:rsid w:val="001222C0"/>
    <w:rsid w:val="001245FF"/>
    <w:rsid w:val="00127C8B"/>
    <w:rsid w:val="00134F3D"/>
    <w:rsid w:val="00147BE2"/>
    <w:rsid w:val="00150280"/>
    <w:rsid w:val="001615CC"/>
    <w:rsid w:val="0016594C"/>
    <w:rsid w:val="0019589A"/>
    <w:rsid w:val="00197643"/>
    <w:rsid w:val="001A2959"/>
    <w:rsid w:val="001B01BE"/>
    <w:rsid w:val="001B325E"/>
    <w:rsid w:val="001B33A5"/>
    <w:rsid w:val="001C0129"/>
    <w:rsid w:val="001C7064"/>
    <w:rsid w:val="001E6447"/>
    <w:rsid w:val="001F1E65"/>
    <w:rsid w:val="001F66BB"/>
    <w:rsid w:val="00211FEE"/>
    <w:rsid w:val="0022017B"/>
    <w:rsid w:val="00223691"/>
    <w:rsid w:val="00224347"/>
    <w:rsid w:val="00235D16"/>
    <w:rsid w:val="00237ED3"/>
    <w:rsid w:val="00253202"/>
    <w:rsid w:val="0025612B"/>
    <w:rsid w:val="00264084"/>
    <w:rsid w:val="00264D5B"/>
    <w:rsid w:val="00267A0E"/>
    <w:rsid w:val="00271758"/>
    <w:rsid w:val="00275AC8"/>
    <w:rsid w:val="0028443E"/>
    <w:rsid w:val="00284FA8"/>
    <w:rsid w:val="0029173C"/>
    <w:rsid w:val="002919D7"/>
    <w:rsid w:val="00293BB9"/>
    <w:rsid w:val="0029778A"/>
    <w:rsid w:val="002B194F"/>
    <w:rsid w:val="002B4F3A"/>
    <w:rsid w:val="002B597C"/>
    <w:rsid w:val="002D0559"/>
    <w:rsid w:val="002D103E"/>
    <w:rsid w:val="002D599E"/>
    <w:rsid w:val="0030344E"/>
    <w:rsid w:val="00304D3E"/>
    <w:rsid w:val="003050D7"/>
    <w:rsid w:val="00310D2B"/>
    <w:rsid w:val="00313342"/>
    <w:rsid w:val="003178D3"/>
    <w:rsid w:val="003217A9"/>
    <w:rsid w:val="00346613"/>
    <w:rsid w:val="0035544A"/>
    <w:rsid w:val="0036542C"/>
    <w:rsid w:val="00375740"/>
    <w:rsid w:val="003856E5"/>
    <w:rsid w:val="00397F90"/>
    <w:rsid w:val="003A10EC"/>
    <w:rsid w:val="003A2C0A"/>
    <w:rsid w:val="003A3BB7"/>
    <w:rsid w:val="003A452C"/>
    <w:rsid w:val="003A65F1"/>
    <w:rsid w:val="003B28F7"/>
    <w:rsid w:val="003B3C73"/>
    <w:rsid w:val="003B3DF4"/>
    <w:rsid w:val="003D5A72"/>
    <w:rsid w:val="003E1C87"/>
    <w:rsid w:val="0040678A"/>
    <w:rsid w:val="00413829"/>
    <w:rsid w:val="00414908"/>
    <w:rsid w:val="00414EC8"/>
    <w:rsid w:val="00415A33"/>
    <w:rsid w:val="00421D6D"/>
    <w:rsid w:val="0042298A"/>
    <w:rsid w:val="00425101"/>
    <w:rsid w:val="0043299A"/>
    <w:rsid w:val="004418E7"/>
    <w:rsid w:val="00454AC4"/>
    <w:rsid w:val="004607C0"/>
    <w:rsid w:val="00462B86"/>
    <w:rsid w:val="00477883"/>
    <w:rsid w:val="00481AA4"/>
    <w:rsid w:val="004902D8"/>
    <w:rsid w:val="004A2C85"/>
    <w:rsid w:val="004B4346"/>
    <w:rsid w:val="004B7483"/>
    <w:rsid w:val="004C2FE2"/>
    <w:rsid w:val="004C5885"/>
    <w:rsid w:val="004C61A7"/>
    <w:rsid w:val="004C6F33"/>
    <w:rsid w:val="004C7F0C"/>
    <w:rsid w:val="004D2863"/>
    <w:rsid w:val="004D2B46"/>
    <w:rsid w:val="004E0A25"/>
    <w:rsid w:val="004E0FC7"/>
    <w:rsid w:val="004E70AE"/>
    <w:rsid w:val="004F18E6"/>
    <w:rsid w:val="00500E1D"/>
    <w:rsid w:val="005011CE"/>
    <w:rsid w:val="0050383A"/>
    <w:rsid w:val="00512329"/>
    <w:rsid w:val="005137AC"/>
    <w:rsid w:val="00517D5A"/>
    <w:rsid w:val="00530DD6"/>
    <w:rsid w:val="0053182F"/>
    <w:rsid w:val="00532A20"/>
    <w:rsid w:val="005336BC"/>
    <w:rsid w:val="00541D2B"/>
    <w:rsid w:val="00542F90"/>
    <w:rsid w:val="005549DD"/>
    <w:rsid w:val="0055710D"/>
    <w:rsid w:val="00561ABC"/>
    <w:rsid w:val="00567853"/>
    <w:rsid w:val="00577614"/>
    <w:rsid w:val="005817BA"/>
    <w:rsid w:val="0058435F"/>
    <w:rsid w:val="0058492E"/>
    <w:rsid w:val="00592D27"/>
    <w:rsid w:val="00594754"/>
    <w:rsid w:val="00594E28"/>
    <w:rsid w:val="00595D2A"/>
    <w:rsid w:val="00597AA5"/>
    <w:rsid w:val="005A50A2"/>
    <w:rsid w:val="005B0957"/>
    <w:rsid w:val="005B1CDC"/>
    <w:rsid w:val="005C76F3"/>
    <w:rsid w:val="005D25FD"/>
    <w:rsid w:val="005D52CE"/>
    <w:rsid w:val="005F2672"/>
    <w:rsid w:val="00616E6C"/>
    <w:rsid w:val="0062186B"/>
    <w:rsid w:val="00624441"/>
    <w:rsid w:val="00625F77"/>
    <w:rsid w:val="006326F3"/>
    <w:rsid w:val="00634090"/>
    <w:rsid w:val="0063577E"/>
    <w:rsid w:val="00637268"/>
    <w:rsid w:val="00637D83"/>
    <w:rsid w:val="00646613"/>
    <w:rsid w:val="00651969"/>
    <w:rsid w:val="00663F75"/>
    <w:rsid w:val="00667C90"/>
    <w:rsid w:val="0067454E"/>
    <w:rsid w:val="00674AB2"/>
    <w:rsid w:val="00675754"/>
    <w:rsid w:val="006768B9"/>
    <w:rsid w:val="006778EC"/>
    <w:rsid w:val="00681C20"/>
    <w:rsid w:val="006A28A7"/>
    <w:rsid w:val="006A5703"/>
    <w:rsid w:val="006B61F8"/>
    <w:rsid w:val="006C06BD"/>
    <w:rsid w:val="00704FF2"/>
    <w:rsid w:val="0070582A"/>
    <w:rsid w:val="007252F1"/>
    <w:rsid w:val="00731839"/>
    <w:rsid w:val="00742402"/>
    <w:rsid w:val="007479D9"/>
    <w:rsid w:val="00747C3A"/>
    <w:rsid w:val="00752C9B"/>
    <w:rsid w:val="00754B19"/>
    <w:rsid w:val="00763A86"/>
    <w:rsid w:val="00763ADE"/>
    <w:rsid w:val="007714BB"/>
    <w:rsid w:val="00790EA1"/>
    <w:rsid w:val="007945C9"/>
    <w:rsid w:val="007A2A83"/>
    <w:rsid w:val="007A2C47"/>
    <w:rsid w:val="007A46E9"/>
    <w:rsid w:val="007A730A"/>
    <w:rsid w:val="007A7646"/>
    <w:rsid w:val="007B2233"/>
    <w:rsid w:val="007D0881"/>
    <w:rsid w:val="007D0EBA"/>
    <w:rsid w:val="007E07FF"/>
    <w:rsid w:val="007E5C12"/>
    <w:rsid w:val="007F0C38"/>
    <w:rsid w:val="007F7499"/>
    <w:rsid w:val="0081146B"/>
    <w:rsid w:val="00814243"/>
    <w:rsid w:val="00822007"/>
    <w:rsid w:val="0082705B"/>
    <w:rsid w:val="00832B24"/>
    <w:rsid w:val="0083599F"/>
    <w:rsid w:val="00840C45"/>
    <w:rsid w:val="008472FA"/>
    <w:rsid w:val="008516F7"/>
    <w:rsid w:val="008574E4"/>
    <w:rsid w:val="00863B76"/>
    <w:rsid w:val="00870059"/>
    <w:rsid w:val="008704B1"/>
    <w:rsid w:val="0088045E"/>
    <w:rsid w:val="00881DB2"/>
    <w:rsid w:val="008854FF"/>
    <w:rsid w:val="00885CF0"/>
    <w:rsid w:val="00887EF4"/>
    <w:rsid w:val="008A0EB5"/>
    <w:rsid w:val="008A1A07"/>
    <w:rsid w:val="008B0314"/>
    <w:rsid w:val="008B2B55"/>
    <w:rsid w:val="008B2DF8"/>
    <w:rsid w:val="008C0E07"/>
    <w:rsid w:val="008C3BAF"/>
    <w:rsid w:val="008C7A89"/>
    <w:rsid w:val="008D34BD"/>
    <w:rsid w:val="008D5F6D"/>
    <w:rsid w:val="008E16ED"/>
    <w:rsid w:val="008F1BB4"/>
    <w:rsid w:val="00910DC3"/>
    <w:rsid w:val="00916D37"/>
    <w:rsid w:val="00920FE3"/>
    <w:rsid w:val="00926EE1"/>
    <w:rsid w:val="00931B2D"/>
    <w:rsid w:val="00932698"/>
    <w:rsid w:val="009372A1"/>
    <w:rsid w:val="0094108C"/>
    <w:rsid w:val="009509E9"/>
    <w:rsid w:val="00951499"/>
    <w:rsid w:val="0096045E"/>
    <w:rsid w:val="00965E08"/>
    <w:rsid w:val="009668C0"/>
    <w:rsid w:val="009736EC"/>
    <w:rsid w:val="00975CC7"/>
    <w:rsid w:val="009776F5"/>
    <w:rsid w:val="00991147"/>
    <w:rsid w:val="009946F3"/>
    <w:rsid w:val="00997615"/>
    <w:rsid w:val="009B093C"/>
    <w:rsid w:val="009B33AE"/>
    <w:rsid w:val="009C434E"/>
    <w:rsid w:val="009D0BD3"/>
    <w:rsid w:val="009D114C"/>
    <w:rsid w:val="009D4295"/>
    <w:rsid w:val="009D633E"/>
    <w:rsid w:val="009E5BC8"/>
    <w:rsid w:val="009F0601"/>
    <w:rsid w:val="009F0A4D"/>
    <w:rsid w:val="009F31AE"/>
    <w:rsid w:val="00A067B7"/>
    <w:rsid w:val="00A10C0E"/>
    <w:rsid w:val="00A12381"/>
    <w:rsid w:val="00A130C9"/>
    <w:rsid w:val="00A1660E"/>
    <w:rsid w:val="00A352F0"/>
    <w:rsid w:val="00A42523"/>
    <w:rsid w:val="00A44399"/>
    <w:rsid w:val="00A60BC2"/>
    <w:rsid w:val="00A60E86"/>
    <w:rsid w:val="00A61B7A"/>
    <w:rsid w:val="00A61E5A"/>
    <w:rsid w:val="00A62957"/>
    <w:rsid w:val="00A65E4A"/>
    <w:rsid w:val="00A7413C"/>
    <w:rsid w:val="00A76142"/>
    <w:rsid w:val="00A80722"/>
    <w:rsid w:val="00A85AC5"/>
    <w:rsid w:val="00A97656"/>
    <w:rsid w:val="00A97A97"/>
    <w:rsid w:val="00AA496A"/>
    <w:rsid w:val="00AA4CCC"/>
    <w:rsid w:val="00AA6024"/>
    <w:rsid w:val="00AB2509"/>
    <w:rsid w:val="00AB7B01"/>
    <w:rsid w:val="00AC6ADF"/>
    <w:rsid w:val="00AD06AA"/>
    <w:rsid w:val="00AD15FD"/>
    <w:rsid w:val="00AE1A1A"/>
    <w:rsid w:val="00AE6CBA"/>
    <w:rsid w:val="00AE6CF5"/>
    <w:rsid w:val="00AF6848"/>
    <w:rsid w:val="00B144C3"/>
    <w:rsid w:val="00B16344"/>
    <w:rsid w:val="00B215B2"/>
    <w:rsid w:val="00B236F6"/>
    <w:rsid w:val="00B30865"/>
    <w:rsid w:val="00B34283"/>
    <w:rsid w:val="00B342B6"/>
    <w:rsid w:val="00B36A44"/>
    <w:rsid w:val="00B46E62"/>
    <w:rsid w:val="00B51949"/>
    <w:rsid w:val="00B538C9"/>
    <w:rsid w:val="00B61BB2"/>
    <w:rsid w:val="00B703D8"/>
    <w:rsid w:val="00B71559"/>
    <w:rsid w:val="00B728C4"/>
    <w:rsid w:val="00B736F9"/>
    <w:rsid w:val="00B8283B"/>
    <w:rsid w:val="00BA21B3"/>
    <w:rsid w:val="00BA428D"/>
    <w:rsid w:val="00BB16B3"/>
    <w:rsid w:val="00BB6BDE"/>
    <w:rsid w:val="00BC2DD7"/>
    <w:rsid w:val="00BC4777"/>
    <w:rsid w:val="00BD2F7A"/>
    <w:rsid w:val="00BE1753"/>
    <w:rsid w:val="00BE5C99"/>
    <w:rsid w:val="00BF23EF"/>
    <w:rsid w:val="00C11D75"/>
    <w:rsid w:val="00C24887"/>
    <w:rsid w:val="00C26738"/>
    <w:rsid w:val="00C317D7"/>
    <w:rsid w:val="00C35A7E"/>
    <w:rsid w:val="00C444FC"/>
    <w:rsid w:val="00C500EE"/>
    <w:rsid w:val="00C50FCD"/>
    <w:rsid w:val="00C5233C"/>
    <w:rsid w:val="00C605B8"/>
    <w:rsid w:val="00C65993"/>
    <w:rsid w:val="00C67A46"/>
    <w:rsid w:val="00C7213A"/>
    <w:rsid w:val="00C80484"/>
    <w:rsid w:val="00C82535"/>
    <w:rsid w:val="00C85D7F"/>
    <w:rsid w:val="00C90527"/>
    <w:rsid w:val="00CB0FD4"/>
    <w:rsid w:val="00CC2063"/>
    <w:rsid w:val="00CD050E"/>
    <w:rsid w:val="00CD0604"/>
    <w:rsid w:val="00CD6EB4"/>
    <w:rsid w:val="00CE3238"/>
    <w:rsid w:val="00CE6412"/>
    <w:rsid w:val="00CF27B8"/>
    <w:rsid w:val="00CF2EA6"/>
    <w:rsid w:val="00CF68C3"/>
    <w:rsid w:val="00D02C3B"/>
    <w:rsid w:val="00D07FB1"/>
    <w:rsid w:val="00D25C7F"/>
    <w:rsid w:val="00D348DA"/>
    <w:rsid w:val="00D358CA"/>
    <w:rsid w:val="00D377F6"/>
    <w:rsid w:val="00D4161B"/>
    <w:rsid w:val="00D43CF8"/>
    <w:rsid w:val="00D44D03"/>
    <w:rsid w:val="00D45863"/>
    <w:rsid w:val="00D76114"/>
    <w:rsid w:val="00D97349"/>
    <w:rsid w:val="00DA1728"/>
    <w:rsid w:val="00DA2CBA"/>
    <w:rsid w:val="00DB18ED"/>
    <w:rsid w:val="00DC0516"/>
    <w:rsid w:val="00DC4BA2"/>
    <w:rsid w:val="00DC61CD"/>
    <w:rsid w:val="00DD1E6A"/>
    <w:rsid w:val="00DD27FB"/>
    <w:rsid w:val="00DD6A51"/>
    <w:rsid w:val="00DE20F0"/>
    <w:rsid w:val="00DF2643"/>
    <w:rsid w:val="00E0521F"/>
    <w:rsid w:val="00E06DF8"/>
    <w:rsid w:val="00E07CBC"/>
    <w:rsid w:val="00E10122"/>
    <w:rsid w:val="00E150E0"/>
    <w:rsid w:val="00E16B93"/>
    <w:rsid w:val="00E23024"/>
    <w:rsid w:val="00E3432D"/>
    <w:rsid w:val="00E36A43"/>
    <w:rsid w:val="00E40441"/>
    <w:rsid w:val="00E461A2"/>
    <w:rsid w:val="00E65B19"/>
    <w:rsid w:val="00E707CD"/>
    <w:rsid w:val="00E708FF"/>
    <w:rsid w:val="00E72692"/>
    <w:rsid w:val="00E73398"/>
    <w:rsid w:val="00E7404A"/>
    <w:rsid w:val="00E7471D"/>
    <w:rsid w:val="00E82FDA"/>
    <w:rsid w:val="00E836DA"/>
    <w:rsid w:val="00E9399A"/>
    <w:rsid w:val="00E95983"/>
    <w:rsid w:val="00EA306D"/>
    <w:rsid w:val="00EB002B"/>
    <w:rsid w:val="00EB169C"/>
    <w:rsid w:val="00EC406E"/>
    <w:rsid w:val="00EE3C6C"/>
    <w:rsid w:val="00EE4DA8"/>
    <w:rsid w:val="00EE625F"/>
    <w:rsid w:val="00EF0BC4"/>
    <w:rsid w:val="00F00198"/>
    <w:rsid w:val="00F008B7"/>
    <w:rsid w:val="00F016E2"/>
    <w:rsid w:val="00F16905"/>
    <w:rsid w:val="00F22F43"/>
    <w:rsid w:val="00F23DE4"/>
    <w:rsid w:val="00F464DB"/>
    <w:rsid w:val="00F508B7"/>
    <w:rsid w:val="00F57AE9"/>
    <w:rsid w:val="00F57D48"/>
    <w:rsid w:val="00F60A10"/>
    <w:rsid w:val="00F6638A"/>
    <w:rsid w:val="00F66460"/>
    <w:rsid w:val="00F70294"/>
    <w:rsid w:val="00F71E43"/>
    <w:rsid w:val="00F72598"/>
    <w:rsid w:val="00F7348B"/>
    <w:rsid w:val="00F75E4E"/>
    <w:rsid w:val="00F84A92"/>
    <w:rsid w:val="00F86BDC"/>
    <w:rsid w:val="00F86E7D"/>
    <w:rsid w:val="00F94166"/>
    <w:rsid w:val="00FA5BAF"/>
    <w:rsid w:val="00FB1FA7"/>
    <w:rsid w:val="00FB491E"/>
    <w:rsid w:val="00FB60E7"/>
    <w:rsid w:val="00FD074D"/>
    <w:rsid w:val="00FE3D9B"/>
    <w:rsid w:val="00FE4FDF"/>
    <w:rsid w:val="00FF44F2"/>
    <w:rsid w:val="00FF4BEC"/>
    <w:rsid w:val="00FF73F5"/>
    <w:rsid w:val="00FF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1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1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06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A12381"/>
    <w:pPr>
      <w:spacing w:after="200"/>
    </w:pPr>
    <w:rPr>
      <w:b/>
      <w:bCs/>
      <w:color w:val="4F81BD" w:themeColor="accent1"/>
      <w:sz w:val="18"/>
      <w:szCs w:val="18"/>
    </w:rPr>
  </w:style>
  <w:style w:type="paragraph" w:styleId="2">
    <w:name w:val="Body Text 2"/>
    <w:basedOn w:val="a"/>
    <w:link w:val="20"/>
    <w:rsid w:val="00651969"/>
    <w:pPr>
      <w:jc w:val="both"/>
    </w:pPr>
    <w:rPr>
      <w:rFonts w:ascii="Arial" w:eastAsia="Times New Roman" w:hAnsi="Arial" w:cs="Arial"/>
      <w:lang w:eastAsia="ru-RU"/>
    </w:rPr>
  </w:style>
  <w:style w:type="character" w:customStyle="1" w:styleId="20">
    <w:name w:val="Основной текст 2 Знак"/>
    <w:basedOn w:val="a0"/>
    <w:link w:val="2"/>
    <w:rsid w:val="00651969"/>
    <w:rPr>
      <w:rFonts w:ascii="Arial" w:eastAsia="Times New Roman" w:hAnsi="Arial" w:cs="Arial"/>
      <w:lang w:eastAsia="ru-RU"/>
    </w:rPr>
  </w:style>
  <w:style w:type="paragraph" w:styleId="a7">
    <w:name w:val="No Spacing"/>
    <w:link w:val="a8"/>
    <w:uiPriority w:val="1"/>
    <w:qFormat/>
    <w:rsid w:val="009E5BC8"/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Без интервала Знак"/>
    <w:link w:val="a7"/>
    <w:uiPriority w:val="1"/>
    <w:rsid w:val="009E5BC8"/>
    <w:rPr>
      <w:rFonts w:ascii="Calibri" w:eastAsia="Times New Roman" w:hAnsi="Calibri"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unhideWhenUsed/>
    <w:rsid w:val="003E1C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1C87"/>
  </w:style>
  <w:style w:type="paragraph" w:styleId="ab">
    <w:name w:val="footer"/>
    <w:basedOn w:val="a"/>
    <w:link w:val="ac"/>
    <w:uiPriority w:val="99"/>
    <w:unhideWhenUsed/>
    <w:rsid w:val="003E1C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1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1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1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06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A12381"/>
    <w:pPr>
      <w:spacing w:after="200"/>
    </w:pPr>
    <w:rPr>
      <w:b/>
      <w:bCs/>
      <w:color w:val="4F81BD" w:themeColor="accent1"/>
      <w:sz w:val="18"/>
      <w:szCs w:val="18"/>
    </w:rPr>
  </w:style>
  <w:style w:type="paragraph" w:styleId="2">
    <w:name w:val="Body Text 2"/>
    <w:basedOn w:val="a"/>
    <w:link w:val="20"/>
    <w:rsid w:val="00651969"/>
    <w:pPr>
      <w:jc w:val="both"/>
    </w:pPr>
    <w:rPr>
      <w:rFonts w:ascii="Arial" w:eastAsia="Times New Roman" w:hAnsi="Arial" w:cs="Arial"/>
      <w:lang w:eastAsia="ru-RU"/>
    </w:rPr>
  </w:style>
  <w:style w:type="character" w:customStyle="1" w:styleId="20">
    <w:name w:val="Основной текст 2 Знак"/>
    <w:basedOn w:val="a0"/>
    <w:link w:val="2"/>
    <w:rsid w:val="00651969"/>
    <w:rPr>
      <w:rFonts w:ascii="Arial" w:eastAsia="Times New Roman" w:hAnsi="Arial" w:cs="Arial"/>
      <w:lang w:eastAsia="ru-RU"/>
    </w:rPr>
  </w:style>
  <w:style w:type="paragraph" w:styleId="a7">
    <w:name w:val="No Spacing"/>
    <w:link w:val="a8"/>
    <w:uiPriority w:val="1"/>
    <w:qFormat/>
    <w:rsid w:val="009E5BC8"/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Без интервала Знак"/>
    <w:link w:val="a7"/>
    <w:uiPriority w:val="1"/>
    <w:rsid w:val="009E5BC8"/>
    <w:rPr>
      <w:rFonts w:ascii="Calibri" w:eastAsia="Times New Roman" w:hAnsi="Calibri"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unhideWhenUsed/>
    <w:rsid w:val="003E1C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1C87"/>
  </w:style>
  <w:style w:type="paragraph" w:styleId="ab">
    <w:name w:val="footer"/>
    <w:basedOn w:val="a"/>
    <w:link w:val="ac"/>
    <w:uiPriority w:val="99"/>
    <w:unhideWhenUsed/>
    <w:rsid w:val="003E1C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1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0"/>
      <c:rotY val="13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356080489938763E-2"/>
          <c:y val="4.3958567679040113E-2"/>
          <c:w val="0.92197834645669297"/>
          <c:h val="0.780419947506561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332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57407407407403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51851851851843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Число родившихся</c:v>
                </c:pt>
                <c:pt idx="1">
                  <c:v>число умерших</c:v>
                </c:pt>
                <c:pt idx="2">
                  <c:v>число прибывших </c:v>
                </c:pt>
                <c:pt idx="3">
                  <c:v>число выбывших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152</c:v>
                </c:pt>
                <c:pt idx="1">
                  <c:v>191</c:v>
                </c:pt>
                <c:pt idx="2">
                  <c:v>268</c:v>
                </c:pt>
                <c:pt idx="3">
                  <c:v>491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332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517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0370370370370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7777777777777776E-2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Число родившихся</c:v>
                </c:pt>
                <c:pt idx="1">
                  <c:v>число умерших</c:v>
                </c:pt>
                <c:pt idx="2">
                  <c:v>число прибывших </c:v>
                </c:pt>
                <c:pt idx="3">
                  <c:v>число выбывших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162</c:v>
                </c:pt>
                <c:pt idx="1">
                  <c:v>181</c:v>
                </c:pt>
                <c:pt idx="2">
                  <c:v>400</c:v>
                </c:pt>
                <c:pt idx="3">
                  <c:v>485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7979136"/>
        <c:axId val="257980672"/>
        <c:axId val="0"/>
      </c:bar3DChart>
      <c:dateAx>
        <c:axId val="257979136"/>
        <c:scaling>
          <c:orientation val="minMax"/>
        </c:scaling>
        <c:delete val="0"/>
        <c:axPos val="b"/>
        <c:majorTickMark val="none"/>
        <c:minorTickMark val="none"/>
        <c:tickLblPos val="low"/>
        <c:spPr>
          <a:solidFill>
            <a:schemeClr val="tx2">
              <a:lumMod val="20000"/>
              <a:lumOff val="80000"/>
            </a:schemeClr>
          </a:solidFill>
        </c:spPr>
        <c:crossAx val="257980672"/>
        <c:crosses val="autoZero"/>
        <c:auto val="0"/>
        <c:lblOffset val="100"/>
        <c:baseTimeUnit val="days"/>
      </c:dateAx>
      <c:valAx>
        <c:axId val="257980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579791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46256197142024E-2"/>
          <c:y val="2.4216347956505437E-2"/>
          <c:w val="0.75256871536891223"/>
          <c:h val="0.896213598300212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трудовые ресурсы</c:v>
                </c:pt>
                <c:pt idx="1">
                  <c:v>Занято в экономике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5950</c:v>
                </c:pt>
                <c:pt idx="1">
                  <c:v>6440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трудовые ресурсы</c:v>
                </c:pt>
                <c:pt idx="1">
                  <c:v>Занято в экономике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5839</c:v>
                </c:pt>
                <c:pt idx="1">
                  <c:v>6170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7973632"/>
        <c:axId val="258028672"/>
      </c:barChart>
      <c:catAx>
        <c:axId val="257973632"/>
        <c:scaling>
          <c:orientation val="minMax"/>
        </c:scaling>
        <c:delete val="0"/>
        <c:axPos val="b"/>
        <c:majorTickMark val="out"/>
        <c:minorTickMark val="none"/>
        <c:tickLblPos val="nextTo"/>
        <c:crossAx val="258028672"/>
        <c:crosses val="autoZero"/>
        <c:auto val="1"/>
        <c:lblAlgn val="ctr"/>
        <c:lblOffset val="100"/>
        <c:noMultiLvlLbl val="0"/>
      </c:catAx>
      <c:valAx>
        <c:axId val="2580286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57973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62E-2"/>
          <c:y val="5.5555555555555552E-2"/>
          <c:w val="0.95408683289588803"/>
          <c:h val="0.793650793650793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92592592592587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888E-2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Среднедушевые доходы</c:v>
                </c:pt>
                <c:pt idx="1">
                  <c:v>величина прожиточного минимума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9346</c:v>
                </c:pt>
                <c:pt idx="1">
                  <c:v>8249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7776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77777777777693E-2"/>
                  <c:y val="-3.5714285714285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Среднедушевые доходы</c:v>
                </c:pt>
                <c:pt idx="1">
                  <c:v>величина прожиточного минимума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10197</c:v>
                </c:pt>
                <c:pt idx="1">
                  <c:v>9186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58042112"/>
        <c:axId val="258052096"/>
        <c:axId val="0"/>
      </c:bar3DChart>
      <c:catAx>
        <c:axId val="258042112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crossAx val="258052096"/>
        <c:crosses val="autoZero"/>
        <c:auto val="0"/>
        <c:lblAlgn val="ctr"/>
        <c:lblOffset val="100"/>
        <c:noMultiLvlLbl val="0"/>
      </c:catAx>
      <c:valAx>
        <c:axId val="2580520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58042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  <c:spPr>
        <a:solidFill>
          <a:schemeClr val="bg1"/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118961481166196E-3"/>
          <c:y val="4.6973509754579646E-4"/>
          <c:w val="0.92310307157551252"/>
          <c:h val="0.8499495810446374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Среднемесячная з/плата по полному кругу организаций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17850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Среднемесячная з/плата по полному кругу организаций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16900.5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84964608"/>
        <c:axId val="184966144"/>
        <c:axId val="258060288"/>
      </c:bar3DChart>
      <c:catAx>
        <c:axId val="184964608"/>
        <c:scaling>
          <c:orientation val="minMax"/>
        </c:scaling>
        <c:delete val="0"/>
        <c:axPos val="b"/>
        <c:majorTickMark val="out"/>
        <c:minorTickMark val="none"/>
        <c:tickLblPos val="nextTo"/>
        <c:crossAx val="184966144"/>
        <c:crosses val="autoZero"/>
        <c:auto val="1"/>
        <c:lblAlgn val="ctr"/>
        <c:lblOffset val="100"/>
        <c:noMultiLvlLbl val="0"/>
      </c:catAx>
      <c:valAx>
        <c:axId val="1849661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84964608"/>
        <c:crosses val="autoZero"/>
        <c:crossBetween val="between"/>
      </c:valAx>
      <c:serAx>
        <c:axId val="258060288"/>
        <c:scaling>
          <c:orientation val="minMax"/>
        </c:scaling>
        <c:delete val="0"/>
        <c:axPos val="b"/>
        <c:majorTickMark val="out"/>
        <c:minorTickMark val="none"/>
        <c:tickLblPos val="nextTo"/>
        <c:crossAx val="18496614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accent3">
            <a:lumMod val="40000"/>
            <a:lumOff val="60000"/>
          </a:schemeClr>
        </a:solidFill>
      </c:spPr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7776E-2"/>
                  <c:y val="-3.5714285714285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площадь жилых домов(кв.м.)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1175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407407407407406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площадь жилых домов(кв.м.)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1293.5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57992576"/>
        <c:axId val="257994112"/>
        <c:axId val="331045952"/>
      </c:bar3DChart>
      <c:catAx>
        <c:axId val="257992576"/>
        <c:scaling>
          <c:orientation val="minMax"/>
        </c:scaling>
        <c:delete val="0"/>
        <c:axPos val="b"/>
        <c:majorTickMark val="out"/>
        <c:minorTickMark val="none"/>
        <c:tickLblPos val="nextTo"/>
        <c:crossAx val="257994112"/>
        <c:crosses val="autoZero"/>
        <c:auto val="1"/>
        <c:lblAlgn val="ctr"/>
        <c:lblOffset val="100"/>
        <c:noMultiLvlLbl val="0"/>
      </c:catAx>
      <c:valAx>
        <c:axId val="2579941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57992576"/>
        <c:crosses val="autoZero"/>
        <c:crossBetween val="between"/>
      </c:valAx>
      <c:serAx>
        <c:axId val="331045952"/>
        <c:scaling>
          <c:orientation val="minMax"/>
        </c:scaling>
        <c:delete val="0"/>
        <c:axPos val="b"/>
        <c:majorTickMark val="out"/>
        <c:minorTickMark val="none"/>
        <c:tickLblPos val="nextTo"/>
        <c:crossAx val="25799411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62E-2"/>
          <c:y val="0.15863110861142357"/>
          <c:w val="0.71966553659959176"/>
          <c:h val="0.789781589801274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по отраслям(млн.руб.)</c:v>
                </c:pt>
              </c:strCache>
            </c:strRef>
          </c:tx>
          <c:explosion val="25"/>
          <c:dLbls>
            <c:dLbl>
              <c:idx val="5"/>
              <c:layout>
                <c:manualLayout>
                  <c:x val="1.3016641149023039E-2"/>
                  <c:y val="9.10417447819022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Образование</c:v>
                </c:pt>
                <c:pt idx="1">
                  <c:v>Социальная политика</c:v>
                </c:pt>
                <c:pt idx="2">
                  <c:v>Культура</c:v>
                </c:pt>
                <c:pt idx="3">
                  <c:v>Управление</c:v>
                </c:pt>
                <c:pt idx="4">
                  <c:v>Здравоохранение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192.9</c:v>
                </c:pt>
                <c:pt idx="1">
                  <c:v>3.3</c:v>
                </c:pt>
                <c:pt idx="2">
                  <c:v>49.9</c:v>
                </c:pt>
                <c:pt idx="3">
                  <c:v>62.7</c:v>
                </c:pt>
                <c:pt idx="4">
                  <c:v>0.4</c:v>
                </c:pt>
                <c:pt idx="5">
                  <c:v>88.8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15035906969962"/>
          <c:y val="0.57237595300587429"/>
          <c:w val="0.25718631525226016"/>
          <c:h val="0.4265773028371453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  <c:spPr>
        <a:solidFill>
          <a:schemeClr val="tx2">
            <a:lumMod val="20000"/>
            <a:lumOff val="80000"/>
          </a:schemeClr>
        </a:solidFill>
      </c:spPr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8518518518518476E-2"/>
                  <c:y val="-1.5873015873015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С/х предприятия</c:v>
                </c:pt>
                <c:pt idx="1">
                  <c:v>КФХ</c:v>
                </c:pt>
                <c:pt idx="2">
                  <c:v>ЛПХ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276684</c:v>
                </c:pt>
                <c:pt idx="1">
                  <c:v>86636</c:v>
                </c:pt>
                <c:pt idx="2">
                  <c:v>618775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92592592593021E-3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833333333333332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7870370370370371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С/х предприятия</c:v>
                </c:pt>
                <c:pt idx="1">
                  <c:v>КФХ</c:v>
                </c:pt>
                <c:pt idx="2">
                  <c:v>ЛПХ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240881</c:v>
                </c:pt>
                <c:pt idx="1">
                  <c:v>67722</c:v>
                </c:pt>
                <c:pt idx="2">
                  <c:v>801977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8224896"/>
        <c:axId val="258226432"/>
        <c:axId val="257975616"/>
      </c:bar3DChart>
      <c:catAx>
        <c:axId val="258224896"/>
        <c:scaling>
          <c:orientation val="minMax"/>
        </c:scaling>
        <c:delete val="1"/>
        <c:axPos val="b"/>
        <c:majorTickMark val="out"/>
        <c:minorTickMark val="none"/>
        <c:tickLblPos val="nextTo"/>
        <c:crossAx val="258226432"/>
        <c:crosses val="autoZero"/>
        <c:auto val="1"/>
        <c:lblAlgn val="ctr"/>
        <c:lblOffset val="100"/>
        <c:noMultiLvlLbl val="0"/>
      </c:catAx>
      <c:valAx>
        <c:axId val="2582264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58224896"/>
        <c:crosses val="autoZero"/>
        <c:crossBetween val="between"/>
      </c:valAx>
      <c:serAx>
        <c:axId val="257975616"/>
        <c:scaling>
          <c:orientation val="minMax"/>
        </c:scaling>
        <c:delete val="0"/>
        <c:axPos val="b"/>
        <c:majorTickMark val="out"/>
        <c:minorTickMark val="none"/>
        <c:tickLblPos val="nextTo"/>
        <c:crossAx val="258226432"/>
        <c:crosses val="autoZero"/>
      </c:ser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519976669582973E-2"/>
          <c:y val="0.22138513935758031"/>
          <c:w val="0.6866879921259843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Используемая площадь(га)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7997411781860599E-2"/>
                  <c:y val="-0.611911948506436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03998979294255E-2"/>
                  <c:y val="-7.10973628296462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9405712306794981E-2"/>
                  <c:y val="-1.2360954880639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зерновые</c:v>
                </c:pt>
                <c:pt idx="1">
                  <c:v>овощи</c:v>
                </c:pt>
                <c:pt idx="2">
                  <c:v>картофель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23533</c:v>
                </c:pt>
                <c:pt idx="1">
                  <c:v>285</c:v>
                </c:pt>
                <c:pt idx="2">
                  <c:v>1525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accent3">
            <a:lumMod val="60000"/>
            <a:lumOff val="40000"/>
          </a:schemeClr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0999033974919804"/>
          <c:y val="1.984126984126984E-2"/>
          <c:w val="0.47339056576261301"/>
          <c:h val="0.8569378827646544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4722222222222224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638888888888897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Всего сумма поддержки </c:v>
                </c:pt>
                <c:pt idx="1">
                  <c:v>в том числе субсидия "Вновь созданный"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3311.3</c:v>
                </c:pt>
                <c:pt idx="1">
                  <c:v>2450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0925925925926013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666666666666664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Всего сумма поддержки </c:v>
                </c:pt>
                <c:pt idx="1">
                  <c:v>в том числе субсидия "Вновь созданный"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7597.4</c:v>
                </c:pt>
                <c:pt idx="1">
                  <c:v>2397.4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8113920"/>
        <c:axId val="258115456"/>
        <c:axId val="0"/>
      </c:bar3DChart>
      <c:catAx>
        <c:axId val="258113920"/>
        <c:scaling>
          <c:orientation val="minMax"/>
        </c:scaling>
        <c:delete val="0"/>
        <c:axPos val="l"/>
        <c:majorTickMark val="out"/>
        <c:minorTickMark val="none"/>
        <c:tickLblPos val="nextTo"/>
        <c:crossAx val="258115456"/>
        <c:crosses val="autoZero"/>
        <c:auto val="1"/>
        <c:lblAlgn val="ctr"/>
        <c:lblOffset val="100"/>
        <c:noMultiLvlLbl val="0"/>
      </c:catAx>
      <c:valAx>
        <c:axId val="258115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8113920"/>
        <c:crosses val="autoZero"/>
        <c:crossBetween val="between"/>
      </c:valAx>
      <c:spPr>
        <a:solidFill>
          <a:schemeClr val="accent3">
            <a:lumMod val="20000"/>
            <a:lumOff val="80000"/>
          </a:schemeClr>
        </a:solidFill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0.03819</cdr:x>
      <cdr:y>0.80952</cdr:y>
    </cdr:from>
    <cdr:to>
      <cdr:x>0.8941</cdr:x>
      <cdr:y>0.90476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09551" y="2590800"/>
          <a:ext cx="4695824" cy="3047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           С/х предприятия                  КФХ                                         ЛПХ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E9B79-531E-4774-8873-D31E353E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6835</Words>
  <Characters>38962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Economer</dc:creator>
  <cp:keywords/>
  <dc:description/>
  <cp:lastModifiedBy>Владелец</cp:lastModifiedBy>
  <cp:revision>32</cp:revision>
  <cp:lastPrinted>2015-04-21T02:47:00Z</cp:lastPrinted>
  <dcterms:created xsi:type="dcterms:W3CDTF">2015-03-27T04:28:00Z</dcterms:created>
  <dcterms:modified xsi:type="dcterms:W3CDTF">2015-04-22T00:29:00Z</dcterms:modified>
</cp:coreProperties>
</file>