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6F" w:rsidRPr="002F526F" w:rsidRDefault="002F526F" w:rsidP="002F526F">
      <w:pPr>
        <w:widowControl w:val="0"/>
        <w:spacing w:after="0" w:line="240" w:lineRule="auto"/>
        <w:jc w:val="center"/>
        <w:rPr>
          <w:rFonts w:ascii="Arial" w:eastAsia="Calibri" w:hAnsi="Arial" w:cs="Tahoma"/>
          <w:color w:val="FF0000"/>
          <w:sz w:val="28"/>
          <w:szCs w:val="28"/>
          <w:lang w:eastAsia="en-US"/>
        </w:rPr>
      </w:pPr>
      <w:r w:rsidRPr="002F526F">
        <w:rPr>
          <w:rFonts w:ascii="Arial" w:eastAsia="Calibri" w:hAnsi="Arial" w:cs="Tahoma"/>
          <w:color w:val="FF0000"/>
          <w:sz w:val="28"/>
          <w:szCs w:val="28"/>
          <w:lang w:eastAsia="en-US"/>
        </w:rPr>
        <w:t xml:space="preserve">Срок проведения независимой антикоррупционной экспертизы по настоящему нормативному правовому акту, устанавливается с </w:t>
      </w:r>
      <w:r>
        <w:rPr>
          <w:rFonts w:ascii="Arial" w:eastAsia="Calibri" w:hAnsi="Arial" w:cs="Tahoma"/>
          <w:color w:val="FF0000"/>
          <w:sz w:val="28"/>
          <w:szCs w:val="28"/>
          <w:lang w:eastAsia="en-US"/>
        </w:rPr>
        <w:t>09.08.2021</w:t>
      </w:r>
      <w:r w:rsidRPr="002F526F">
        <w:rPr>
          <w:rFonts w:ascii="Arial" w:eastAsia="Calibri" w:hAnsi="Arial" w:cs="Tahoma"/>
          <w:color w:val="FF0000"/>
          <w:sz w:val="28"/>
          <w:szCs w:val="28"/>
          <w:lang w:eastAsia="en-US"/>
        </w:rPr>
        <w:t xml:space="preserve"> по </w:t>
      </w:r>
      <w:r>
        <w:rPr>
          <w:rFonts w:ascii="Arial" w:eastAsia="Calibri" w:hAnsi="Arial" w:cs="Tahoma"/>
          <w:color w:val="FF0000"/>
          <w:sz w:val="28"/>
          <w:szCs w:val="28"/>
          <w:lang w:eastAsia="en-US"/>
        </w:rPr>
        <w:t>20.08.</w:t>
      </w:r>
      <w:bookmarkStart w:id="0" w:name="_GoBack"/>
      <w:bookmarkEnd w:id="0"/>
      <w:r w:rsidRPr="002F526F">
        <w:rPr>
          <w:rFonts w:ascii="Arial" w:eastAsia="Calibri" w:hAnsi="Arial" w:cs="Tahoma"/>
          <w:color w:val="FF0000"/>
          <w:sz w:val="28"/>
          <w:szCs w:val="28"/>
          <w:lang w:eastAsia="en-US"/>
        </w:rPr>
        <w:t>2021 гг.</w:t>
      </w:r>
    </w:p>
    <w:p w:rsidR="002F526F" w:rsidRPr="002F526F" w:rsidRDefault="002F526F" w:rsidP="002F526F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8"/>
          <w:szCs w:val="28"/>
          <w:lang w:eastAsia="en-US"/>
        </w:rPr>
      </w:pPr>
    </w:p>
    <w:p w:rsidR="002F526F" w:rsidRPr="002F526F" w:rsidRDefault="002F526F" w:rsidP="002F526F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4"/>
          <w:szCs w:val="28"/>
          <w:lang w:eastAsia="en-US"/>
        </w:rPr>
      </w:pPr>
      <w:r w:rsidRPr="002F526F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 2 к Порядку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Pr="002F526F">
        <w:rPr>
          <w:rFonts w:ascii="Arial" w:eastAsia="Calibri" w:hAnsi="Arial" w:cs="Tahoma"/>
          <w:color w:val="FF0000"/>
          <w:sz w:val="24"/>
          <w:szCs w:val="28"/>
          <w:lang w:eastAsia="en-US"/>
        </w:rPr>
        <w:t>Боготольского</w:t>
      </w:r>
      <w:proofErr w:type="spellEnd"/>
      <w:r w:rsidRPr="002F526F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района, утвержденному Решением районного Совета депутатов от 13.03.2018 № 18-133.</w:t>
      </w:r>
    </w:p>
    <w:p w:rsidR="002F526F" w:rsidRPr="002F526F" w:rsidRDefault="002F526F" w:rsidP="002F526F">
      <w:pPr>
        <w:widowControl w:val="0"/>
        <w:spacing w:after="0" w:line="240" w:lineRule="auto"/>
        <w:jc w:val="both"/>
        <w:rPr>
          <w:rFonts w:ascii="Arial" w:eastAsia="Calibri" w:hAnsi="Arial" w:cs="Tahoma"/>
          <w:color w:val="FF0000"/>
          <w:sz w:val="24"/>
          <w:szCs w:val="28"/>
          <w:lang w:eastAsia="en-US"/>
        </w:rPr>
      </w:pPr>
      <w:r w:rsidRPr="002F526F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</w:t>
      </w:r>
      <w:r w:rsidRPr="002F526F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2F526F">
        <w:rPr>
          <w:rFonts w:ascii="Arial" w:eastAsia="Calibri" w:hAnsi="Arial" w:cs="Tahoma"/>
          <w:color w:val="FF0000"/>
          <w:sz w:val="24"/>
          <w:szCs w:val="28"/>
          <w:lang w:eastAsia="en-US"/>
        </w:rPr>
        <w:t>коррупциогенные</w:t>
      </w:r>
      <w:proofErr w:type="spellEnd"/>
      <w:r w:rsidRPr="002F526F">
        <w:rPr>
          <w:rFonts w:ascii="Arial" w:eastAsia="Calibri" w:hAnsi="Arial" w:cs="Tahoma"/>
          <w:color w:val="FF0000"/>
          <w:sz w:val="24"/>
          <w:szCs w:val="28"/>
          <w:lang w:eastAsia="en-US"/>
        </w:rPr>
        <w:t xml:space="preserve"> факторы и предложены способы их устранения.</w:t>
      </w:r>
    </w:p>
    <w:p w:rsidR="002F526F" w:rsidRPr="002F526F" w:rsidRDefault="002F526F" w:rsidP="002F526F">
      <w:pPr>
        <w:widowControl w:val="0"/>
        <w:spacing w:after="0" w:line="240" w:lineRule="auto"/>
        <w:jc w:val="both"/>
        <w:rPr>
          <w:rFonts w:ascii="Times New Roman" w:eastAsia="Tahoma" w:hAnsi="Times New Roman" w:cs="Tahoma"/>
          <w:b/>
          <w:noProof/>
          <w:color w:val="000000"/>
          <w:sz w:val="28"/>
          <w:szCs w:val="28"/>
        </w:rPr>
      </w:pPr>
      <w:r w:rsidRPr="002F526F">
        <w:rPr>
          <w:rFonts w:ascii="Arial" w:eastAsia="Calibri" w:hAnsi="Arial" w:cs="Tahoma"/>
          <w:color w:val="FF0000"/>
          <w:sz w:val="24"/>
          <w:szCs w:val="28"/>
          <w:lang w:eastAsia="en-US"/>
        </w:rPr>
        <w:tab/>
        <w:t xml:space="preserve">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 на адрес электронной почты: </w:t>
      </w:r>
      <w:hyperlink r:id="rId8" w:history="1">
        <w:r w:rsidRPr="002F526F">
          <w:rPr>
            <w:rFonts w:ascii="Arial" w:eastAsia="Calibri" w:hAnsi="Arial" w:cs="Tahoma"/>
            <w:color w:val="0000FF"/>
            <w:sz w:val="24"/>
            <w:szCs w:val="28"/>
            <w:u w:val="single"/>
            <w:lang w:val="en-US" w:eastAsia="en-US"/>
          </w:rPr>
          <w:t>brsd</w:t>
        </w:r>
        <w:r w:rsidRPr="002F526F">
          <w:rPr>
            <w:rFonts w:ascii="Arial" w:eastAsia="Calibri" w:hAnsi="Arial" w:cs="Tahoma"/>
            <w:color w:val="0000FF"/>
            <w:sz w:val="24"/>
            <w:szCs w:val="28"/>
            <w:u w:val="single"/>
            <w:lang w:eastAsia="en-US"/>
          </w:rPr>
          <w:t>-14@</w:t>
        </w:r>
        <w:r w:rsidRPr="002F526F">
          <w:rPr>
            <w:rFonts w:ascii="Arial" w:eastAsia="Calibri" w:hAnsi="Arial" w:cs="Tahoma"/>
            <w:color w:val="0000FF"/>
            <w:sz w:val="24"/>
            <w:szCs w:val="28"/>
            <w:u w:val="single"/>
            <w:lang w:val="en-US" w:eastAsia="en-US"/>
          </w:rPr>
          <w:t>mail</w:t>
        </w:r>
        <w:r w:rsidRPr="002F526F">
          <w:rPr>
            <w:rFonts w:ascii="Arial" w:eastAsia="Calibri" w:hAnsi="Arial" w:cs="Tahoma"/>
            <w:color w:val="0000FF"/>
            <w:sz w:val="24"/>
            <w:szCs w:val="28"/>
            <w:u w:val="single"/>
            <w:lang w:eastAsia="en-US"/>
          </w:rPr>
          <w:t>.</w:t>
        </w:r>
        <w:proofErr w:type="spellStart"/>
        <w:r w:rsidRPr="002F526F">
          <w:rPr>
            <w:rFonts w:ascii="Arial" w:eastAsia="Calibri" w:hAnsi="Arial" w:cs="Tahoma"/>
            <w:color w:val="0000FF"/>
            <w:sz w:val="24"/>
            <w:szCs w:val="28"/>
            <w:u w:val="single"/>
            <w:lang w:val="en-US" w:eastAsia="en-US"/>
          </w:rPr>
          <w:t>ru</w:t>
        </w:r>
        <w:proofErr w:type="spellEnd"/>
      </w:hyperlink>
    </w:p>
    <w:p w:rsidR="002F526F" w:rsidRDefault="002F526F" w:rsidP="002D0E1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F526F" w:rsidRDefault="002F526F" w:rsidP="002D0E1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D0E13" w:rsidRDefault="002D0E13" w:rsidP="002D0E1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9C4F12" w:rsidRPr="00172519" w:rsidRDefault="009C4F12" w:rsidP="009C4F12">
      <w:pPr>
        <w:pStyle w:val="a3"/>
        <w:jc w:val="center"/>
        <w:rPr>
          <w:rFonts w:ascii="Arial" w:hAnsi="Arial" w:cs="Arial"/>
          <w:sz w:val="24"/>
          <w:szCs w:val="24"/>
        </w:rPr>
      </w:pPr>
      <w:r w:rsidRPr="00172519">
        <w:rPr>
          <w:rFonts w:ascii="Arial" w:hAnsi="Arial" w:cs="Arial"/>
          <w:sz w:val="24"/>
          <w:szCs w:val="24"/>
        </w:rPr>
        <w:t>КРАСНОЯРСКИЙ КРАЙ</w:t>
      </w:r>
    </w:p>
    <w:p w:rsidR="009C4F12" w:rsidRPr="00172519" w:rsidRDefault="009C4F12" w:rsidP="009C4F12">
      <w:pPr>
        <w:pStyle w:val="a3"/>
        <w:jc w:val="center"/>
        <w:rPr>
          <w:rFonts w:ascii="Arial" w:hAnsi="Arial" w:cs="Arial"/>
          <w:sz w:val="24"/>
          <w:szCs w:val="24"/>
        </w:rPr>
      </w:pPr>
      <w:r w:rsidRPr="00172519">
        <w:rPr>
          <w:rFonts w:ascii="Arial" w:hAnsi="Arial" w:cs="Arial"/>
          <w:sz w:val="24"/>
          <w:szCs w:val="24"/>
        </w:rPr>
        <w:t>БОГОТОЛЬСКИЙ РАЙОННЫЙ СОВЕТ ДЕПУТАТОВ</w:t>
      </w:r>
    </w:p>
    <w:p w:rsidR="009C4F12" w:rsidRPr="00172519" w:rsidRDefault="009C4F12" w:rsidP="009C4F12">
      <w:pPr>
        <w:pStyle w:val="a3"/>
        <w:jc w:val="center"/>
        <w:rPr>
          <w:rFonts w:ascii="Arial" w:hAnsi="Arial" w:cs="Arial"/>
          <w:sz w:val="24"/>
          <w:szCs w:val="24"/>
        </w:rPr>
      </w:pPr>
      <w:r w:rsidRPr="00172519">
        <w:rPr>
          <w:rFonts w:ascii="Arial" w:hAnsi="Arial" w:cs="Arial"/>
          <w:sz w:val="24"/>
          <w:szCs w:val="24"/>
        </w:rPr>
        <w:t>г. БОГОТОЛ</w:t>
      </w:r>
    </w:p>
    <w:p w:rsidR="009C4F12" w:rsidRPr="00172519" w:rsidRDefault="009C4F12" w:rsidP="009C4F1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C4F12" w:rsidRPr="00172519" w:rsidRDefault="009C4F12" w:rsidP="009C4F12">
      <w:pPr>
        <w:spacing w:line="240" w:lineRule="auto"/>
        <w:ind w:right="-143"/>
        <w:jc w:val="center"/>
        <w:rPr>
          <w:rFonts w:ascii="Arial" w:hAnsi="Arial" w:cs="Arial"/>
          <w:sz w:val="24"/>
          <w:szCs w:val="24"/>
        </w:rPr>
      </w:pPr>
      <w:r w:rsidRPr="00172519">
        <w:rPr>
          <w:rFonts w:ascii="Arial" w:hAnsi="Arial" w:cs="Arial"/>
          <w:sz w:val="24"/>
          <w:szCs w:val="24"/>
        </w:rPr>
        <w:t>РЕШЕНИЕ</w:t>
      </w:r>
    </w:p>
    <w:p w:rsidR="009C4F12" w:rsidRPr="00172519" w:rsidRDefault="002D0E13" w:rsidP="00AA7D13">
      <w:pPr>
        <w:spacing w:after="0" w:line="240" w:lineRule="auto"/>
        <w:ind w:right="-14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9C4F12" w:rsidRPr="00172519">
        <w:rPr>
          <w:rFonts w:ascii="Arial" w:hAnsi="Arial" w:cs="Arial"/>
          <w:color w:val="000000" w:themeColor="text1"/>
          <w:sz w:val="24"/>
          <w:szCs w:val="24"/>
        </w:rPr>
        <w:tab/>
      </w:r>
      <w:r w:rsidR="00A40AB9" w:rsidRPr="00172519">
        <w:rPr>
          <w:rFonts w:ascii="Arial" w:hAnsi="Arial" w:cs="Arial"/>
          <w:color w:val="000000" w:themeColor="text1"/>
          <w:sz w:val="24"/>
          <w:szCs w:val="24"/>
        </w:rPr>
        <w:tab/>
      </w:r>
      <w:r w:rsidR="00A40AB9" w:rsidRPr="00172519">
        <w:rPr>
          <w:rFonts w:ascii="Arial" w:hAnsi="Arial" w:cs="Arial"/>
          <w:color w:val="000000" w:themeColor="text1"/>
          <w:sz w:val="24"/>
          <w:szCs w:val="24"/>
        </w:rPr>
        <w:tab/>
      </w:r>
      <w:r w:rsidR="00A47953" w:rsidRPr="00172519">
        <w:rPr>
          <w:rFonts w:ascii="Arial" w:hAnsi="Arial" w:cs="Arial"/>
          <w:color w:val="000000" w:themeColor="text1"/>
          <w:sz w:val="24"/>
          <w:szCs w:val="24"/>
        </w:rPr>
        <w:tab/>
      </w:r>
      <w:r w:rsidR="00280178" w:rsidRPr="00172519">
        <w:rPr>
          <w:rFonts w:ascii="Arial" w:hAnsi="Arial" w:cs="Arial"/>
          <w:color w:val="000000" w:themeColor="text1"/>
          <w:sz w:val="24"/>
          <w:szCs w:val="24"/>
        </w:rPr>
        <w:tab/>
      </w:r>
      <w:r w:rsidR="00172519">
        <w:rPr>
          <w:rFonts w:ascii="Arial" w:hAnsi="Arial" w:cs="Arial"/>
          <w:color w:val="000000" w:themeColor="text1"/>
          <w:sz w:val="24"/>
          <w:szCs w:val="24"/>
        </w:rPr>
        <w:tab/>
      </w:r>
      <w:r w:rsidR="00172519">
        <w:rPr>
          <w:rFonts w:ascii="Arial" w:hAnsi="Arial" w:cs="Arial"/>
          <w:color w:val="000000" w:themeColor="text1"/>
          <w:sz w:val="24"/>
          <w:szCs w:val="24"/>
        </w:rPr>
        <w:tab/>
      </w:r>
      <w:r w:rsidR="009C4F12" w:rsidRPr="00172519">
        <w:rPr>
          <w:rFonts w:ascii="Arial" w:hAnsi="Arial" w:cs="Arial"/>
          <w:color w:val="000000" w:themeColor="text1"/>
          <w:sz w:val="24"/>
          <w:szCs w:val="24"/>
        </w:rPr>
        <w:t>№</w:t>
      </w:r>
      <w:r w:rsidR="000522F2" w:rsidRPr="0017251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__________ </w:t>
      </w:r>
    </w:p>
    <w:p w:rsidR="00A40AB9" w:rsidRPr="00172519" w:rsidRDefault="00A40AB9" w:rsidP="00AA7D13">
      <w:pPr>
        <w:spacing w:after="0" w:line="240" w:lineRule="auto"/>
        <w:ind w:right="-143"/>
        <w:rPr>
          <w:rFonts w:ascii="Arial" w:hAnsi="Arial" w:cs="Arial"/>
          <w:i/>
          <w:sz w:val="24"/>
          <w:szCs w:val="24"/>
        </w:rPr>
      </w:pPr>
    </w:p>
    <w:p w:rsidR="009C4F12" w:rsidRPr="00172519" w:rsidRDefault="009C4F12" w:rsidP="001129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172519">
        <w:rPr>
          <w:rFonts w:ascii="Arial" w:hAnsi="Arial" w:cs="Arial"/>
          <w:sz w:val="24"/>
          <w:szCs w:val="24"/>
        </w:rPr>
        <w:t>О ВНЕСЕНИИ ИЗМЕНЕНИ</w:t>
      </w:r>
      <w:r w:rsidR="00EA09F1" w:rsidRPr="00172519">
        <w:rPr>
          <w:rFonts w:ascii="Arial" w:hAnsi="Arial" w:cs="Arial"/>
          <w:sz w:val="24"/>
          <w:szCs w:val="24"/>
        </w:rPr>
        <w:t>Я</w:t>
      </w:r>
      <w:r w:rsidRPr="00172519">
        <w:rPr>
          <w:rFonts w:ascii="Arial" w:hAnsi="Arial" w:cs="Arial"/>
          <w:sz w:val="24"/>
          <w:szCs w:val="24"/>
        </w:rPr>
        <w:t xml:space="preserve"> В </w:t>
      </w:r>
      <w:r w:rsidR="001129CC" w:rsidRPr="00172519">
        <w:rPr>
          <w:rFonts w:ascii="Arial" w:hAnsi="Arial" w:cs="Arial"/>
          <w:sz w:val="24"/>
          <w:szCs w:val="24"/>
        </w:rPr>
        <w:t>ПОЛОЖЕНИЕ О ПОРЯДКЕ ПРОВЕДЕНИЯ КОНКУРСА ПО ОТБОРУ КАНДИДАТУР НА ДОЛЖНОСТЬ</w:t>
      </w:r>
      <w:proofErr w:type="gramEnd"/>
      <w:r w:rsidR="001129CC" w:rsidRPr="00172519">
        <w:rPr>
          <w:rFonts w:ascii="Arial" w:hAnsi="Arial" w:cs="Arial"/>
          <w:sz w:val="24"/>
          <w:szCs w:val="24"/>
        </w:rPr>
        <w:t xml:space="preserve"> ГЛАВЫ БОГОТОЛЬСКОГО РАЙОНА КРАСНОЯРСКОГО КРАЯ,  УТВЕРЖДЕННОГО </w:t>
      </w:r>
      <w:r w:rsidR="00280178" w:rsidRPr="00172519">
        <w:rPr>
          <w:rFonts w:ascii="Arial" w:hAnsi="Arial" w:cs="Arial"/>
          <w:sz w:val="24"/>
          <w:szCs w:val="24"/>
        </w:rPr>
        <w:t>РЕШЕНИЕ</w:t>
      </w:r>
      <w:r w:rsidR="001129CC" w:rsidRPr="00172519">
        <w:rPr>
          <w:rFonts w:ascii="Arial" w:hAnsi="Arial" w:cs="Arial"/>
          <w:sz w:val="24"/>
          <w:szCs w:val="24"/>
        </w:rPr>
        <w:t>М</w:t>
      </w:r>
      <w:r w:rsidR="00280178" w:rsidRPr="00172519">
        <w:rPr>
          <w:rFonts w:ascii="Arial" w:hAnsi="Arial" w:cs="Arial"/>
          <w:sz w:val="24"/>
          <w:szCs w:val="24"/>
        </w:rPr>
        <w:t xml:space="preserve"> РАЙОННОГО СОВЕТА ДЕПУТАТОВ ОТ 15.06.2015 № 44-287 </w:t>
      </w:r>
    </w:p>
    <w:p w:rsidR="00A40AB9" w:rsidRPr="00172519" w:rsidRDefault="00A40AB9" w:rsidP="00A40A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4F12" w:rsidRPr="00172519" w:rsidRDefault="009C4F12" w:rsidP="005776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72519">
        <w:rPr>
          <w:rFonts w:ascii="Arial" w:hAnsi="Arial" w:cs="Arial"/>
          <w:sz w:val="24"/>
          <w:szCs w:val="24"/>
        </w:rPr>
        <w:t xml:space="preserve">В </w:t>
      </w:r>
      <w:r w:rsidR="002D0E13">
        <w:rPr>
          <w:rFonts w:ascii="Arial" w:hAnsi="Arial" w:cs="Arial"/>
          <w:sz w:val="24"/>
          <w:szCs w:val="24"/>
        </w:rPr>
        <w:t xml:space="preserve">соответствии с частью 2.1, пунктом 8 части 6 статьи 36 </w:t>
      </w:r>
      <w:r w:rsidR="00513414" w:rsidRPr="00172519">
        <w:rPr>
          <w:rFonts w:ascii="Arial" w:hAnsi="Arial" w:cs="Arial"/>
          <w:sz w:val="24"/>
          <w:szCs w:val="24"/>
        </w:rPr>
        <w:t>Федеральн</w:t>
      </w:r>
      <w:r w:rsidR="00280178" w:rsidRPr="00172519">
        <w:rPr>
          <w:rFonts w:ascii="Arial" w:hAnsi="Arial" w:cs="Arial"/>
          <w:sz w:val="24"/>
          <w:szCs w:val="24"/>
        </w:rPr>
        <w:t>ого</w:t>
      </w:r>
      <w:r w:rsidR="00513414" w:rsidRPr="00172519">
        <w:rPr>
          <w:rFonts w:ascii="Arial" w:hAnsi="Arial" w:cs="Arial"/>
          <w:sz w:val="24"/>
          <w:szCs w:val="24"/>
        </w:rPr>
        <w:t xml:space="preserve"> закон</w:t>
      </w:r>
      <w:r w:rsidR="00280178" w:rsidRPr="00172519">
        <w:rPr>
          <w:rFonts w:ascii="Arial" w:hAnsi="Arial" w:cs="Arial"/>
          <w:sz w:val="24"/>
          <w:szCs w:val="24"/>
        </w:rPr>
        <w:t>а</w:t>
      </w:r>
      <w:r w:rsidR="00577622" w:rsidRPr="00172519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</w:t>
      </w:r>
      <w:r w:rsidR="00280178" w:rsidRPr="00172519">
        <w:rPr>
          <w:rFonts w:ascii="Arial" w:hAnsi="Arial" w:cs="Arial"/>
          <w:sz w:val="24"/>
          <w:szCs w:val="24"/>
        </w:rPr>
        <w:t xml:space="preserve">», </w:t>
      </w:r>
      <w:r w:rsidR="002D0E13">
        <w:rPr>
          <w:rFonts w:ascii="Arial" w:hAnsi="Arial" w:cs="Arial"/>
          <w:sz w:val="24"/>
          <w:szCs w:val="24"/>
        </w:rPr>
        <w:t xml:space="preserve">Законом Красноярского </w:t>
      </w:r>
      <w:proofErr w:type="spellStart"/>
      <w:r w:rsidR="002D0E13">
        <w:rPr>
          <w:rFonts w:ascii="Arial" w:hAnsi="Arial" w:cs="Arial"/>
          <w:sz w:val="24"/>
          <w:szCs w:val="24"/>
        </w:rPr>
        <w:t>краяот</w:t>
      </w:r>
      <w:proofErr w:type="spellEnd"/>
      <w:r w:rsidR="002D0E13">
        <w:rPr>
          <w:rFonts w:ascii="Arial" w:hAnsi="Arial" w:cs="Arial"/>
          <w:sz w:val="24"/>
          <w:szCs w:val="24"/>
        </w:rPr>
        <w:t xml:space="preserve"> 01.12.2014 № 7-2884 «О некоторых вопросах организации органов местного самоуправления в Красноярском крае», руководствуясь статьями </w:t>
      </w:r>
      <w:r w:rsidR="00F35E70" w:rsidRPr="00172519">
        <w:rPr>
          <w:rFonts w:ascii="Arial" w:hAnsi="Arial" w:cs="Arial"/>
          <w:sz w:val="24"/>
          <w:szCs w:val="24"/>
        </w:rPr>
        <w:t xml:space="preserve">21, 25 </w:t>
      </w:r>
      <w:r w:rsidRPr="00172519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Pr="00172519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172519">
        <w:rPr>
          <w:rFonts w:ascii="Arial" w:hAnsi="Arial" w:cs="Arial"/>
          <w:sz w:val="24"/>
          <w:szCs w:val="24"/>
        </w:rPr>
        <w:t xml:space="preserve"> района Красноярского края, </w:t>
      </w:r>
      <w:proofErr w:type="spellStart"/>
      <w:r w:rsidRPr="00172519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172519">
        <w:rPr>
          <w:rFonts w:ascii="Arial" w:hAnsi="Arial" w:cs="Arial"/>
          <w:sz w:val="24"/>
          <w:szCs w:val="24"/>
        </w:rPr>
        <w:t xml:space="preserve"> районный Совет депутатов РЕШИЛ:</w:t>
      </w:r>
      <w:proofErr w:type="gramEnd"/>
    </w:p>
    <w:p w:rsidR="009C4F12" w:rsidRPr="00172519" w:rsidRDefault="009C4F12" w:rsidP="00932CD4">
      <w:pPr>
        <w:pStyle w:val="aa"/>
        <w:ind w:firstLine="566"/>
        <w:jc w:val="both"/>
        <w:rPr>
          <w:rFonts w:ascii="Arial" w:hAnsi="Arial" w:cs="Arial"/>
          <w:sz w:val="24"/>
          <w:szCs w:val="24"/>
        </w:rPr>
      </w:pPr>
    </w:p>
    <w:p w:rsidR="00932CD4" w:rsidRDefault="00932CD4" w:rsidP="00932CD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932CD4">
        <w:rPr>
          <w:rFonts w:ascii="Arial" w:hAnsi="Arial" w:cs="Arial"/>
          <w:sz w:val="24"/>
          <w:szCs w:val="24"/>
        </w:rPr>
        <w:t xml:space="preserve">Внести в Положение о порядке проведения конкурса по отбору кандидатур на должность главы </w:t>
      </w:r>
      <w:proofErr w:type="spellStart"/>
      <w:r w:rsidRPr="00932CD4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932CD4">
        <w:rPr>
          <w:rFonts w:ascii="Arial" w:hAnsi="Arial" w:cs="Arial"/>
          <w:sz w:val="24"/>
          <w:szCs w:val="24"/>
        </w:rPr>
        <w:t xml:space="preserve"> района Красноярского края, утвержденного Решением районного Совета депутатов от 15.06.2015 № 44-287</w:t>
      </w:r>
      <w:r>
        <w:rPr>
          <w:rFonts w:ascii="Arial" w:hAnsi="Arial" w:cs="Arial"/>
          <w:sz w:val="24"/>
          <w:szCs w:val="24"/>
        </w:rPr>
        <w:t xml:space="preserve"> (далее - Положение)</w:t>
      </w:r>
      <w:r w:rsidRPr="00932CD4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2D0E13" w:rsidRDefault="00932CD4" w:rsidP="00932C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</w:t>
      </w:r>
      <w:r w:rsidR="002D0E13">
        <w:rPr>
          <w:rFonts w:ascii="Arial" w:hAnsi="Arial" w:cs="Arial"/>
          <w:sz w:val="24"/>
          <w:szCs w:val="24"/>
        </w:rPr>
        <w:t xml:space="preserve">одпункт 4 пункта </w:t>
      </w:r>
      <w:r>
        <w:rPr>
          <w:rFonts w:ascii="Arial" w:hAnsi="Arial" w:cs="Arial"/>
          <w:sz w:val="24"/>
          <w:szCs w:val="24"/>
        </w:rPr>
        <w:t>3.</w:t>
      </w:r>
      <w:r w:rsidR="002D0E13">
        <w:rPr>
          <w:rFonts w:ascii="Arial" w:hAnsi="Arial" w:cs="Arial"/>
          <w:sz w:val="24"/>
          <w:szCs w:val="24"/>
        </w:rPr>
        <w:t xml:space="preserve">1 Положения </w:t>
      </w:r>
      <w:r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932CD4" w:rsidRDefault="00932CD4" w:rsidP="00932C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2D0E13" w:rsidRPr="00932CD4">
        <w:rPr>
          <w:rFonts w:ascii="Arial" w:hAnsi="Arial" w:cs="Arial"/>
          <w:sz w:val="24"/>
          <w:szCs w:val="24"/>
        </w:rPr>
        <w:t>4) документы, подтверждающие профессиональное образование, стаж работы и квалификацию (при наличии):</w:t>
      </w:r>
    </w:p>
    <w:p w:rsidR="00932CD4" w:rsidRDefault="002D0E13" w:rsidP="00932C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2CD4">
        <w:rPr>
          <w:rFonts w:ascii="Arial" w:hAnsi="Arial" w:cs="Arial"/>
          <w:sz w:val="24"/>
          <w:szCs w:val="24"/>
        </w:rPr>
        <w:t>- документ о профессиональном образовании;</w:t>
      </w:r>
    </w:p>
    <w:p w:rsidR="002D0E13" w:rsidRPr="00932CD4" w:rsidRDefault="002D0E13" w:rsidP="00932C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32CD4">
        <w:rPr>
          <w:rFonts w:ascii="Arial" w:hAnsi="Arial" w:cs="Arial"/>
          <w:sz w:val="24"/>
          <w:szCs w:val="24"/>
        </w:rPr>
        <w:t>- трудовую книжку</w:t>
      </w:r>
      <w:r w:rsidR="00932CD4">
        <w:rPr>
          <w:rFonts w:ascii="Arial" w:hAnsi="Arial" w:cs="Arial"/>
          <w:sz w:val="24"/>
          <w:szCs w:val="24"/>
        </w:rPr>
        <w:t xml:space="preserve"> (при наличии) </w:t>
      </w:r>
      <w:r w:rsidRPr="00932CD4">
        <w:rPr>
          <w:rFonts w:ascii="Arial" w:hAnsi="Arial" w:cs="Arial"/>
          <w:sz w:val="24"/>
          <w:szCs w:val="24"/>
        </w:rPr>
        <w:t>и</w:t>
      </w:r>
      <w:r w:rsidR="00932CD4">
        <w:rPr>
          <w:rFonts w:ascii="Arial" w:hAnsi="Arial" w:cs="Arial"/>
          <w:sz w:val="24"/>
          <w:szCs w:val="24"/>
        </w:rPr>
        <w:t xml:space="preserve"> (и</w:t>
      </w:r>
      <w:r w:rsidRPr="00932CD4">
        <w:rPr>
          <w:rFonts w:ascii="Arial" w:hAnsi="Arial" w:cs="Arial"/>
          <w:sz w:val="24"/>
          <w:szCs w:val="24"/>
        </w:rPr>
        <w:t>ли</w:t>
      </w:r>
      <w:r w:rsidR="00932CD4">
        <w:rPr>
          <w:rFonts w:ascii="Arial" w:hAnsi="Arial" w:cs="Arial"/>
          <w:sz w:val="24"/>
          <w:szCs w:val="24"/>
        </w:rPr>
        <w:t>)</w:t>
      </w:r>
      <w:r w:rsidRPr="00932CD4">
        <w:rPr>
          <w:rFonts w:ascii="Arial" w:hAnsi="Arial" w:cs="Arial"/>
          <w:sz w:val="24"/>
          <w:szCs w:val="24"/>
        </w:rPr>
        <w:t xml:space="preserve"> </w:t>
      </w:r>
      <w:r w:rsidR="00932CD4">
        <w:rPr>
          <w:rFonts w:ascii="Arial" w:hAnsi="Arial" w:cs="Arial"/>
          <w:sz w:val="24"/>
          <w:szCs w:val="24"/>
        </w:rPr>
        <w:t xml:space="preserve">сведения о трудовой деятельности, оформленные в установленном законодательством порядке, или </w:t>
      </w:r>
      <w:r w:rsidRPr="00932CD4">
        <w:rPr>
          <w:rFonts w:ascii="Arial" w:hAnsi="Arial" w:cs="Arial"/>
          <w:sz w:val="24"/>
          <w:szCs w:val="24"/>
        </w:rPr>
        <w:t xml:space="preserve">иной документ, </w:t>
      </w:r>
      <w:r w:rsidRPr="00932CD4">
        <w:rPr>
          <w:rFonts w:ascii="Arial" w:hAnsi="Arial" w:cs="Arial"/>
          <w:sz w:val="24"/>
          <w:szCs w:val="24"/>
        </w:rPr>
        <w:lastRenderedPageBreak/>
        <w:t>подтверждающий трудовую (служебную) деятельность гражданина</w:t>
      </w:r>
      <w:r w:rsidR="00932CD4">
        <w:rPr>
          <w:rFonts w:ascii="Arial" w:hAnsi="Arial" w:cs="Arial"/>
          <w:sz w:val="24"/>
          <w:szCs w:val="24"/>
        </w:rPr>
        <w:t>, за исключением случая, если трудовая (служебная) деятельность ранее не осуществлялась;»</w:t>
      </w:r>
      <w:r w:rsidRPr="00932CD4">
        <w:rPr>
          <w:rFonts w:ascii="Arial" w:hAnsi="Arial" w:cs="Arial"/>
          <w:sz w:val="24"/>
          <w:szCs w:val="24"/>
        </w:rPr>
        <w:t>;</w:t>
      </w:r>
      <w:proofErr w:type="gramEnd"/>
    </w:p>
    <w:p w:rsidR="002D0E13" w:rsidRDefault="00932CD4" w:rsidP="00932CD4">
      <w:pPr>
        <w:pStyle w:val="a9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D30C49">
        <w:rPr>
          <w:rFonts w:ascii="Arial" w:hAnsi="Arial" w:cs="Arial"/>
          <w:sz w:val="24"/>
          <w:szCs w:val="24"/>
        </w:rPr>
        <w:t>подпункт «в» пункта 3.5 Положения изложить в следующей редакции:</w:t>
      </w:r>
    </w:p>
    <w:p w:rsidR="00D30C49" w:rsidRPr="00D30C49" w:rsidRDefault="00D30C49" w:rsidP="00D30C49">
      <w:pPr>
        <w:autoSpaceDE w:val="0"/>
        <w:autoSpaceDN w:val="0"/>
        <w:adjustRightInd w:val="0"/>
        <w:spacing w:after="0" w:line="240" w:lineRule="auto"/>
        <w:ind w:right="-289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</w:t>
      </w:r>
      <w:r w:rsidRPr="00D30C49">
        <w:rPr>
          <w:rFonts w:ascii="Arial" w:eastAsia="Times New Roman" w:hAnsi="Arial" w:cs="Arial"/>
          <w:sz w:val="24"/>
          <w:szCs w:val="24"/>
        </w:rPr>
        <w:t>в) отсутствия гражданства Российской Федерации</w:t>
      </w:r>
      <w:r>
        <w:rPr>
          <w:rFonts w:ascii="Arial" w:eastAsia="Times New Roman" w:hAnsi="Arial" w:cs="Arial"/>
          <w:sz w:val="24"/>
          <w:szCs w:val="24"/>
        </w:rPr>
        <w:t xml:space="preserve"> либо </w:t>
      </w:r>
      <w:r w:rsidRPr="00D30C49">
        <w:rPr>
          <w:rFonts w:ascii="Arial" w:eastAsia="Times New Roman" w:hAnsi="Arial" w:cs="Arial"/>
          <w:sz w:val="24"/>
          <w:szCs w:val="24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</w:t>
      </w:r>
      <w:proofErr w:type="gramStart"/>
      <w:r w:rsidRPr="00D30C49">
        <w:rPr>
          <w:rFonts w:ascii="Arial" w:eastAsia="Times New Roman" w:hAnsi="Arial" w:cs="Arial"/>
          <w:sz w:val="24"/>
          <w:szCs w:val="24"/>
        </w:rPr>
        <w:t xml:space="preserve">избранным в органы местного самоуправления, </w:t>
      </w:r>
      <w:r w:rsidR="00D20827">
        <w:rPr>
          <w:rFonts w:ascii="Arial" w:eastAsia="Times New Roman" w:hAnsi="Arial" w:cs="Arial"/>
          <w:sz w:val="24"/>
          <w:szCs w:val="24"/>
        </w:rPr>
        <w:t xml:space="preserve">наличия </w:t>
      </w:r>
      <w:r w:rsidRPr="00D30C49">
        <w:rPr>
          <w:rFonts w:ascii="Arial" w:eastAsia="Times New Roman" w:hAnsi="Arial" w:cs="Arial"/>
          <w:sz w:val="24"/>
          <w:szCs w:val="24"/>
        </w:rPr>
        <w:t xml:space="preserve">гражданства иностранного </w:t>
      </w:r>
      <w:r w:rsidR="00D20827">
        <w:rPr>
          <w:rFonts w:ascii="Arial" w:eastAsia="Times New Roman" w:hAnsi="Arial" w:cs="Arial"/>
          <w:sz w:val="24"/>
          <w:szCs w:val="24"/>
        </w:rPr>
        <w:t xml:space="preserve">(подданства) иностранного </w:t>
      </w:r>
      <w:r w:rsidRPr="00D30C49">
        <w:rPr>
          <w:rFonts w:ascii="Arial" w:eastAsia="Times New Roman" w:hAnsi="Arial" w:cs="Arial"/>
          <w:sz w:val="24"/>
          <w:szCs w:val="24"/>
        </w:rPr>
        <w:t>государства либо вида на жительство или иного документа, подтверждающего право на постоянное проживание на территории иностранного государства</w:t>
      </w:r>
      <w:r w:rsidR="00D20827">
        <w:rPr>
          <w:rFonts w:ascii="Arial" w:eastAsia="Times New Roman" w:hAnsi="Arial" w:cs="Arial"/>
          <w:sz w:val="24"/>
          <w:szCs w:val="24"/>
        </w:rPr>
        <w:t xml:space="preserve"> гражданина Российской Федерации либо иностранного гражданина</w:t>
      </w:r>
      <w:r w:rsidRPr="00D30C49">
        <w:rPr>
          <w:rFonts w:ascii="Arial" w:eastAsia="Times New Roman" w:hAnsi="Arial" w:cs="Arial"/>
          <w:sz w:val="24"/>
          <w:szCs w:val="24"/>
        </w:rPr>
        <w:t>,</w:t>
      </w:r>
      <w:r w:rsidR="00D20827">
        <w:rPr>
          <w:rFonts w:ascii="Arial" w:eastAsia="Times New Roman" w:hAnsi="Arial" w:cs="Arial"/>
          <w:sz w:val="24"/>
          <w:szCs w:val="24"/>
        </w:rPr>
        <w:t xml:space="preserve"> имеющего право на основании</w:t>
      </w:r>
      <w:r w:rsidRPr="00D30C49">
        <w:rPr>
          <w:rFonts w:ascii="Arial" w:eastAsia="Times New Roman" w:hAnsi="Arial" w:cs="Arial"/>
          <w:sz w:val="24"/>
          <w:szCs w:val="24"/>
        </w:rPr>
        <w:t xml:space="preserve"> международного договора Российской Федерации</w:t>
      </w:r>
      <w:r w:rsidR="00D20827">
        <w:rPr>
          <w:rFonts w:ascii="Arial" w:eastAsia="Times New Roman" w:hAnsi="Arial" w:cs="Arial"/>
          <w:sz w:val="24"/>
          <w:szCs w:val="24"/>
        </w:rPr>
        <w:t xml:space="preserve"> быть </w:t>
      </w:r>
      <w:r w:rsidRPr="00D30C49">
        <w:rPr>
          <w:rFonts w:ascii="Arial" w:eastAsia="Times New Roman" w:hAnsi="Arial" w:cs="Arial"/>
          <w:sz w:val="24"/>
          <w:szCs w:val="24"/>
        </w:rPr>
        <w:t>избранным в органы местного самоуправления</w:t>
      </w:r>
      <w:r w:rsidR="00D20827">
        <w:rPr>
          <w:rFonts w:ascii="Arial" w:eastAsia="Times New Roman" w:hAnsi="Arial" w:cs="Arial"/>
          <w:sz w:val="24"/>
          <w:szCs w:val="24"/>
        </w:rPr>
        <w:t>, если иное не предусмотрено международным договором Российской Федерации;».</w:t>
      </w:r>
      <w:proofErr w:type="gramEnd"/>
    </w:p>
    <w:p w:rsidR="005426A4" w:rsidRPr="00172519" w:rsidRDefault="005426A4" w:rsidP="005A11B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2519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17251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72519">
        <w:rPr>
          <w:rFonts w:ascii="Arial" w:eastAsia="Times New Roman" w:hAnsi="Arial" w:cs="Arial"/>
          <w:sz w:val="24"/>
          <w:szCs w:val="24"/>
        </w:rPr>
        <w:t xml:space="preserve"> исполнением Решения возложить на постоянную комиссию по законодательству</w:t>
      </w:r>
      <w:r w:rsidR="00D20827">
        <w:rPr>
          <w:rFonts w:ascii="Arial" w:eastAsia="Times New Roman" w:hAnsi="Arial" w:cs="Arial"/>
          <w:sz w:val="24"/>
          <w:szCs w:val="24"/>
        </w:rPr>
        <w:t xml:space="preserve"> и</w:t>
      </w:r>
      <w:r w:rsidRPr="00172519">
        <w:rPr>
          <w:rFonts w:ascii="Arial" w:eastAsia="Times New Roman" w:hAnsi="Arial" w:cs="Arial"/>
          <w:sz w:val="24"/>
          <w:szCs w:val="24"/>
        </w:rPr>
        <w:t xml:space="preserve"> местному самоуправлению (Председатель - Н.Б. Петрова).</w:t>
      </w:r>
    </w:p>
    <w:p w:rsidR="005426A4" w:rsidRPr="00172519" w:rsidRDefault="005426A4" w:rsidP="005A11B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72519">
        <w:rPr>
          <w:rFonts w:ascii="Arial" w:eastAsia="Times New Roman" w:hAnsi="Arial" w:cs="Arial"/>
          <w:sz w:val="24"/>
          <w:szCs w:val="24"/>
        </w:rPr>
        <w:t xml:space="preserve">3. Опубликовать настоящее Решение в периодическом печатном издании «Официальный вестник </w:t>
      </w:r>
      <w:proofErr w:type="spellStart"/>
      <w:r w:rsidRPr="00172519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Pr="00172519">
        <w:rPr>
          <w:rFonts w:ascii="Arial" w:eastAsia="Times New Roman" w:hAnsi="Arial" w:cs="Arial"/>
          <w:sz w:val="24"/>
          <w:szCs w:val="24"/>
        </w:rPr>
        <w:t xml:space="preserve"> района» и разместить на </w:t>
      </w:r>
      <w:r w:rsidRPr="0017251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официальном сайте </w:t>
      </w:r>
      <w:proofErr w:type="spellStart"/>
      <w:r w:rsidRPr="00172519">
        <w:rPr>
          <w:rFonts w:ascii="Arial" w:eastAsia="Times New Roman" w:hAnsi="Arial" w:cs="Arial"/>
          <w:color w:val="000000" w:themeColor="text1"/>
          <w:sz w:val="24"/>
          <w:szCs w:val="24"/>
        </w:rPr>
        <w:t>Боготольского</w:t>
      </w:r>
      <w:proofErr w:type="spellEnd"/>
      <w:r w:rsidRPr="0017251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района в сети Интернет  </w:t>
      </w:r>
      <w:hyperlink r:id="rId9" w:history="1">
        <w:r w:rsidRPr="00172519">
          <w:rPr>
            <w:rFonts w:ascii="Arial" w:eastAsia="Times New Roman" w:hAnsi="Arial" w:cs="Arial"/>
            <w:color w:val="000000" w:themeColor="text1"/>
            <w:sz w:val="24"/>
            <w:szCs w:val="24"/>
          </w:rPr>
          <w:t>www.bogotol-r.ru</w:t>
        </w:r>
      </w:hyperlink>
      <w:r w:rsidRPr="0017251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6A054D" w:rsidRPr="00172519" w:rsidRDefault="005B7577" w:rsidP="006A05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72519">
        <w:rPr>
          <w:rFonts w:ascii="Arial" w:eastAsia="Times New Roman" w:hAnsi="Arial" w:cs="Arial"/>
          <w:sz w:val="24"/>
          <w:szCs w:val="24"/>
        </w:rPr>
        <w:t xml:space="preserve">4. </w:t>
      </w:r>
      <w:r w:rsidR="006A054D" w:rsidRPr="00172519">
        <w:rPr>
          <w:rFonts w:ascii="Arial" w:eastAsia="Times New Roman" w:hAnsi="Arial" w:cs="Arial"/>
          <w:sz w:val="24"/>
          <w:szCs w:val="24"/>
        </w:rPr>
        <w:t>Решение вступает в силу после официального опубликования.</w:t>
      </w:r>
    </w:p>
    <w:p w:rsidR="00FE0764" w:rsidRPr="00172519" w:rsidRDefault="00FE0764" w:rsidP="005426A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FE0764" w:rsidRPr="00172519" w:rsidTr="00560760">
        <w:tc>
          <w:tcPr>
            <w:tcW w:w="5353" w:type="dxa"/>
            <w:shd w:val="clear" w:color="auto" w:fill="auto"/>
          </w:tcPr>
          <w:p w:rsidR="00FE0764" w:rsidRPr="00172519" w:rsidRDefault="00FE0764" w:rsidP="00FE076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72519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172519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Pr="001725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E0764" w:rsidRPr="00172519" w:rsidRDefault="00FE0764" w:rsidP="00FE076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72519">
              <w:rPr>
                <w:rFonts w:ascii="Arial" w:eastAsia="Times New Roman" w:hAnsi="Arial" w:cs="Arial"/>
                <w:sz w:val="24"/>
                <w:szCs w:val="24"/>
              </w:rPr>
              <w:t>районного Совета депутатов</w:t>
            </w:r>
          </w:p>
        </w:tc>
        <w:tc>
          <w:tcPr>
            <w:tcW w:w="4253" w:type="dxa"/>
            <w:shd w:val="clear" w:color="auto" w:fill="auto"/>
          </w:tcPr>
          <w:p w:rsidR="00FE0764" w:rsidRPr="00172519" w:rsidRDefault="00D20827" w:rsidP="00D20827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полномочия г</w:t>
            </w:r>
            <w:r w:rsidR="00FE0764" w:rsidRPr="00172519">
              <w:rPr>
                <w:rFonts w:ascii="Arial" w:eastAsia="Times New Roman" w:hAnsi="Arial" w:cs="Arial"/>
                <w:sz w:val="24"/>
                <w:szCs w:val="24"/>
              </w:rPr>
              <w:t>лав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ы </w:t>
            </w:r>
            <w:proofErr w:type="spellStart"/>
            <w:r w:rsidR="00FE0764" w:rsidRPr="00172519">
              <w:rPr>
                <w:rFonts w:ascii="Arial" w:eastAsia="Times New Roman" w:hAnsi="Arial" w:cs="Arial"/>
                <w:sz w:val="24"/>
                <w:szCs w:val="24"/>
              </w:rPr>
              <w:t>Боготольского</w:t>
            </w:r>
            <w:proofErr w:type="spellEnd"/>
            <w:r w:rsidR="00FE0764" w:rsidRPr="00172519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</w:tr>
      <w:tr w:rsidR="00FE0764" w:rsidRPr="00172519" w:rsidTr="00560760">
        <w:tc>
          <w:tcPr>
            <w:tcW w:w="5353" w:type="dxa"/>
            <w:shd w:val="clear" w:color="auto" w:fill="auto"/>
          </w:tcPr>
          <w:p w:rsidR="00FE0764" w:rsidRPr="00172519" w:rsidRDefault="00FE0764" w:rsidP="00FE076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764" w:rsidRPr="00172519" w:rsidRDefault="00FE0764" w:rsidP="00D20827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172519">
              <w:rPr>
                <w:rFonts w:ascii="Arial" w:eastAsia="Times New Roman" w:hAnsi="Arial" w:cs="Arial"/>
                <w:sz w:val="24"/>
                <w:szCs w:val="24"/>
              </w:rPr>
              <w:t xml:space="preserve">_____________ </w:t>
            </w:r>
            <w:r w:rsidR="00D20827">
              <w:rPr>
                <w:rFonts w:ascii="Arial" w:eastAsia="Times New Roman" w:hAnsi="Arial" w:cs="Arial"/>
                <w:sz w:val="24"/>
                <w:szCs w:val="24"/>
              </w:rPr>
              <w:t xml:space="preserve">В.О. </w:t>
            </w:r>
            <w:proofErr w:type="spellStart"/>
            <w:r w:rsidR="00D20827">
              <w:rPr>
                <w:rFonts w:ascii="Arial" w:eastAsia="Times New Roman" w:hAnsi="Arial" w:cs="Arial"/>
                <w:sz w:val="24"/>
                <w:szCs w:val="24"/>
              </w:rPr>
              <w:t>Усков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FE0764" w:rsidRPr="00172519" w:rsidRDefault="00FE0764" w:rsidP="00FE076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E0764" w:rsidRPr="00172519" w:rsidRDefault="00D20827" w:rsidP="00D20827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 Н</w:t>
            </w:r>
            <w:r w:rsidR="00FE0764" w:rsidRPr="00172519">
              <w:rPr>
                <w:rFonts w:ascii="Arial" w:eastAsia="Times New Roman" w:hAnsi="Arial" w:cs="Arial"/>
                <w:sz w:val="24"/>
                <w:szCs w:val="24"/>
              </w:rPr>
              <w:t>.В. Б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акуневич</w:t>
            </w:r>
            <w:r w:rsidR="00FE0764" w:rsidRPr="001725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A11B7" w:rsidRPr="00172519" w:rsidTr="00314EB9">
        <w:tc>
          <w:tcPr>
            <w:tcW w:w="5353" w:type="dxa"/>
            <w:shd w:val="clear" w:color="auto" w:fill="auto"/>
          </w:tcPr>
          <w:p w:rsidR="005A11B7" w:rsidRPr="00172519" w:rsidRDefault="005A11B7" w:rsidP="005A11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8D1647" w:rsidRPr="00172519" w:rsidRDefault="008D1647" w:rsidP="005A11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426A4" w:rsidRPr="005426A4" w:rsidRDefault="005426A4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426A4" w:rsidRPr="005426A4" w:rsidSect="002D1194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C3" w:rsidRDefault="00962FC3" w:rsidP="00D76DAA">
      <w:pPr>
        <w:spacing w:after="0" w:line="240" w:lineRule="auto"/>
      </w:pPr>
      <w:r>
        <w:separator/>
      </w:r>
    </w:p>
  </w:endnote>
  <w:endnote w:type="continuationSeparator" w:id="0">
    <w:p w:rsidR="00962FC3" w:rsidRDefault="00962FC3" w:rsidP="00D7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C3" w:rsidRDefault="00962FC3" w:rsidP="00D76DAA">
      <w:pPr>
        <w:spacing w:after="0" w:line="240" w:lineRule="auto"/>
      </w:pPr>
      <w:r>
        <w:separator/>
      </w:r>
    </w:p>
  </w:footnote>
  <w:footnote w:type="continuationSeparator" w:id="0">
    <w:p w:rsidR="00962FC3" w:rsidRDefault="00962FC3" w:rsidP="00D76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0051"/>
    <w:multiLevelType w:val="multilevel"/>
    <w:tmpl w:val="CA1C3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A01EC2"/>
    <w:multiLevelType w:val="multilevel"/>
    <w:tmpl w:val="74961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1841443"/>
    <w:multiLevelType w:val="hybridMultilevel"/>
    <w:tmpl w:val="C4B614B6"/>
    <w:lvl w:ilvl="0" w:tplc="371C7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BE6DD9"/>
    <w:multiLevelType w:val="hybridMultilevel"/>
    <w:tmpl w:val="663ECDEE"/>
    <w:lvl w:ilvl="0" w:tplc="4EEAFF6C">
      <w:start w:val="4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402AD5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5">
    <w:nsid w:val="556F5366"/>
    <w:multiLevelType w:val="multilevel"/>
    <w:tmpl w:val="56A09E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6">
    <w:nsid w:val="715065B7"/>
    <w:multiLevelType w:val="hybridMultilevel"/>
    <w:tmpl w:val="371466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B3E59D9"/>
    <w:multiLevelType w:val="multilevel"/>
    <w:tmpl w:val="25DCC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DF"/>
    <w:rsid w:val="000015F6"/>
    <w:rsid w:val="00011E1A"/>
    <w:rsid w:val="00014929"/>
    <w:rsid w:val="000149AA"/>
    <w:rsid w:val="000244E1"/>
    <w:rsid w:val="0002556B"/>
    <w:rsid w:val="000258B0"/>
    <w:rsid w:val="00035839"/>
    <w:rsid w:val="00045ADC"/>
    <w:rsid w:val="000522F2"/>
    <w:rsid w:val="00070B7E"/>
    <w:rsid w:val="00071EB3"/>
    <w:rsid w:val="000751D2"/>
    <w:rsid w:val="0008454F"/>
    <w:rsid w:val="000A1562"/>
    <w:rsid w:val="000A1991"/>
    <w:rsid w:val="000A34C7"/>
    <w:rsid w:val="000A42F7"/>
    <w:rsid w:val="000A7A27"/>
    <w:rsid w:val="000B7909"/>
    <w:rsid w:val="000C3804"/>
    <w:rsid w:val="000C709B"/>
    <w:rsid w:val="000D2186"/>
    <w:rsid w:val="000E264C"/>
    <w:rsid w:val="000E4541"/>
    <w:rsid w:val="000F50FA"/>
    <w:rsid w:val="00102BD5"/>
    <w:rsid w:val="0010563E"/>
    <w:rsid w:val="001129CC"/>
    <w:rsid w:val="001145FB"/>
    <w:rsid w:val="00115D17"/>
    <w:rsid w:val="001254C6"/>
    <w:rsid w:val="00137915"/>
    <w:rsid w:val="001503D3"/>
    <w:rsid w:val="00155757"/>
    <w:rsid w:val="00157650"/>
    <w:rsid w:val="00157A69"/>
    <w:rsid w:val="00172519"/>
    <w:rsid w:val="00180239"/>
    <w:rsid w:val="00196A0A"/>
    <w:rsid w:val="001D2C93"/>
    <w:rsid w:val="001E1023"/>
    <w:rsid w:val="001E4F59"/>
    <w:rsid w:val="001E56B6"/>
    <w:rsid w:val="001E6D97"/>
    <w:rsid w:val="001F0008"/>
    <w:rsid w:val="001F6C84"/>
    <w:rsid w:val="0021457E"/>
    <w:rsid w:val="0022718F"/>
    <w:rsid w:val="002563C1"/>
    <w:rsid w:val="002567CB"/>
    <w:rsid w:val="00264C83"/>
    <w:rsid w:val="00271687"/>
    <w:rsid w:val="00272D6A"/>
    <w:rsid w:val="00280178"/>
    <w:rsid w:val="00283206"/>
    <w:rsid w:val="0029125A"/>
    <w:rsid w:val="002A2811"/>
    <w:rsid w:val="002A3ADD"/>
    <w:rsid w:val="002B0569"/>
    <w:rsid w:val="002C4608"/>
    <w:rsid w:val="002D0E13"/>
    <w:rsid w:val="002D1194"/>
    <w:rsid w:val="002D2116"/>
    <w:rsid w:val="002D22A4"/>
    <w:rsid w:val="002E6CC3"/>
    <w:rsid w:val="002F09DF"/>
    <w:rsid w:val="002F526F"/>
    <w:rsid w:val="002F5A07"/>
    <w:rsid w:val="002F65A1"/>
    <w:rsid w:val="003212C5"/>
    <w:rsid w:val="003370D2"/>
    <w:rsid w:val="00352124"/>
    <w:rsid w:val="003547ED"/>
    <w:rsid w:val="0037547F"/>
    <w:rsid w:val="00381E82"/>
    <w:rsid w:val="00384E79"/>
    <w:rsid w:val="00392284"/>
    <w:rsid w:val="0039366F"/>
    <w:rsid w:val="003937A3"/>
    <w:rsid w:val="00394A34"/>
    <w:rsid w:val="00394E68"/>
    <w:rsid w:val="003A2CFE"/>
    <w:rsid w:val="003A725F"/>
    <w:rsid w:val="003B39D6"/>
    <w:rsid w:val="003B717A"/>
    <w:rsid w:val="003D0718"/>
    <w:rsid w:val="003D4817"/>
    <w:rsid w:val="003F12CA"/>
    <w:rsid w:val="003F25AC"/>
    <w:rsid w:val="003F36D3"/>
    <w:rsid w:val="003F4D3B"/>
    <w:rsid w:val="004100F1"/>
    <w:rsid w:val="004149A7"/>
    <w:rsid w:val="0041509E"/>
    <w:rsid w:val="00422BEA"/>
    <w:rsid w:val="00422C55"/>
    <w:rsid w:val="00450A47"/>
    <w:rsid w:val="00493F67"/>
    <w:rsid w:val="004B6009"/>
    <w:rsid w:val="004D34C0"/>
    <w:rsid w:val="004E3884"/>
    <w:rsid w:val="004E5B38"/>
    <w:rsid w:val="004F00F6"/>
    <w:rsid w:val="004F748C"/>
    <w:rsid w:val="00501C32"/>
    <w:rsid w:val="00513414"/>
    <w:rsid w:val="005208D9"/>
    <w:rsid w:val="00522EFE"/>
    <w:rsid w:val="005426A4"/>
    <w:rsid w:val="005554A6"/>
    <w:rsid w:val="00560D9D"/>
    <w:rsid w:val="00563D74"/>
    <w:rsid w:val="0056515B"/>
    <w:rsid w:val="00565C51"/>
    <w:rsid w:val="00566CA1"/>
    <w:rsid w:val="0056782B"/>
    <w:rsid w:val="0057423E"/>
    <w:rsid w:val="00577622"/>
    <w:rsid w:val="00580D68"/>
    <w:rsid w:val="00587AEB"/>
    <w:rsid w:val="00592E25"/>
    <w:rsid w:val="005969B5"/>
    <w:rsid w:val="005A11B7"/>
    <w:rsid w:val="005A2361"/>
    <w:rsid w:val="005A571A"/>
    <w:rsid w:val="005B7577"/>
    <w:rsid w:val="005C578B"/>
    <w:rsid w:val="005D338B"/>
    <w:rsid w:val="005D4911"/>
    <w:rsid w:val="005F2AC2"/>
    <w:rsid w:val="005F4BC5"/>
    <w:rsid w:val="00611DFF"/>
    <w:rsid w:val="0063531D"/>
    <w:rsid w:val="006467EE"/>
    <w:rsid w:val="00682F31"/>
    <w:rsid w:val="006A054D"/>
    <w:rsid w:val="006A3285"/>
    <w:rsid w:val="006A66CF"/>
    <w:rsid w:val="006B43ED"/>
    <w:rsid w:val="006B4995"/>
    <w:rsid w:val="006B5974"/>
    <w:rsid w:val="006C1BE2"/>
    <w:rsid w:val="006C247C"/>
    <w:rsid w:val="006C58B0"/>
    <w:rsid w:val="006E0C99"/>
    <w:rsid w:val="006E688C"/>
    <w:rsid w:val="006F1524"/>
    <w:rsid w:val="007072A7"/>
    <w:rsid w:val="007079E6"/>
    <w:rsid w:val="00752732"/>
    <w:rsid w:val="007563FE"/>
    <w:rsid w:val="007624AE"/>
    <w:rsid w:val="007809DF"/>
    <w:rsid w:val="007944F3"/>
    <w:rsid w:val="0079782E"/>
    <w:rsid w:val="007C1584"/>
    <w:rsid w:val="007C7BA8"/>
    <w:rsid w:val="007D32D9"/>
    <w:rsid w:val="007D469A"/>
    <w:rsid w:val="007E105B"/>
    <w:rsid w:val="007E133D"/>
    <w:rsid w:val="007E1774"/>
    <w:rsid w:val="007F7AC4"/>
    <w:rsid w:val="00845130"/>
    <w:rsid w:val="00845518"/>
    <w:rsid w:val="00851C89"/>
    <w:rsid w:val="00857AB7"/>
    <w:rsid w:val="00862061"/>
    <w:rsid w:val="00873E3F"/>
    <w:rsid w:val="00890BD6"/>
    <w:rsid w:val="00894E06"/>
    <w:rsid w:val="008C6376"/>
    <w:rsid w:val="008D1647"/>
    <w:rsid w:val="008E202B"/>
    <w:rsid w:val="008E77F4"/>
    <w:rsid w:val="00900922"/>
    <w:rsid w:val="009052BD"/>
    <w:rsid w:val="009133A8"/>
    <w:rsid w:val="00914FF5"/>
    <w:rsid w:val="0091687B"/>
    <w:rsid w:val="00924F32"/>
    <w:rsid w:val="00932CD4"/>
    <w:rsid w:val="00952136"/>
    <w:rsid w:val="0096113C"/>
    <w:rsid w:val="00962FC3"/>
    <w:rsid w:val="00964AF5"/>
    <w:rsid w:val="009665CD"/>
    <w:rsid w:val="00984607"/>
    <w:rsid w:val="00992DB5"/>
    <w:rsid w:val="009B07E3"/>
    <w:rsid w:val="009C2B3B"/>
    <w:rsid w:val="009C3370"/>
    <w:rsid w:val="009C4F12"/>
    <w:rsid w:val="009E06C3"/>
    <w:rsid w:val="009E5875"/>
    <w:rsid w:val="009F231D"/>
    <w:rsid w:val="009F29D2"/>
    <w:rsid w:val="009F699F"/>
    <w:rsid w:val="00A01B5D"/>
    <w:rsid w:val="00A02001"/>
    <w:rsid w:val="00A0742A"/>
    <w:rsid w:val="00A22E4B"/>
    <w:rsid w:val="00A30696"/>
    <w:rsid w:val="00A32E3E"/>
    <w:rsid w:val="00A33A35"/>
    <w:rsid w:val="00A36ACF"/>
    <w:rsid w:val="00A40AB9"/>
    <w:rsid w:val="00A42DFC"/>
    <w:rsid w:val="00A47953"/>
    <w:rsid w:val="00A47E89"/>
    <w:rsid w:val="00A55D98"/>
    <w:rsid w:val="00A82D1E"/>
    <w:rsid w:val="00A92944"/>
    <w:rsid w:val="00AA3104"/>
    <w:rsid w:val="00AA7D13"/>
    <w:rsid w:val="00AB20E7"/>
    <w:rsid w:val="00AB3D81"/>
    <w:rsid w:val="00AB77EC"/>
    <w:rsid w:val="00AC3DB5"/>
    <w:rsid w:val="00AD2A88"/>
    <w:rsid w:val="00AD46F9"/>
    <w:rsid w:val="00AD4DD5"/>
    <w:rsid w:val="00AE6C46"/>
    <w:rsid w:val="00AF05A2"/>
    <w:rsid w:val="00B02895"/>
    <w:rsid w:val="00B229C9"/>
    <w:rsid w:val="00B27706"/>
    <w:rsid w:val="00B40F2D"/>
    <w:rsid w:val="00B41F71"/>
    <w:rsid w:val="00B515E8"/>
    <w:rsid w:val="00B61CAF"/>
    <w:rsid w:val="00B6696C"/>
    <w:rsid w:val="00B82524"/>
    <w:rsid w:val="00B82DEA"/>
    <w:rsid w:val="00B83BBC"/>
    <w:rsid w:val="00BA25B6"/>
    <w:rsid w:val="00BA7591"/>
    <w:rsid w:val="00BD6DCD"/>
    <w:rsid w:val="00BF5B98"/>
    <w:rsid w:val="00C02A7C"/>
    <w:rsid w:val="00C03405"/>
    <w:rsid w:val="00C056CB"/>
    <w:rsid w:val="00C10DF1"/>
    <w:rsid w:val="00C1122B"/>
    <w:rsid w:val="00C313C6"/>
    <w:rsid w:val="00C45464"/>
    <w:rsid w:val="00C46182"/>
    <w:rsid w:val="00C61AF1"/>
    <w:rsid w:val="00C66C34"/>
    <w:rsid w:val="00C86CE1"/>
    <w:rsid w:val="00CA43F6"/>
    <w:rsid w:val="00CC3B04"/>
    <w:rsid w:val="00CE1107"/>
    <w:rsid w:val="00CE3141"/>
    <w:rsid w:val="00CE3384"/>
    <w:rsid w:val="00CE5A84"/>
    <w:rsid w:val="00CE6F06"/>
    <w:rsid w:val="00D02C86"/>
    <w:rsid w:val="00D04F2C"/>
    <w:rsid w:val="00D20827"/>
    <w:rsid w:val="00D2510E"/>
    <w:rsid w:val="00D30C49"/>
    <w:rsid w:val="00D33ED9"/>
    <w:rsid w:val="00D35F79"/>
    <w:rsid w:val="00D37475"/>
    <w:rsid w:val="00D42DA0"/>
    <w:rsid w:val="00D4396A"/>
    <w:rsid w:val="00D45D90"/>
    <w:rsid w:val="00D504AA"/>
    <w:rsid w:val="00D6090E"/>
    <w:rsid w:val="00D629F1"/>
    <w:rsid w:val="00D75A45"/>
    <w:rsid w:val="00D76DAA"/>
    <w:rsid w:val="00D84E2E"/>
    <w:rsid w:val="00D91126"/>
    <w:rsid w:val="00DA1BA5"/>
    <w:rsid w:val="00DB0489"/>
    <w:rsid w:val="00DD1AAB"/>
    <w:rsid w:val="00DD5A34"/>
    <w:rsid w:val="00DE51E7"/>
    <w:rsid w:val="00DF5C66"/>
    <w:rsid w:val="00E111EB"/>
    <w:rsid w:val="00E112E0"/>
    <w:rsid w:val="00E22372"/>
    <w:rsid w:val="00E243D8"/>
    <w:rsid w:val="00E2651F"/>
    <w:rsid w:val="00E42861"/>
    <w:rsid w:val="00E8581D"/>
    <w:rsid w:val="00E85BBB"/>
    <w:rsid w:val="00E918A0"/>
    <w:rsid w:val="00EA09F1"/>
    <w:rsid w:val="00EA3E90"/>
    <w:rsid w:val="00EA57CF"/>
    <w:rsid w:val="00EB5F6D"/>
    <w:rsid w:val="00ED3E1D"/>
    <w:rsid w:val="00ED420D"/>
    <w:rsid w:val="00ED6F45"/>
    <w:rsid w:val="00ED7C60"/>
    <w:rsid w:val="00EE1A8A"/>
    <w:rsid w:val="00EF5CD2"/>
    <w:rsid w:val="00F013B7"/>
    <w:rsid w:val="00F05C5F"/>
    <w:rsid w:val="00F07ECE"/>
    <w:rsid w:val="00F22FD4"/>
    <w:rsid w:val="00F27C79"/>
    <w:rsid w:val="00F35E70"/>
    <w:rsid w:val="00F371F1"/>
    <w:rsid w:val="00F52779"/>
    <w:rsid w:val="00F578AD"/>
    <w:rsid w:val="00F61E01"/>
    <w:rsid w:val="00F70DE6"/>
    <w:rsid w:val="00F74F14"/>
    <w:rsid w:val="00FA014A"/>
    <w:rsid w:val="00FB1005"/>
    <w:rsid w:val="00FB1D6C"/>
    <w:rsid w:val="00FB28FC"/>
    <w:rsid w:val="00FC6305"/>
    <w:rsid w:val="00FD629D"/>
    <w:rsid w:val="00FE0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6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93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3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9F23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236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link w:val="ab"/>
    <w:qFormat/>
    <w:rsid w:val="009C4F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Название Знак"/>
    <w:basedOn w:val="a0"/>
    <w:link w:val="aa"/>
    <w:rsid w:val="009C4F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link w:val="20"/>
    <w:semiHidden/>
    <w:unhideWhenUsed/>
    <w:qFormat/>
    <w:rsid w:val="009C4F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9C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C4F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9C4F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c">
    <w:name w:val="Body Text"/>
    <w:basedOn w:val="a"/>
    <w:link w:val="ad"/>
    <w:uiPriority w:val="99"/>
    <w:semiHidden/>
    <w:unhideWhenUsed/>
    <w:rsid w:val="0084513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45130"/>
    <w:rPr>
      <w:rFonts w:eastAsiaTheme="minorEastAsia"/>
      <w:lang w:eastAsia="ru-RU"/>
    </w:rPr>
  </w:style>
  <w:style w:type="paragraph" w:customStyle="1" w:styleId="msonormalmailrucssattributepostfix">
    <w:name w:val="msonormal_mailru_css_attribute_postfix"/>
    <w:basedOn w:val="a"/>
    <w:rsid w:val="00FE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6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93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3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9F23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236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link w:val="ab"/>
    <w:qFormat/>
    <w:rsid w:val="009C4F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Название Знак"/>
    <w:basedOn w:val="a0"/>
    <w:link w:val="aa"/>
    <w:rsid w:val="009C4F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link w:val="20"/>
    <w:semiHidden/>
    <w:unhideWhenUsed/>
    <w:qFormat/>
    <w:rsid w:val="009C4F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9C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C4F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9C4F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c">
    <w:name w:val="Body Text"/>
    <w:basedOn w:val="a"/>
    <w:link w:val="ad"/>
    <w:uiPriority w:val="99"/>
    <w:semiHidden/>
    <w:unhideWhenUsed/>
    <w:rsid w:val="0084513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45130"/>
    <w:rPr>
      <w:rFonts w:eastAsiaTheme="minorEastAsia"/>
      <w:lang w:eastAsia="ru-RU"/>
    </w:rPr>
  </w:style>
  <w:style w:type="paragraph" w:customStyle="1" w:styleId="msonormalmailrucssattributepostfix">
    <w:name w:val="msonormal_mailru_css_attribute_postfix"/>
    <w:basedOn w:val="a"/>
    <w:rsid w:val="00FE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d-14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Sovet</cp:lastModifiedBy>
  <cp:revision>51</cp:revision>
  <cp:lastPrinted>2020-01-22T04:28:00Z</cp:lastPrinted>
  <dcterms:created xsi:type="dcterms:W3CDTF">2018-04-26T03:54:00Z</dcterms:created>
  <dcterms:modified xsi:type="dcterms:W3CDTF">2021-08-10T10:07:00Z</dcterms:modified>
</cp:coreProperties>
</file>