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93" w:rsidRPr="00C94393" w:rsidRDefault="00C94393" w:rsidP="00C94393">
      <w:pPr>
        <w:widowControl w:val="0"/>
        <w:jc w:val="center"/>
        <w:rPr>
          <w:rFonts w:ascii="Arial" w:eastAsia="Calibri" w:hAnsi="Arial" w:cs="Tahoma"/>
          <w:color w:val="FF0000"/>
          <w:szCs w:val="28"/>
          <w:lang w:eastAsia="en-US"/>
        </w:rPr>
      </w:pPr>
      <w:r w:rsidRPr="00C94393">
        <w:rPr>
          <w:rFonts w:ascii="Arial" w:eastAsia="Calibri" w:hAnsi="Arial" w:cs="Tahoma"/>
          <w:color w:val="FF0000"/>
          <w:szCs w:val="28"/>
          <w:lang w:eastAsia="en-US"/>
        </w:rPr>
        <w:t>Срок проведения независимой антикоррупционной экспертизы по настоящему нормативному правовому акту, устанавливается с 11.08.2021 по 24.08.2021 гг.</w:t>
      </w:r>
    </w:p>
    <w:p w:rsidR="00C94393" w:rsidRPr="00C94393" w:rsidRDefault="00C94393" w:rsidP="00C94393">
      <w:pPr>
        <w:widowControl w:val="0"/>
        <w:jc w:val="both"/>
        <w:rPr>
          <w:rFonts w:ascii="Arial" w:eastAsia="Calibri" w:hAnsi="Arial" w:cs="Tahoma"/>
          <w:color w:val="FF0000"/>
          <w:szCs w:val="28"/>
          <w:lang w:eastAsia="en-US"/>
        </w:rPr>
      </w:pPr>
    </w:p>
    <w:p w:rsidR="00C94393" w:rsidRPr="00C94393" w:rsidRDefault="00C94393" w:rsidP="00C94393">
      <w:pPr>
        <w:widowControl w:val="0"/>
        <w:jc w:val="both"/>
        <w:rPr>
          <w:rFonts w:ascii="Arial" w:eastAsia="Calibri" w:hAnsi="Arial" w:cs="Tahoma"/>
          <w:color w:val="FF0000"/>
          <w:sz w:val="24"/>
          <w:szCs w:val="28"/>
          <w:lang w:eastAsia="en-US"/>
        </w:rPr>
      </w:pPr>
      <w:r w:rsidRPr="00C94393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C94393">
        <w:rPr>
          <w:rFonts w:ascii="Arial" w:eastAsia="Calibri" w:hAnsi="Arial" w:cs="Tahoma"/>
          <w:color w:val="FF0000"/>
          <w:sz w:val="24"/>
          <w:szCs w:val="28"/>
          <w:lang w:eastAsia="en-US"/>
        </w:rPr>
        <w:t>Боготольского</w:t>
      </w:r>
      <w:proofErr w:type="spellEnd"/>
      <w:r w:rsidRPr="00C94393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района, утвержденному Решением районного Совета депутатов от 13.03.2018 № 18-133.</w:t>
      </w:r>
    </w:p>
    <w:p w:rsidR="00C94393" w:rsidRPr="00C94393" w:rsidRDefault="00C94393" w:rsidP="00C94393">
      <w:pPr>
        <w:widowControl w:val="0"/>
        <w:jc w:val="both"/>
        <w:rPr>
          <w:rFonts w:ascii="Arial" w:eastAsia="Calibri" w:hAnsi="Arial" w:cs="Tahoma"/>
          <w:color w:val="FF0000"/>
          <w:sz w:val="24"/>
          <w:szCs w:val="28"/>
          <w:lang w:eastAsia="en-US"/>
        </w:rPr>
      </w:pPr>
      <w:r w:rsidRPr="00C94393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</w:t>
      </w:r>
      <w:r w:rsidRPr="00C94393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C94393">
        <w:rPr>
          <w:rFonts w:ascii="Arial" w:eastAsia="Calibri" w:hAnsi="Arial" w:cs="Tahoma"/>
          <w:color w:val="FF0000"/>
          <w:sz w:val="24"/>
          <w:szCs w:val="28"/>
          <w:lang w:eastAsia="en-US"/>
        </w:rPr>
        <w:t>коррупциогенные</w:t>
      </w:r>
      <w:proofErr w:type="spellEnd"/>
      <w:r w:rsidRPr="00C94393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факторы и предложены способы их устранения.</w:t>
      </w:r>
    </w:p>
    <w:p w:rsidR="00C94393" w:rsidRPr="00C94393" w:rsidRDefault="00C94393" w:rsidP="00C94393">
      <w:pPr>
        <w:widowControl w:val="0"/>
        <w:jc w:val="both"/>
        <w:rPr>
          <w:rFonts w:eastAsia="Tahoma" w:cs="Tahoma"/>
          <w:b/>
          <w:noProof/>
          <w:color w:val="000000"/>
          <w:szCs w:val="28"/>
        </w:rPr>
      </w:pPr>
      <w:r w:rsidRPr="00C94393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8" w:history="1">
        <w:r w:rsidRPr="00C94393">
          <w:rPr>
            <w:rFonts w:ascii="Arial" w:eastAsia="Calibri" w:hAnsi="Arial" w:cs="Tahoma"/>
            <w:color w:val="0000FF"/>
            <w:sz w:val="24"/>
            <w:szCs w:val="28"/>
            <w:u w:val="single"/>
            <w:lang w:val="en-US" w:eastAsia="en-US"/>
          </w:rPr>
          <w:t>brsd</w:t>
        </w:r>
        <w:r w:rsidRPr="00C94393">
          <w:rPr>
            <w:rFonts w:ascii="Arial" w:eastAsia="Calibri" w:hAnsi="Arial" w:cs="Tahoma"/>
            <w:color w:val="0000FF"/>
            <w:sz w:val="24"/>
            <w:szCs w:val="28"/>
            <w:u w:val="single"/>
            <w:lang w:eastAsia="en-US"/>
          </w:rPr>
          <w:t>-14@</w:t>
        </w:r>
        <w:r w:rsidRPr="00C94393">
          <w:rPr>
            <w:rFonts w:ascii="Arial" w:eastAsia="Calibri" w:hAnsi="Arial" w:cs="Tahoma"/>
            <w:color w:val="0000FF"/>
            <w:sz w:val="24"/>
            <w:szCs w:val="28"/>
            <w:u w:val="single"/>
            <w:lang w:val="en-US" w:eastAsia="en-US"/>
          </w:rPr>
          <w:t>mail</w:t>
        </w:r>
        <w:r w:rsidRPr="00C94393">
          <w:rPr>
            <w:rFonts w:ascii="Arial" w:eastAsia="Calibri" w:hAnsi="Arial" w:cs="Tahoma"/>
            <w:color w:val="0000FF"/>
            <w:sz w:val="24"/>
            <w:szCs w:val="28"/>
            <w:u w:val="single"/>
            <w:lang w:eastAsia="en-US"/>
          </w:rPr>
          <w:t>.</w:t>
        </w:r>
        <w:r w:rsidRPr="00C94393">
          <w:rPr>
            <w:rFonts w:ascii="Arial" w:eastAsia="Calibri" w:hAnsi="Arial" w:cs="Tahoma"/>
            <w:color w:val="0000FF"/>
            <w:sz w:val="24"/>
            <w:szCs w:val="28"/>
            <w:u w:val="single"/>
            <w:lang w:val="en-US" w:eastAsia="en-US"/>
          </w:rPr>
          <w:t>ru</w:t>
        </w:r>
      </w:hyperlink>
    </w:p>
    <w:p w:rsidR="00C94393" w:rsidRPr="00C94393" w:rsidRDefault="00C94393" w:rsidP="00C94393">
      <w:pPr>
        <w:jc w:val="right"/>
        <w:rPr>
          <w:rFonts w:ascii="Arial" w:hAnsi="Arial" w:cs="Arial"/>
          <w:sz w:val="24"/>
          <w:szCs w:val="24"/>
        </w:rPr>
      </w:pPr>
    </w:p>
    <w:p w:rsidR="00C94393" w:rsidRDefault="00C94393" w:rsidP="00DF5047">
      <w:pPr>
        <w:jc w:val="right"/>
        <w:rPr>
          <w:b/>
          <w:szCs w:val="28"/>
        </w:rPr>
      </w:pPr>
      <w:bookmarkStart w:id="0" w:name="_GoBack"/>
      <w:bookmarkEnd w:id="0"/>
    </w:p>
    <w:p w:rsidR="00DF5047" w:rsidRPr="00DF5047" w:rsidRDefault="00DF5047" w:rsidP="00DF5047">
      <w:pPr>
        <w:jc w:val="right"/>
        <w:rPr>
          <w:b/>
          <w:szCs w:val="28"/>
        </w:rPr>
      </w:pPr>
      <w:r w:rsidRPr="00DF5047">
        <w:rPr>
          <w:b/>
          <w:szCs w:val="28"/>
        </w:rPr>
        <w:t>ПРОЕКТ</w:t>
      </w:r>
    </w:p>
    <w:p w:rsidR="00DF5047" w:rsidRPr="00DF5047" w:rsidRDefault="00DF5047" w:rsidP="00DF5047">
      <w:pPr>
        <w:jc w:val="center"/>
        <w:rPr>
          <w:b/>
          <w:szCs w:val="28"/>
        </w:rPr>
      </w:pPr>
      <w:r w:rsidRPr="00DF5047">
        <w:rPr>
          <w:noProof/>
          <w:sz w:val="16"/>
          <w:szCs w:val="16"/>
        </w:rPr>
        <w:drawing>
          <wp:inline distT="0" distB="0" distL="0" distR="0" wp14:anchorId="6F1F1E75" wp14:editId="17E05648">
            <wp:extent cx="556260" cy="678180"/>
            <wp:effectExtent l="0" t="0" r="0" b="762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047" w:rsidRPr="00DF5047" w:rsidRDefault="00DF5047" w:rsidP="00DF5047">
      <w:pPr>
        <w:jc w:val="center"/>
        <w:rPr>
          <w:b/>
          <w:szCs w:val="28"/>
        </w:rPr>
      </w:pPr>
      <w:r w:rsidRPr="00DF5047">
        <w:rPr>
          <w:b/>
          <w:szCs w:val="28"/>
        </w:rPr>
        <w:t>КРАСНОЯРСКИЙ КРАЙ</w:t>
      </w:r>
    </w:p>
    <w:p w:rsidR="00DF5047" w:rsidRPr="00DF5047" w:rsidRDefault="00DF5047" w:rsidP="00DF5047">
      <w:pPr>
        <w:jc w:val="center"/>
        <w:rPr>
          <w:b/>
          <w:szCs w:val="28"/>
        </w:rPr>
      </w:pPr>
      <w:r w:rsidRPr="00DF5047">
        <w:rPr>
          <w:b/>
          <w:szCs w:val="28"/>
        </w:rPr>
        <w:t>БОГОТОЛЬСКИЙ РАЙОННЫЙ СОВЕТ ДЕПУТАТОВ</w:t>
      </w:r>
    </w:p>
    <w:p w:rsidR="00DF5047" w:rsidRPr="00DF5047" w:rsidRDefault="00DF5047" w:rsidP="00DF5047">
      <w:pPr>
        <w:jc w:val="center"/>
        <w:rPr>
          <w:b/>
          <w:szCs w:val="28"/>
        </w:rPr>
      </w:pPr>
      <w:r w:rsidRPr="00DF5047">
        <w:rPr>
          <w:b/>
          <w:szCs w:val="28"/>
        </w:rPr>
        <w:t>г. БОГОТОЛ</w:t>
      </w:r>
    </w:p>
    <w:p w:rsidR="00DF5047" w:rsidRPr="00DF5047" w:rsidRDefault="00DF5047" w:rsidP="00DF5047">
      <w:pPr>
        <w:jc w:val="center"/>
        <w:rPr>
          <w:b/>
          <w:szCs w:val="28"/>
        </w:rPr>
      </w:pPr>
    </w:p>
    <w:p w:rsidR="00DF5047" w:rsidRPr="00DF5047" w:rsidRDefault="00DF5047" w:rsidP="00DF5047">
      <w:pPr>
        <w:jc w:val="center"/>
        <w:rPr>
          <w:b/>
          <w:szCs w:val="28"/>
        </w:rPr>
      </w:pPr>
      <w:r w:rsidRPr="00DF5047">
        <w:rPr>
          <w:b/>
          <w:szCs w:val="28"/>
        </w:rPr>
        <w:t>РЕШЕНИЕ</w:t>
      </w:r>
    </w:p>
    <w:p w:rsidR="00DF5047" w:rsidRPr="00DF5047" w:rsidRDefault="00DF5047" w:rsidP="00DF5047">
      <w:pPr>
        <w:ind w:firstLine="709"/>
        <w:jc w:val="center"/>
        <w:rPr>
          <w:b/>
          <w:szCs w:val="28"/>
        </w:rPr>
      </w:pPr>
    </w:p>
    <w:p w:rsidR="00DF5047" w:rsidRPr="00DF5047" w:rsidRDefault="00DF5047" w:rsidP="00DF5047">
      <w:pPr>
        <w:rPr>
          <w:b/>
          <w:szCs w:val="28"/>
        </w:rPr>
      </w:pPr>
      <w:r w:rsidRPr="00DF5047">
        <w:rPr>
          <w:b/>
          <w:szCs w:val="28"/>
        </w:rPr>
        <w:t>24.08.2021</w:t>
      </w:r>
      <w:r w:rsidRPr="00DF5047">
        <w:rPr>
          <w:b/>
          <w:szCs w:val="28"/>
        </w:rPr>
        <w:tab/>
      </w:r>
      <w:r w:rsidRPr="00DF5047">
        <w:rPr>
          <w:b/>
          <w:szCs w:val="28"/>
        </w:rPr>
        <w:tab/>
      </w:r>
      <w:r w:rsidRPr="00DF5047">
        <w:rPr>
          <w:b/>
          <w:szCs w:val="28"/>
        </w:rPr>
        <w:tab/>
      </w:r>
      <w:r w:rsidRPr="00DF5047">
        <w:rPr>
          <w:b/>
          <w:szCs w:val="28"/>
        </w:rPr>
        <w:tab/>
      </w:r>
      <w:r w:rsidRPr="00DF5047">
        <w:rPr>
          <w:b/>
          <w:szCs w:val="28"/>
        </w:rPr>
        <w:tab/>
      </w:r>
      <w:r w:rsidRPr="00DF5047">
        <w:rPr>
          <w:b/>
          <w:szCs w:val="28"/>
        </w:rPr>
        <w:tab/>
      </w:r>
      <w:r w:rsidRPr="00DF5047">
        <w:rPr>
          <w:b/>
          <w:szCs w:val="28"/>
        </w:rPr>
        <w:tab/>
      </w:r>
      <w:r w:rsidRPr="00DF5047">
        <w:rPr>
          <w:b/>
          <w:szCs w:val="28"/>
        </w:rPr>
        <w:tab/>
      </w:r>
      <w:r w:rsidRPr="00DF5047">
        <w:rPr>
          <w:b/>
          <w:szCs w:val="28"/>
        </w:rPr>
        <w:tab/>
        <w:t xml:space="preserve">    </w:t>
      </w:r>
      <w:r w:rsidRPr="00DF5047">
        <w:rPr>
          <w:b/>
          <w:szCs w:val="28"/>
        </w:rPr>
        <w:tab/>
        <w:t>№ 9-___</w:t>
      </w:r>
    </w:p>
    <w:p w:rsidR="00DF5047" w:rsidRDefault="00DF5047" w:rsidP="00354725">
      <w:pPr>
        <w:rPr>
          <w:bCs/>
          <w:szCs w:val="28"/>
        </w:rPr>
      </w:pPr>
    </w:p>
    <w:p w:rsidR="00DF5047" w:rsidRDefault="00DF5047" w:rsidP="00DF5047">
      <w:pPr>
        <w:jc w:val="center"/>
        <w:rPr>
          <w:b/>
          <w:bCs/>
          <w:szCs w:val="28"/>
        </w:rPr>
      </w:pPr>
      <w:r w:rsidRPr="00DF5047">
        <w:rPr>
          <w:b/>
          <w:bCs/>
          <w:szCs w:val="28"/>
        </w:rPr>
        <w:t xml:space="preserve">ОБ  УТВЕРЖДЕНИИ ПОРЯДКА </w:t>
      </w:r>
      <w:r w:rsidRPr="00DF5047">
        <w:rPr>
          <w:b/>
          <w:bCs/>
          <w:color w:val="000000"/>
          <w:szCs w:val="28"/>
        </w:rPr>
        <w:t>НАЗНАЧЕНИЯ И</w:t>
      </w:r>
      <w:r>
        <w:rPr>
          <w:b/>
          <w:bCs/>
          <w:color w:val="000000"/>
          <w:szCs w:val="28"/>
        </w:rPr>
        <w:t xml:space="preserve"> </w:t>
      </w:r>
      <w:r w:rsidRPr="00DF5047">
        <w:rPr>
          <w:b/>
          <w:bCs/>
          <w:color w:val="000000"/>
          <w:szCs w:val="28"/>
        </w:rPr>
        <w:t>ПРОВЕДЕНИЯ СОБРАНИЯ ГРАЖДАН В ЦЕЛЯХ</w:t>
      </w:r>
      <w:r>
        <w:rPr>
          <w:b/>
          <w:bCs/>
          <w:color w:val="000000"/>
          <w:szCs w:val="28"/>
        </w:rPr>
        <w:t xml:space="preserve"> </w:t>
      </w:r>
      <w:r w:rsidRPr="00DF5047">
        <w:rPr>
          <w:b/>
          <w:bCs/>
          <w:color w:val="000000"/>
          <w:szCs w:val="28"/>
        </w:rPr>
        <w:t>РАССМОТРЕНИЯ И ОБСУЖДЕНИЯ ВОПРОСОВ</w:t>
      </w:r>
      <w:r>
        <w:rPr>
          <w:b/>
          <w:bCs/>
          <w:color w:val="000000"/>
          <w:szCs w:val="28"/>
        </w:rPr>
        <w:t xml:space="preserve"> </w:t>
      </w:r>
      <w:r w:rsidRPr="00DF5047">
        <w:rPr>
          <w:b/>
          <w:bCs/>
          <w:color w:val="000000"/>
          <w:szCs w:val="28"/>
        </w:rPr>
        <w:t>ВНЕСЕНИЯ ИНИЦИАТИВНЫХ ПРОЕКТОВ</w:t>
      </w:r>
      <w:r>
        <w:rPr>
          <w:b/>
          <w:bCs/>
          <w:color w:val="000000"/>
          <w:szCs w:val="28"/>
        </w:rPr>
        <w:t xml:space="preserve"> </w:t>
      </w:r>
      <w:r w:rsidRPr="00DF5047">
        <w:rPr>
          <w:b/>
          <w:bCs/>
          <w:szCs w:val="28"/>
        </w:rPr>
        <w:t xml:space="preserve">В БОГОТОЛЬСКОМ РАЙОНЕ </w:t>
      </w:r>
    </w:p>
    <w:p w:rsidR="00354725" w:rsidRPr="00DF5047" w:rsidRDefault="00DF5047" w:rsidP="00DF5047">
      <w:pPr>
        <w:jc w:val="center"/>
        <w:rPr>
          <w:b/>
          <w:bCs/>
          <w:szCs w:val="28"/>
        </w:rPr>
      </w:pPr>
      <w:r w:rsidRPr="00DF5047">
        <w:rPr>
          <w:b/>
          <w:bCs/>
          <w:szCs w:val="28"/>
        </w:rPr>
        <w:t>КРАСНОЯРСКОГО КРАЯ</w:t>
      </w:r>
    </w:p>
    <w:p w:rsidR="00DF5047" w:rsidRDefault="00DF5047" w:rsidP="00DF5047">
      <w:pPr>
        <w:rPr>
          <w:b/>
          <w:bCs/>
          <w:szCs w:val="28"/>
        </w:rPr>
      </w:pPr>
    </w:p>
    <w:p w:rsidR="00DF5047" w:rsidRDefault="00354725" w:rsidP="00DF504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DF5047" w:rsidRPr="00DF5047">
        <w:rPr>
          <w:szCs w:val="28"/>
        </w:rPr>
        <w:t xml:space="preserve">руководствуясь статьями 21, 25 Устава </w:t>
      </w:r>
      <w:proofErr w:type="spellStart"/>
      <w:r w:rsidR="00DF5047" w:rsidRPr="00DF5047">
        <w:rPr>
          <w:szCs w:val="28"/>
        </w:rPr>
        <w:t>Боготольского</w:t>
      </w:r>
      <w:proofErr w:type="spellEnd"/>
      <w:r w:rsidR="00DF5047" w:rsidRPr="00DF5047">
        <w:rPr>
          <w:szCs w:val="28"/>
        </w:rPr>
        <w:t xml:space="preserve"> района Красноярского края, </w:t>
      </w:r>
      <w:proofErr w:type="spellStart"/>
      <w:r w:rsidR="00DF5047" w:rsidRPr="00DF5047">
        <w:rPr>
          <w:szCs w:val="28"/>
        </w:rPr>
        <w:t>Боготольский</w:t>
      </w:r>
      <w:proofErr w:type="spellEnd"/>
      <w:r w:rsidR="00DF5047" w:rsidRPr="00DF5047">
        <w:rPr>
          <w:szCs w:val="28"/>
        </w:rPr>
        <w:t xml:space="preserve"> районный Совет депутатов </w:t>
      </w:r>
      <w:r w:rsidR="00DF5047" w:rsidRPr="00DF5047">
        <w:rPr>
          <w:b/>
          <w:szCs w:val="28"/>
        </w:rPr>
        <w:t>РЕШИЛ:</w:t>
      </w:r>
    </w:p>
    <w:p w:rsidR="00DF5047" w:rsidRPr="00DF5047" w:rsidRDefault="00DF5047" w:rsidP="00DF504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354725" w:rsidRDefault="00354725" w:rsidP="00DF5047">
      <w:pPr>
        <w:ind w:firstLine="709"/>
        <w:jc w:val="both"/>
        <w:rPr>
          <w:b/>
          <w:i/>
          <w:szCs w:val="28"/>
        </w:rPr>
      </w:pPr>
      <w:r>
        <w:rPr>
          <w:bCs/>
          <w:szCs w:val="28"/>
        </w:rPr>
        <w:lastRenderedPageBreak/>
        <w:t xml:space="preserve">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b/>
          <w:i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</w:t>
      </w:r>
      <w:r w:rsidRPr="00DF5047">
        <w:rPr>
          <w:bCs/>
          <w:color w:val="000000"/>
          <w:szCs w:val="28"/>
        </w:rPr>
        <w:t xml:space="preserve">проектов </w:t>
      </w:r>
      <w:r w:rsidRPr="00DF5047">
        <w:rPr>
          <w:bCs/>
          <w:szCs w:val="28"/>
        </w:rPr>
        <w:t xml:space="preserve">в </w:t>
      </w:r>
      <w:proofErr w:type="spellStart"/>
      <w:r w:rsidR="00DF5047" w:rsidRPr="00DF5047">
        <w:rPr>
          <w:bCs/>
          <w:szCs w:val="28"/>
        </w:rPr>
        <w:t>Боготольском</w:t>
      </w:r>
      <w:proofErr w:type="spellEnd"/>
      <w:r w:rsidR="00DF5047" w:rsidRPr="00DF5047">
        <w:rPr>
          <w:bCs/>
          <w:szCs w:val="28"/>
        </w:rPr>
        <w:t xml:space="preserve"> районе Красноярского края</w:t>
      </w:r>
      <w:r w:rsidRPr="00DF5047">
        <w:rPr>
          <w:bCs/>
          <w:szCs w:val="28"/>
        </w:rPr>
        <w:t>, согласно</w:t>
      </w:r>
      <w:r>
        <w:rPr>
          <w:bCs/>
          <w:szCs w:val="28"/>
        </w:rPr>
        <w:t xml:space="preserve"> Приложению.</w:t>
      </w:r>
    </w:p>
    <w:p w:rsidR="00DF5047" w:rsidRPr="00DF5047" w:rsidRDefault="00DF5047" w:rsidP="00DF5047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DF5047">
        <w:rPr>
          <w:rFonts w:eastAsia="Calibri"/>
          <w:szCs w:val="28"/>
          <w:lang w:eastAsia="en-US"/>
        </w:rPr>
        <w:t xml:space="preserve">2. </w:t>
      </w:r>
      <w:proofErr w:type="gramStart"/>
      <w:r w:rsidRPr="00DF5047">
        <w:rPr>
          <w:rFonts w:eastAsia="Calibri"/>
          <w:szCs w:val="28"/>
          <w:lang w:eastAsia="en-US"/>
        </w:rPr>
        <w:t>Контроль за</w:t>
      </w:r>
      <w:proofErr w:type="gramEnd"/>
      <w:r w:rsidRPr="00DF5047">
        <w:rPr>
          <w:rFonts w:eastAsia="Calibri"/>
          <w:szCs w:val="28"/>
          <w:lang w:eastAsia="en-US"/>
        </w:rPr>
        <w:t xml:space="preserve"> исполнением Решения возложить на постоянную комиссию по законодательству и местному самоуправлению (Председатель – Петрова Н.Б.).</w:t>
      </w:r>
    </w:p>
    <w:p w:rsidR="00DF5047" w:rsidRPr="00DF5047" w:rsidRDefault="00DF5047" w:rsidP="00DF5047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DF5047">
        <w:rPr>
          <w:rFonts w:eastAsia="Calibri"/>
          <w:szCs w:val="28"/>
          <w:lang w:eastAsia="en-US"/>
        </w:rPr>
        <w:t xml:space="preserve">3. Решение вступает в силу со дня, следующего за днем его официального опубликования в периодическом печатном издании «Официальный вестник </w:t>
      </w:r>
      <w:proofErr w:type="spellStart"/>
      <w:r w:rsidRPr="00DF5047">
        <w:rPr>
          <w:rFonts w:eastAsia="Calibri"/>
          <w:szCs w:val="28"/>
          <w:lang w:eastAsia="en-US"/>
        </w:rPr>
        <w:t>Боготольского</w:t>
      </w:r>
      <w:proofErr w:type="spellEnd"/>
      <w:r w:rsidRPr="00DF5047">
        <w:rPr>
          <w:rFonts w:eastAsia="Calibri"/>
          <w:szCs w:val="28"/>
          <w:lang w:eastAsia="en-US"/>
        </w:rPr>
        <w:t xml:space="preserve"> района» и подлежит размещению на официальном сайте </w:t>
      </w:r>
      <w:proofErr w:type="spellStart"/>
      <w:r w:rsidRPr="00DF5047">
        <w:rPr>
          <w:rFonts w:eastAsia="Calibri"/>
          <w:szCs w:val="28"/>
          <w:lang w:eastAsia="en-US"/>
        </w:rPr>
        <w:t>Боготольского</w:t>
      </w:r>
      <w:proofErr w:type="spellEnd"/>
      <w:r w:rsidRPr="00DF5047">
        <w:rPr>
          <w:rFonts w:eastAsia="Calibri"/>
          <w:szCs w:val="28"/>
          <w:lang w:eastAsia="en-US"/>
        </w:rPr>
        <w:t xml:space="preserve"> района в сети Интернет  www.bogotol-r.ru.</w:t>
      </w:r>
    </w:p>
    <w:p w:rsidR="00DF5047" w:rsidRPr="00DF5047" w:rsidRDefault="00DF5047" w:rsidP="00DF5047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</w:p>
    <w:p w:rsidR="00DF5047" w:rsidRPr="00DF5047" w:rsidRDefault="00DF5047" w:rsidP="00DF5047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DF5047" w:rsidRPr="00DF5047" w:rsidTr="009558FD">
        <w:tc>
          <w:tcPr>
            <w:tcW w:w="5353" w:type="dxa"/>
          </w:tcPr>
          <w:p w:rsidR="00DF5047" w:rsidRPr="00DF5047" w:rsidRDefault="00DF5047" w:rsidP="00DF5047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DF5047">
              <w:rPr>
                <w:szCs w:val="28"/>
              </w:rPr>
              <w:t xml:space="preserve">Председатель </w:t>
            </w:r>
            <w:proofErr w:type="spellStart"/>
            <w:r w:rsidRPr="00DF5047">
              <w:rPr>
                <w:szCs w:val="28"/>
              </w:rPr>
              <w:t>Боготольского</w:t>
            </w:r>
            <w:proofErr w:type="spellEnd"/>
          </w:p>
          <w:p w:rsidR="00DF5047" w:rsidRPr="00DF5047" w:rsidRDefault="00DF5047" w:rsidP="00DF5047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DF5047">
              <w:rPr>
                <w:szCs w:val="28"/>
              </w:rPr>
              <w:t>районного Совета депутатов</w:t>
            </w:r>
          </w:p>
          <w:p w:rsidR="00DF5047" w:rsidRPr="00DF5047" w:rsidRDefault="00DF5047" w:rsidP="00DF5047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253" w:type="dxa"/>
            <w:hideMark/>
          </w:tcPr>
          <w:p w:rsidR="00DF5047" w:rsidRPr="00DF5047" w:rsidRDefault="00DF5047" w:rsidP="00DF5047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Cs w:val="28"/>
              </w:rPr>
            </w:pPr>
            <w:proofErr w:type="gramStart"/>
            <w:r w:rsidRPr="00DF5047">
              <w:rPr>
                <w:szCs w:val="28"/>
              </w:rPr>
              <w:t>Исполняющий</w:t>
            </w:r>
            <w:proofErr w:type="gramEnd"/>
            <w:r w:rsidRPr="00DF5047">
              <w:rPr>
                <w:szCs w:val="28"/>
              </w:rPr>
              <w:t xml:space="preserve"> полномочия Главы </w:t>
            </w:r>
            <w:proofErr w:type="spellStart"/>
            <w:r w:rsidRPr="00DF5047">
              <w:rPr>
                <w:szCs w:val="28"/>
              </w:rPr>
              <w:t>Боготольского</w:t>
            </w:r>
            <w:proofErr w:type="spellEnd"/>
            <w:r w:rsidRPr="00DF5047">
              <w:rPr>
                <w:szCs w:val="28"/>
              </w:rPr>
              <w:t xml:space="preserve"> района</w:t>
            </w:r>
          </w:p>
        </w:tc>
      </w:tr>
      <w:tr w:rsidR="00DF5047" w:rsidRPr="00DF5047" w:rsidTr="009558FD">
        <w:tc>
          <w:tcPr>
            <w:tcW w:w="5353" w:type="dxa"/>
            <w:hideMark/>
          </w:tcPr>
          <w:p w:rsidR="00DF5047" w:rsidRPr="00DF5047" w:rsidRDefault="00DF5047" w:rsidP="00DF5047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DF5047">
              <w:rPr>
                <w:szCs w:val="28"/>
              </w:rPr>
              <w:t xml:space="preserve">______________ В.О. </w:t>
            </w:r>
            <w:proofErr w:type="spellStart"/>
            <w:r w:rsidRPr="00DF5047">
              <w:rPr>
                <w:szCs w:val="28"/>
              </w:rPr>
              <w:t>Усков</w:t>
            </w:r>
            <w:proofErr w:type="spellEnd"/>
          </w:p>
        </w:tc>
        <w:tc>
          <w:tcPr>
            <w:tcW w:w="4253" w:type="dxa"/>
            <w:hideMark/>
          </w:tcPr>
          <w:p w:rsidR="00DF5047" w:rsidRPr="00DF5047" w:rsidRDefault="00DF5047" w:rsidP="00DF5047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Cs w:val="28"/>
              </w:rPr>
            </w:pPr>
            <w:r w:rsidRPr="00DF5047">
              <w:rPr>
                <w:szCs w:val="28"/>
              </w:rPr>
              <w:t xml:space="preserve">____________ Н.В. </w:t>
            </w:r>
            <w:proofErr w:type="spellStart"/>
            <w:r w:rsidRPr="00DF5047">
              <w:rPr>
                <w:szCs w:val="28"/>
              </w:rPr>
              <w:t>Бакуневич</w:t>
            </w:r>
            <w:proofErr w:type="spellEnd"/>
          </w:p>
        </w:tc>
      </w:tr>
    </w:tbl>
    <w:p w:rsidR="00DF5047" w:rsidRPr="00DF5047" w:rsidRDefault="00DF5047" w:rsidP="00DF5047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</w:p>
    <w:p w:rsidR="00DF5047" w:rsidRPr="00DF5047" w:rsidRDefault="00354725" w:rsidP="00DF5047">
      <w:pPr>
        <w:jc w:val="right"/>
        <w:rPr>
          <w:szCs w:val="28"/>
        </w:rPr>
      </w:pPr>
      <w:r>
        <w:rPr>
          <w:bCs/>
          <w:i/>
          <w:szCs w:val="28"/>
        </w:rPr>
        <w:br w:type="page"/>
      </w:r>
      <w:r w:rsidR="00DF5047" w:rsidRPr="00DF5047">
        <w:rPr>
          <w:szCs w:val="28"/>
        </w:rPr>
        <w:lastRenderedPageBreak/>
        <w:t xml:space="preserve">Приложение </w:t>
      </w:r>
    </w:p>
    <w:p w:rsidR="00DF5047" w:rsidRPr="00DF5047" w:rsidRDefault="00DF5047" w:rsidP="00DF5047">
      <w:pPr>
        <w:widowControl w:val="0"/>
        <w:ind w:firstLine="709"/>
        <w:jc w:val="right"/>
        <w:rPr>
          <w:szCs w:val="28"/>
        </w:rPr>
      </w:pPr>
      <w:r w:rsidRPr="00DF5047">
        <w:rPr>
          <w:szCs w:val="28"/>
        </w:rPr>
        <w:t xml:space="preserve">к Решению </w:t>
      </w:r>
      <w:proofErr w:type="spellStart"/>
      <w:r w:rsidRPr="00DF5047">
        <w:rPr>
          <w:szCs w:val="28"/>
        </w:rPr>
        <w:t>Боготольского</w:t>
      </w:r>
      <w:proofErr w:type="spellEnd"/>
      <w:r w:rsidRPr="00DF5047">
        <w:rPr>
          <w:szCs w:val="28"/>
        </w:rPr>
        <w:t xml:space="preserve"> </w:t>
      </w:r>
    </w:p>
    <w:p w:rsidR="00DF5047" w:rsidRPr="00DF5047" w:rsidRDefault="00DF5047" w:rsidP="00DF5047">
      <w:pPr>
        <w:widowControl w:val="0"/>
        <w:ind w:firstLine="709"/>
        <w:jc w:val="right"/>
        <w:rPr>
          <w:szCs w:val="28"/>
        </w:rPr>
      </w:pPr>
      <w:r w:rsidRPr="00DF5047">
        <w:rPr>
          <w:szCs w:val="28"/>
        </w:rPr>
        <w:t xml:space="preserve">районного Совета депутатов </w:t>
      </w:r>
    </w:p>
    <w:p w:rsidR="00DF5047" w:rsidRPr="00DF5047" w:rsidRDefault="00DF5047" w:rsidP="00DF5047">
      <w:pPr>
        <w:ind w:firstLine="709"/>
        <w:jc w:val="right"/>
        <w:rPr>
          <w:szCs w:val="28"/>
        </w:rPr>
      </w:pPr>
      <w:r w:rsidRPr="00DF5047">
        <w:rPr>
          <w:szCs w:val="28"/>
        </w:rPr>
        <w:t>от 24.08.2021 № 9-____</w:t>
      </w:r>
    </w:p>
    <w:p w:rsidR="00354725" w:rsidRDefault="00354725" w:rsidP="00DF5047">
      <w:pPr>
        <w:ind w:firstLine="709"/>
        <w:jc w:val="right"/>
        <w:rPr>
          <w:bCs/>
        </w:rPr>
      </w:pPr>
      <w:r>
        <w:tab/>
        <w:t xml:space="preserve"> </w:t>
      </w:r>
    </w:p>
    <w:p w:rsidR="00354725" w:rsidRPr="00DF5047" w:rsidRDefault="00354725" w:rsidP="00354725">
      <w:pPr>
        <w:pStyle w:val="ConsPlusTitle"/>
        <w:spacing w:line="240" w:lineRule="auto"/>
        <w:ind w:firstLine="709"/>
        <w:jc w:val="center"/>
        <w:rPr>
          <w:b w:val="0"/>
        </w:rPr>
      </w:pPr>
      <w:r w:rsidRPr="00DF5047">
        <w:rPr>
          <w:b w:val="0"/>
        </w:rPr>
        <w:t>ПОРЯДОК</w:t>
      </w:r>
    </w:p>
    <w:p w:rsidR="00DF5047" w:rsidRPr="00DF5047" w:rsidRDefault="00354725" w:rsidP="00DF5047">
      <w:pPr>
        <w:jc w:val="center"/>
        <w:rPr>
          <w:bCs/>
          <w:szCs w:val="28"/>
        </w:rPr>
      </w:pPr>
      <w:r w:rsidRPr="00DF5047"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="00DF5047" w:rsidRPr="00DF5047">
        <w:rPr>
          <w:bCs/>
          <w:szCs w:val="28"/>
        </w:rPr>
        <w:t xml:space="preserve">БОГОТОЛЬСКОМ РАЙОНЕ </w:t>
      </w:r>
    </w:p>
    <w:p w:rsidR="00DF5047" w:rsidRPr="00DF5047" w:rsidRDefault="00DF5047" w:rsidP="00DF5047">
      <w:pPr>
        <w:jc w:val="center"/>
        <w:rPr>
          <w:bCs/>
          <w:szCs w:val="28"/>
        </w:rPr>
      </w:pPr>
      <w:r w:rsidRPr="00DF5047">
        <w:rPr>
          <w:bCs/>
          <w:szCs w:val="28"/>
        </w:rPr>
        <w:t>КРАСНОЯРСКОГО КРАЯ</w:t>
      </w:r>
    </w:p>
    <w:p w:rsidR="00354725" w:rsidRDefault="00354725" w:rsidP="00354725">
      <w:pPr>
        <w:pStyle w:val="ConsPlusTitle"/>
        <w:spacing w:line="240" w:lineRule="auto"/>
        <w:ind w:firstLine="709"/>
        <w:jc w:val="center"/>
      </w:pPr>
    </w:p>
    <w:p w:rsidR="00354725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4725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</w:t>
      </w:r>
      <w:r w:rsidRPr="00DF5047">
        <w:rPr>
          <w:rFonts w:ascii="Times New Roman" w:hAnsi="Times New Roman" w:cs="Times New Roman"/>
          <w:color w:val="000000"/>
          <w:sz w:val="28"/>
          <w:szCs w:val="28"/>
        </w:rPr>
        <w:t xml:space="preserve">проектов </w:t>
      </w:r>
      <w:r w:rsidRPr="00DF504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F5047" w:rsidRPr="00DF5047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DF5047" w:rsidRPr="00DF5047">
        <w:rPr>
          <w:rFonts w:ascii="Times New Roman" w:hAnsi="Times New Roman" w:cs="Times New Roman"/>
          <w:sz w:val="28"/>
          <w:szCs w:val="28"/>
        </w:rPr>
        <w:t xml:space="preserve"> районе Красноярского края</w:t>
      </w:r>
      <w:r w:rsidRPr="00DF5047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F5047" w:rsidRPr="00DF5047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DF5047" w:rsidRPr="00DF5047">
        <w:rPr>
          <w:rFonts w:ascii="Times New Roman" w:hAnsi="Times New Roman" w:cs="Times New Roman"/>
          <w:sz w:val="28"/>
          <w:szCs w:val="28"/>
        </w:rPr>
        <w:t xml:space="preserve"> районе Красноярского края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354725" w:rsidRPr="00DF5047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proofErr w:type="spellStart"/>
      <w:r w:rsidR="00DF5047" w:rsidRPr="00DF5047">
        <w:rPr>
          <w:rFonts w:ascii="Times New Roman" w:hAnsi="Times New Roman" w:cs="Times New Roman"/>
          <w:sz w:val="28"/>
          <w:szCs w:val="28"/>
        </w:rPr>
        <w:t>Боготольско</w:t>
      </w:r>
      <w:r w:rsidR="00DF504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F5047" w:rsidRPr="00DF504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5047">
        <w:rPr>
          <w:rFonts w:ascii="Times New Roman" w:hAnsi="Times New Roman" w:cs="Times New Roman"/>
          <w:sz w:val="28"/>
          <w:szCs w:val="28"/>
        </w:rPr>
        <w:t>а</w:t>
      </w:r>
      <w:r w:rsidR="00DF5047" w:rsidRPr="00DF5047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</w:t>
      </w:r>
      <w:r w:rsidRPr="00DF5047">
        <w:rPr>
          <w:rFonts w:ascii="Times New Roman" w:hAnsi="Times New Roman" w:cs="Times New Roman"/>
          <w:sz w:val="28"/>
          <w:szCs w:val="28"/>
        </w:rPr>
        <w:t xml:space="preserve">жителей </w:t>
      </w:r>
      <w:proofErr w:type="spellStart"/>
      <w:r w:rsidR="00DF5047" w:rsidRPr="00DF504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F5047" w:rsidRPr="00DF50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F5047">
        <w:rPr>
          <w:rFonts w:ascii="Times New Roman" w:hAnsi="Times New Roman" w:cs="Times New Roman"/>
          <w:sz w:val="28"/>
          <w:szCs w:val="28"/>
        </w:rPr>
        <w:t>,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или иных вопросов,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</w:t>
      </w:r>
      <w:r w:rsidRPr="00DF5047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="00DF5047" w:rsidRPr="00DF504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F5047" w:rsidRPr="00DF5047">
        <w:rPr>
          <w:rFonts w:ascii="Times New Roman" w:hAnsi="Times New Roman" w:cs="Times New Roman"/>
          <w:sz w:val="28"/>
          <w:szCs w:val="28"/>
        </w:rPr>
        <w:t xml:space="preserve"> района Красноярского края (далее – </w:t>
      </w:r>
      <w:proofErr w:type="spellStart"/>
      <w:r w:rsidR="00DF5047" w:rsidRPr="00DF5047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DF5047" w:rsidRPr="00DF5047">
        <w:rPr>
          <w:rFonts w:ascii="Times New Roman" w:hAnsi="Times New Roman" w:cs="Times New Roman"/>
          <w:sz w:val="28"/>
          <w:szCs w:val="28"/>
        </w:rPr>
        <w:t xml:space="preserve"> район)</w:t>
      </w:r>
      <w:r w:rsidRPr="00DF5047"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047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proofErr w:type="spellStart"/>
      <w:r w:rsidR="00DF5047" w:rsidRPr="00DF504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F5047" w:rsidRPr="00DF50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F5047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которой могут реализовываться инициативные проекты, устанавливается решением </w:t>
      </w:r>
      <w:proofErr w:type="spellStart"/>
      <w:r w:rsidR="00DF504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F5047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Pr="00F452CD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2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452CD" w:rsidRPr="00F452C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452CD" w:rsidRPr="00F452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452CD"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452CD" w:rsidRPr="00F452C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452CD" w:rsidRPr="00F452C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2CD" w:rsidRDefault="00354725" w:rsidP="00F452CD">
      <w:pPr>
        <w:ind w:firstLine="540"/>
        <w:jc w:val="both"/>
        <w:rPr>
          <w:szCs w:val="28"/>
        </w:rPr>
      </w:pPr>
      <w:r w:rsidRPr="00354725">
        <w:rPr>
          <w:szCs w:val="28"/>
        </w:rPr>
        <w:t xml:space="preserve">1.3. В собрании, конференции имеют право принимать участие жители </w:t>
      </w:r>
      <w:proofErr w:type="spellStart"/>
      <w:r w:rsidR="00F452CD" w:rsidRPr="00F452CD">
        <w:rPr>
          <w:szCs w:val="28"/>
        </w:rPr>
        <w:t>Боготольского</w:t>
      </w:r>
      <w:proofErr w:type="spellEnd"/>
      <w:r w:rsidR="00F452CD" w:rsidRPr="00F452CD">
        <w:rPr>
          <w:szCs w:val="28"/>
        </w:rPr>
        <w:t xml:space="preserve"> района</w:t>
      </w:r>
      <w:r w:rsidRPr="00354725">
        <w:rPr>
          <w:szCs w:val="28"/>
        </w:rPr>
        <w:t>, достигшие шестнадцатилетнего возраста.</w:t>
      </w:r>
    </w:p>
    <w:p w:rsidR="00F452CD" w:rsidRDefault="00354725" w:rsidP="00F452CD">
      <w:pPr>
        <w:ind w:firstLine="540"/>
        <w:jc w:val="both"/>
        <w:rPr>
          <w:szCs w:val="28"/>
        </w:rPr>
      </w:pPr>
      <w:r w:rsidRPr="00354725">
        <w:rPr>
          <w:szCs w:val="28"/>
        </w:rPr>
        <w:t>1.4. Никто не вправе оказывать принудительное воздействие на граждан с целью участия или неучастия в собрании, а также</w:t>
      </w:r>
      <w:r>
        <w:rPr>
          <w:szCs w:val="28"/>
        </w:rPr>
        <w:t xml:space="preserve"> на их свободное волеизъявление. Право граждан на участие в собрании не может быть ограничено в зависимости от происхождения, социального или </w:t>
      </w:r>
      <w:r>
        <w:rPr>
          <w:szCs w:val="28"/>
        </w:rPr>
        <w:lastRenderedPageBreak/>
        <w:t>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354725" w:rsidRDefault="00354725" w:rsidP="00F452CD">
      <w:pPr>
        <w:ind w:firstLine="540"/>
        <w:jc w:val="both"/>
        <w:rPr>
          <w:szCs w:val="28"/>
        </w:rPr>
      </w:pPr>
      <w:r>
        <w:rPr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proofErr w:type="spellStart"/>
      <w:r w:rsidR="00F452CD" w:rsidRPr="00F452CD">
        <w:rPr>
          <w:szCs w:val="28"/>
        </w:rPr>
        <w:t>Боготольского</w:t>
      </w:r>
      <w:proofErr w:type="spellEnd"/>
      <w:r w:rsidR="00F452CD" w:rsidRPr="00F452CD">
        <w:rPr>
          <w:szCs w:val="28"/>
        </w:rPr>
        <w:t xml:space="preserve"> района</w:t>
      </w:r>
      <w:r>
        <w:rPr>
          <w:i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 населения </w:t>
      </w:r>
      <w:proofErr w:type="spellStart"/>
      <w:r w:rsidR="00F452CD" w:rsidRPr="00F452C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452CD" w:rsidRPr="00F452C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proofErr w:type="spellStart"/>
      <w:r w:rsidR="00F452CD" w:rsidRPr="00F452C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452CD" w:rsidRPr="00F452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45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выступать инициативная группа жителей численностью не менее </w:t>
      </w:r>
      <w:r w:rsidR="00F452CD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proofErr w:type="spellStart"/>
      <w:r w:rsidR="00F452C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452CD">
        <w:rPr>
          <w:rFonts w:ascii="Times New Roman" w:hAnsi="Times New Roman" w:cs="Times New Roman"/>
          <w:sz w:val="28"/>
          <w:szCs w:val="28"/>
        </w:rPr>
        <w:t xml:space="preserve"> района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собрания, конференции граждан оформляется протоколом собрания инициативной группы, выдвинувшей инициативу.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предусмотренную статьей 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F452C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дней до проведения собрания (конференции) обращение в </w:t>
      </w:r>
      <w:proofErr w:type="spellStart"/>
      <w:r w:rsidR="00F452CD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F452CD">
        <w:rPr>
          <w:rFonts w:ascii="Times New Roman" w:hAnsi="Times New Roman" w:cs="Times New Roman"/>
          <w:sz w:val="28"/>
          <w:szCs w:val="28"/>
        </w:rPr>
        <w:t xml:space="preserve"> районный Совет депутатов </w:t>
      </w:r>
      <w:proofErr w:type="spellStart"/>
      <w:r w:rsidR="00F452C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452C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proofErr w:type="spellStart"/>
      <w:r w:rsidR="00F452C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452CD">
        <w:rPr>
          <w:rFonts w:ascii="Times New Roman" w:hAnsi="Times New Roman" w:cs="Times New Roman"/>
          <w:sz w:val="28"/>
          <w:szCs w:val="28"/>
        </w:rPr>
        <w:t xml:space="preserve"> районного Совета депутатов </w:t>
      </w:r>
      <w:proofErr w:type="spellStart"/>
      <w:r w:rsidR="00F452CD">
        <w:rPr>
          <w:rFonts w:ascii="Times New Roman" w:hAnsi="Times New Roman" w:cs="Times New Roman"/>
          <w:sz w:val="28"/>
          <w:szCs w:val="28"/>
        </w:rPr>
        <w:lastRenderedPageBreak/>
        <w:t>Боготольского</w:t>
      </w:r>
      <w:proofErr w:type="spellEnd"/>
      <w:r w:rsidR="00F452C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proofErr w:type="spellStart"/>
      <w:r w:rsidR="00F452C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452CD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spellStart"/>
      <w:r w:rsidR="00F452CD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F452CD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52CD">
        <w:rPr>
          <w:rFonts w:ascii="Times New Roman" w:hAnsi="Times New Roman" w:cs="Times New Roman"/>
          <w:sz w:val="28"/>
          <w:szCs w:val="28"/>
        </w:rPr>
        <w:t xml:space="preserve">2.6. Собрания, конференции назначаются </w:t>
      </w:r>
      <w:proofErr w:type="spellStart"/>
      <w:r w:rsidR="00F452CD" w:rsidRPr="00F452CD">
        <w:rPr>
          <w:rFonts w:ascii="Times New Roman" w:hAnsi="Times New Roman" w:cs="Times New Roman"/>
          <w:sz w:val="28"/>
          <w:szCs w:val="28"/>
        </w:rPr>
        <w:t>Боготольским</w:t>
      </w:r>
      <w:proofErr w:type="spellEnd"/>
      <w:r w:rsidR="00F452CD" w:rsidRPr="00F452CD">
        <w:rPr>
          <w:rFonts w:ascii="Times New Roman" w:hAnsi="Times New Roman" w:cs="Times New Roman"/>
          <w:sz w:val="28"/>
          <w:szCs w:val="28"/>
        </w:rPr>
        <w:t xml:space="preserve"> районным Советом депутатов</w:t>
      </w:r>
      <w:r w:rsidRPr="00F452CD">
        <w:rPr>
          <w:rFonts w:ascii="Times New Roman" w:hAnsi="Times New Roman" w:cs="Times New Roman"/>
          <w:sz w:val="28"/>
          <w:szCs w:val="28"/>
        </w:rPr>
        <w:t xml:space="preserve"> и проводятся в порядке, установленном настоящим</w:t>
      </w:r>
      <w:r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354725" w:rsidRDefault="00F452CD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 </w:t>
      </w:r>
      <w:r w:rsidR="00354725">
        <w:rPr>
          <w:rFonts w:ascii="Times New Roman" w:hAnsi="Times New Roman" w:cs="Times New Roman"/>
          <w:sz w:val="28"/>
          <w:szCs w:val="28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</w:t>
      </w:r>
      <w:r w:rsidR="00354725" w:rsidRPr="00F452CD">
        <w:rPr>
          <w:rFonts w:ascii="Times New Roman" w:hAnsi="Times New Roman" w:cs="Times New Roman"/>
          <w:sz w:val="28"/>
          <w:szCs w:val="28"/>
        </w:rPr>
        <w:t xml:space="preserve">законов, законов </w:t>
      </w:r>
      <w:r w:rsidRPr="00F452CD">
        <w:rPr>
          <w:rFonts w:ascii="Times New Roman" w:hAnsi="Times New Roman" w:cs="Times New Roman"/>
          <w:sz w:val="28"/>
          <w:szCs w:val="28"/>
        </w:rPr>
        <w:t>Красноярского края Российской Федерации</w:t>
      </w:r>
      <w:r w:rsidR="00354725" w:rsidRPr="00F452CD">
        <w:rPr>
          <w:rFonts w:ascii="Times New Roman" w:hAnsi="Times New Roman" w:cs="Times New Roman"/>
          <w:sz w:val="28"/>
          <w:szCs w:val="28"/>
        </w:rPr>
        <w:t>,</w:t>
      </w:r>
      <w:r w:rsidR="0035472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решении </w:t>
      </w:r>
      <w:proofErr w:type="spellStart"/>
      <w:r w:rsidR="00F452C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452CD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проведения собрания, конференции указываются: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территория </w:t>
      </w:r>
      <w:proofErr w:type="spellStart"/>
      <w:r w:rsidR="00F452C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452CD">
        <w:rPr>
          <w:rFonts w:ascii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на которой проводится собрание, конференция;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численность населения данной территории </w:t>
      </w:r>
      <w:proofErr w:type="spellStart"/>
      <w:r w:rsidR="00F452C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452C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</w:t>
      </w:r>
      <w:r w:rsidR="00A2229F"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Инициатор проведения собрания, конференции не позднее чем через</w:t>
      </w:r>
      <w:r w:rsidR="00A2229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229F" w:rsidRDefault="00A2229F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4. ПОРЯДОК ПРОВЕДЕНИЯ СОБРАНИЯ 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22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Собрание граждан проводится, если общее число граждан, имеющих право на участие в собрании, не </w:t>
      </w:r>
      <w:r w:rsidR="00A2229F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29F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4725" w:rsidRDefault="00A2229F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354725">
        <w:rPr>
          <w:rFonts w:ascii="Times New Roman" w:hAnsi="Times New Roman" w:cs="Times New Roman"/>
          <w:sz w:val="28"/>
          <w:szCs w:val="28"/>
        </w:rPr>
        <w:t>. Регистрация участников собрания проводится непосредственно перед его проведением ответственными лицами.</w:t>
      </w:r>
    </w:p>
    <w:p w:rsidR="00354725" w:rsidRDefault="00A2229F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54725">
        <w:rPr>
          <w:rFonts w:ascii="Times New Roman" w:hAnsi="Times New Roman" w:cs="Times New Roman"/>
          <w:sz w:val="28"/>
          <w:szCs w:val="28"/>
        </w:rPr>
        <w:t>. Собрание открывается ответственным за его проведение лицом, либо одним из членов инициативной группы.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354725" w:rsidRDefault="00A2229F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54725">
        <w:rPr>
          <w:rFonts w:ascii="Times New Roman" w:hAnsi="Times New Roman" w:cs="Times New Roman"/>
          <w:sz w:val="28"/>
          <w:szCs w:val="28"/>
        </w:rPr>
        <w:t>. Для подсчета голосов при проведении голосования из числа участников собрания избирается счетная комиссия.</w:t>
      </w:r>
    </w:p>
    <w:p w:rsidR="00354725" w:rsidRDefault="00A2229F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354725">
        <w:rPr>
          <w:rFonts w:ascii="Times New Roman" w:hAnsi="Times New Roman" w:cs="Times New Roman"/>
          <w:sz w:val="28"/>
          <w:szCs w:val="28"/>
        </w:rPr>
        <w:t>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354725" w:rsidRDefault="00A2229F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354725">
        <w:rPr>
          <w:rFonts w:ascii="Times New Roman" w:hAnsi="Times New Roman" w:cs="Times New Roman"/>
          <w:sz w:val="28"/>
          <w:szCs w:val="28"/>
        </w:rPr>
        <w:t>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354725" w:rsidRDefault="00A2229F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354725">
        <w:rPr>
          <w:rFonts w:ascii="Times New Roman" w:hAnsi="Times New Roman" w:cs="Times New Roman"/>
          <w:sz w:val="28"/>
          <w:szCs w:val="28"/>
        </w:rPr>
        <w:t xml:space="preserve">. Протокол собрания оформляется в соответствии с настоящим Положением. Решение собрания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54725">
        <w:rPr>
          <w:rFonts w:ascii="Times New Roman" w:hAnsi="Times New Roman" w:cs="Times New Roman"/>
          <w:sz w:val="28"/>
          <w:szCs w:val="28"/>
        </w:rPr>
        <w:t xml:space="preserve"> дней доводится до сведения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54725"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ПОЛНОМОЧИЯ СОБРАНИЯ (КОНФЕРЕНЦИИ)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6. ИТОГИ СОБРАНИЙ (КОНФЕРЕНЦИЙ)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адреса домов и номера подъездов, жители которых участвуют в собрании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proofErr w:type="spellStart"/>
      <w:r w:rsidR="00A2229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A2229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proofErr w:type="spellStart"/>
      <w:r w:rsidR="00A2229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A2229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354725" w:rsidRPr="00A2229F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 w:rsidRPr="00A2229F">
        <w:rPr>
          <w:rFonts w:ascii="Times New Roman" w:hAnsi="Times New Roman" w:cs="Times New Roman"/>
          <w:sz w:val="28"/>
          <w:szCs w:val="28"/>
        </w:rPr>
        <w:t>опубликованию.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A2229F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A2229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A2229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54725" w:rsidSect="00FA1D33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95" w:rsidRDefault="00BE3B95" w:rsidP="00354725">
      <w:r>
        <w:separator/>
      </w:r>
    </w:p>
  </w:endnote>
  <w:endnote w:type="continuationSeparator" w:id="0">
    <w:p w:rsidR="00BE3B95" w:rsidRDefault="00BE3B95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95" w:rsidRDefault="00BE3B95" w:rsidP="00354725">
      <w:r>
        <w:separator/>
      </w:r>
    </w:p>
  </w:footnote>
  <w:footnote w:type="continuationSeparator" w:id="0">
    <w:p w:rsidR="00BE3B95" w:rsidRDefault="00BE3B95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7F"/>
    <w:rsid w:val="00354725"/>
    <w:rsid w:val="003B547F"/>
    <w:rsid w:val="00560802"/>
    <w:rsid w:val="006C0F56"/>
    <w:rsid w:val="0073188C"/>
    <w:rsid w:val="008C20FB"/>
    <w:rsid w:val="00A2229F"/>
    <w:rsid w:val="00BE3B95"/>
    <w:rsid w:val="00C02E38"/>
    <w:rsid w:val="00C94393"/>
    <w:rsid w:val="00D41D9C"/>
    <w:rsid w:val="00DF5047"/>
    <w:rsid w:val="00F452CD"/>
    <w:rsid w:val="00FA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50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0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50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0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d-14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Sovet</cp:lastModifiedBy>
  <cp:revision>4</cp:revision>
  <dcterms:created xsi:type="dcterms:W3CDTF">2021-08-12T03:05:00Z</dcterms:created>
  <dcterms:modified xsi:type="dcterms:W3CDTF">2021-08-13T07:30:00Z</dcterms:modified>
</cp:coreProperties>
</file>