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621A1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A19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A1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A19">
        <w:rPr>
          <w:rFonts w:ascii="Arial" w:hAnsi="Arial" w:cs="Arial"/>
          <w:b/>
          <w:sz w:val="24"/>
          <w:szCs w:val="24"/>
        </w:rPr>
        <w:t>ПОСТАНОВЛЕНИЕ</w:t>
      </w: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г. Боготол</w:t>
      </w:r>
    </w:p>
    <w:p w:rsidR="00CC5D4F" w:rsidRPr="00621A19" w:rsidRDefault="00CC5D4F" w:rsidP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«</w:t>
      </w:r>
      <w:r w:rsidR="00FD38EF"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>»</w:t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 xml:space="preserve"> 20</w:t>
      </w:r>
      <w:r w:rsidR="00FD38EF" w:rsidRPr="00621A19">
        <w:rPr>
          <w:rFonts w:ascii="Arial" w:hAnsi="Arial" w:cs="Arial"/>
          <w:sz w:val="24"/>
          <w:szCs w:val="24"/>
        </w:rPr>
        <w:t>21 года</w:t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="00FD38EF"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>№</w:t>
      </w:r>
      <w:r w:rsidR="000A1F5D" w:rsidRPr="00621A19">
        <w:rPr>
          <w:rFonts w:ascii="Arial" w:hAnsi="Arial" w:cs="Arial"/>
          <w:sz w:val="24"/>
          <w:szCs w:val="24"/>
        </w:rPr>
        <w:t xml:space="preserve"> </w:t>
      </w:r>
      <w:r w:rsidR="00FD38EF" w:rsidRPr="00621A19">
        <w:rPr>
          <w:rFonts w:ascii="Arial" w:hAnsi="Arial" w:cs="Arial"/>
          <w:sz w:val="24"/>
          <w:szCs w:val="24"/>
        </w:rPr>
        <w:t xml:space="preserve"> </w:t>
      </w:r>
      <w:r w:rsidR="00FD38EF" w:rsidRPr="00621A19">
        <w:rPr>
          <w:rFonts w:ascii="Arial" w:hAnsi="Arial" w:cs="Arial"/>
          <w:sz w:val="24"/>
          <w:szCs w:val="24"/>
        </w:rPr>
        <w:tab/>
        <w:t xml:space="preserve"> </w:t>
      </w:r>
      <w:r w:rsidR="000A1F5D" w:rsidRPr="00621A19">
        <w:rPr>
          <w:rFonts w:ascii="Arial" w:hAnsi="Arial" w:cs="Arial"/>
          <w:sz w:val="24"/>
          <w:szCs w:val="24"/>
        </w:rPr>
        <w:t>-п</w:t>
      </w:r>
      <w:r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ab/>
      </w:r>
    </w:p>
    <w:p w:rsidR="00CC5D4F" w:rsidRPr="00621A19" w:rsidRDefault="00CC5D4F" w:rsidP="00CC5D4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2B74" w:rsidRPr="00621A19" w:rsidRDefault="008F2B74" w:rsidP="000610C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0C1" w:rsidRPr="00621A19" w:rsidRDefault="00CC5D4F" w:rsidP="000610C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1A19">
        <w:rPr>
          <w:rFonts w:ascii="Arial" w:hAnsi="Arial" w:cs="Arial"/>
          <w:sz w:val="24"/>
          <w:szCs w:val="24"/>
        </w:rPr>
        <w:t xml:space="preserve">Об утверждении территориального </w:t>
      </w:r>
      <w:r w:rsidR="00FD38EF" w:rsidRPr="00621A19">
        <w:rPr>
          <w:rFonts w:ascii="Arial" w:hAnsi="Arial" w:cs="Arial"/>
          <w:sz w:val="24"/>
          <w:szCs w:val="24"/>
        </w:rPr>
        <w:t xml:space="preserve">межведомственного </w:t>
      </w:r>
      <w:r w:rsidRPr="00621A19">
        <w:rPr>
          <w:rFonts w:ascii="Arial" w:hAnsi="Arial" w:cs="Arial"/>
          <w:sz w:val="24"/>
          <w:szCs w:val="24"/>
        </w:rPr>
        <w:t>плана мероприятий</w:t>
      </w:r>
      <w:r w:rsidR="000610C1" w:rsidRPr="00621A19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Боготольского района </w:t>
      </w:r>
      <w:r w:rsidR="000610C1" w:rsidRPr="00621A19">
        <w:rPr>
          <w:rFonts w:ascii="Arial" w:hAnsi="Arial" w:cs="Arial"/>
          <w:sz w:val="24"/>
          <w:szCs w:val="24"/>
        </w:rPr>
        <w:t xml:space="preserve">на 2021 -2023 годы </w:t>
      </w:r>
      <w:r w:rsidR="008F2B74" w:rsidRPr="00621A19">
        <w:rPr>
          <w:rFonts w:ascii="Arial" w:hAnsi="Arial" w:cs="Arial"/>
          <w:sz w:val="24"/>
          <w:szCs w:val="24"/>
        </w:rPr>
        <w:t>по</w:t>
      </w:r>
      <w:r w:rsidRPr="00621A19">
        <w:rPr>
          <w:rFonts w:ascii="Arial" w:hAnsi="Arial" w:cs="Arial"/>
          <w:sz w:val="24"/>
          <w:szCs w:val="24"/>
        </w:rPr>
        <w:t xml:space="preserve"> </w:t>
      </w:r>
      <w:r w:rsidRPr="00621A19">
        <w:rPr>
          <w:rFonts w:ascii="Arial" w:eastAsia="Calibri" w:hAnsi="Arial" w:cs="Arial"/>
          <w:sz w:val="24"/>
          <w:szCs w:val="24"/>
          <w:lang w:eastAsia="en-US"/>
        </w:rPr>
        <w:t xml:space="preserve"> реализации Стратегии развития профессиональной ориентации населения </w:t>
      </w:r>
      <w:r w:rsidR="00FD38EF" w:rsidRPr="00621A19">
        <w:rPr>
          <w:rFonts w:ascii="Arial" w:eastAsia="Calibri" w:hAnsi="Arial" w:cs="Arial"/>
          <w:sz w:val="24"/>
          <w:szCs w:val="24"/>
          <w:lang w:eastAsia="en-US"/>
        </w:rPr>
        <w:t xml:space="preserve">в Красноярском крае </w:t>
      </w:r>
      <w:r w:rsidRPr="00621A19">
        <w:rPr>
          <w:rFonts w:ascii="Arial" w:eastAsia="Calibri" w:hAnsi="Arial" w:cs="Arial"/>
          <w:sz w:val="24"/>
          <w:szCs w:val="24"/>
          <w:lang w:eastAsia="en-US"/>
        </w:rPr>
        <w:t>до 20</w:t>
      </w:r>
      <w:r w:rsidR="00FD38EF" w:rsidRPr="00621A19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621A19">
        <w:rPr>
          <w:rFonts w:ascii="Arial" w:eastAsia="Calibri" w:hAnsi="Arial" w:cs="Arial"/>
          <w:sz w:val="24"/>
          <w:szCs w:val="24"/>
          <w:lang w:eastAsia="en-US"/>
        </w:rPr>
        <w:t>0 года</w:t>
      </w:r>
      <w:r w:rsidR="00FD38EF" w:rsidRPr="00621A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F2B74" w:rsidRPr="00621A19" w:rsidRDefault="008F2B74" w:rsidP="00383CF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C5D4F" w:rsidRPr="00621A19" w:rsidRDefault="008F2B74" w:rsidP="00383CF6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 xml:space="preserve"> </w:t>
      </w:r>
      <w:r w:rsidR="00CC5D4F" w:rsidRPr="00621A19">
        <w:rPr>
          <w:rFonts w:ascii="Arial" w:hAnsi="Arial" w:cs="Arial"/>
          <w:sz w:val="24"/>
          <w:szCs w:val="24"/>
        </w:rPr>
        <w:t>В целях реализации Стратегии развития профессиональной ориентации населения в Красноярском крае до 20</w:t>
      </w:r>
      <w:r w:rsidR="005F3299" w:rsidRPr="00621A19">
        <w:rPr>
          <w:rFonts w:ascii="Arial" w:hAnsi="Arial" w:cs="Arial"/>
          <w:sz w:val="24"/>
          <w:szCs w:val="24"/>
        </w:rPr>
        <w:t>30</w:t>
      </w:r>
      <w:r w:rsidR="00CC5D4F" w:rsidRPr="00621A19">
        <w:rPr>
          <w:rFonts w:ascii="Arial" w:hAnsi="Arial" w:cs="Arial"/>
          <w:sz w:val="24"/>
          <w:szCs w:val="24"/>
        </w:rPr>
        <w:t xml:space="preserve"> года, направленной на </w:t>
      </w:r>
      <w:r w:rsidR="005F3299" w:rsidRPr="00621A19">
        <w:rPr>
          <w:rFonts w:ascii="Arial" w:hAnsi="Arial" w:cs="Arial"/>
          <w:sz w:val="24"/>
          <w:szCs w:val="24"/>
        </w:rPr>
        <w:t>достижение устойчивого функционирования системы пр</w:t>
      </w:r>
      <w:r w:rsidRPr="00621A19">
        <w:rPr>
          <w:rFonts w:ascii="Arial" w:hAnsi="Arial" w:cs="Arial"/>
          <w:sz w:val="24"/>
          <w:szCs w:val="24"/>
        </w:rPr>
        <w:t>о</w:t>
      </w:r>
      <w:r w:rsidR="005F3299" w:rsidRPr="00621A19">
        <w:rPr>
          <w:rFonts w:ascii="Arial" w:hAnsi="Arial" w:cs="Arial"/>
          <w:sz w:val="24"/>
          <w:szCs w:val="24"/>
        </w:rPr>
        <w:t>фессиональной ориентации края дл</w:t>
      </w:r>
      <w:r w:rsidR="004C3CD7" w:rsidRPr="00621A19">
        <w:rPr>
          <w:rFonts w:ascii="Arial" w:hAnsi="Arial" w:cs="Arial"/>
          <w:sz w:val="24"/>
          <w:szCs w:val="24"/>
        </w:rPr>
        <w:t>я</w:t>
      </w:r>
      <w:r w:rsidR="005F3299" w:rsidRPr="00621A19">
        <w:rPr>
          <w:rFonts w:ascii="Arial" w:hAnsi="Arial" w:cs="Arial"/>
          <w:sz w:val="24"/>
          <w:szCs w:val="24"/>
        </w:rPr>
        <w:t xml:space="preserve"> успешной самореализации граждан в условиях перехода к постиндустриальной эпохе и цифровой экономики</w:t>
      </w:r>
      <w:r w:rsidR="00CC5D4F" w:rsidRPr="00621A19">
        <w:rPr>
          <w:rFonts w:ascii="Arial" w:hAnsi="Arial" w:cs="Arial"/>
          <w:sz w:val="24"/>
          <w:szCs w:val="24"/>
        </w:rPr>
        <w:t xml:space="preserve">, утвержденной распоряжением  Правительства Красноярского края от </w:t>
      </w:r>
      <w:r w:rsidR="005F3299" w:rsidRPr="00621A19">
        <w:rPr>
          <w:rFonts w:ascii="Arial" w:hAnsi="Arial" w:cs="Arial"/>
          <w:sz w:val="24"/>
          <w:szCs w:val="24"/>
        </w:rPr>
        <w:t>05.03.2021</w:t>
      </w:r>
      <w:r w:rsidR="00CC5D4F" w:rsidRPr="00621A19">
        <w:rPr>
          <w:rFonts w:ascii="Arial" w:hAnsi="Arial" w:cs="Arial"/>
          <w:sz w:val="24"/>
          <w:szCs w:val="24"/>
        </w:rPr>
        <w:t xml:space="preserve"> № </w:t>
      </w:r>
      <w:r w:rsidR="005F3299" w:rsidRPr="00621A19">
        <w:rPr>
          <w:rFonts w:ascii="Arial" w:hAnsi="Arial" w:cs="Arial"/>
          <w:sz w:val="24"/>
          <w:szCs w:val="24"/>
        </w:rPr>
        <w:t>127</w:t>
      </w:r>
      <w:r w:rsidR="00CC5D4F" w:rsidRPr="00621A19">
        <w:rPr>
          <w:rFonts w:ascii="Arial" w:hAnsi="Arial" w:cs="Arial"/>
          <w:sz w:val="24"/>
          <w:szCs w:val="24"/>
        </w:rPr>
        <w:t xml:space="preserve">-р, </w:t>
      </w:r>
      <w:r w:rsidR="00383CF6" w:rsidRPr="00621A19">
        <w:rPr>
          <w:rFonts w:ascii="Arial" w:hAnsi="Arial" w:cs="Arial"/>
          <w:sz w:val="24"/>
          <w:szCs w:val="24"/>
        </w:rPr>
        <w:t>в соответствии со ст.18</w:t>
      </w:r>
      <w:r w:rsidR="00CC5D4F" w:rsidRPr="00621A19">
        <w:rPr>
          <w:rFonts w:ascii="Arial" w:hAnsi="Arial" w:cs="Arial"/>
          <w:sz w:val="24"/>
          <w:szCs w:val="24"/>
        </w:rPr>
        <w:t xml:space="preserve"> Устава Боготольского района,</w:t>
      </w:r>
    </w:p>
    <w:p w:rsidR="00CC5D4F" w:rsidRPr="00621A19" w:rsidRDefault="00CC5D4F" w:rsidP="004C3CD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ПОСТАНОВЛЯЮ:</w:t>
      </w:r>
    </w:p>
    <w:p w:rsidR="008F2B74" w:rsidRPr="00621A19" w:rsidRDefault="00CC5D4F" w:rsidP="008F2B7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1A19">
        <w:rPr>
          <w:rFonts w:ascii="Arial" w:hAnsi="Arial" w:cs="Arial"/>
          <w:sz w:val="24"/>
          <w:szCs w:val="24"/>
        </w:rPr>
        <w:tab/>
        <w:t xml:space="preserve">1. Утвердить </w:t>
      </w:r>
      <w:r w:rsidR="005F3299" w:rsidRPr="00621A19">
        <w:rPr>
          <w:rFonts w:ascii="Arial" w:hAnsi="Arial" w:cs="Arial"/>
          <w:sz w:val="24"/>
          <w:szCs w:val="24"/>
        </w:rPr>
        <w:t>территориальн</w:t>
      </w:r>
      <w:r w:rsidR="00D81312" w:rsidRPr="00621A19">
        <w:rPr>
          <w:rFonts w:ascii="Arial" w:hAnsi="Arial" w:cs="Arial"/>
          <w:sz w:val="24"/>
          <w:szCs w:val="24"/>
        </w:rPr>
        <w:t xml:space="preserve">ый </w:t>
      </w:r>
      <w:r w:rsidR="005F3299" w:rsidRPr="00621A19">
        <w:rPr>
          <w:rFonts w:ascii="Arial" w:hAnsi="Arial" w:cs="Arial"/>
          <w:sz w:val="24"/>
          <w:szCs w:val="24"/>
        </w:rPr>
        <w:t>межведомственн</w:t>
      </w:r>
      <w:r w:rsidR="00D81312" w:rsidRPr="00621A19">
        <w:rPr>
          <w:rFonts w:ascii="Arial" w:hAnsi="Arial" w:cs="Arial"/>
          <w:sz w:val="24"/>
          <w:szCs w:val="24"/>
        </w:rPr>
        <w:t>ый</w:t>
      </w:r>
      <w:r w:rsidR="005F3299" w:rsidRPr="00621A19">
        <w:rPr>
          <w:rFonts w:ascii="Arial" w:hAnsi="Arial" w:cs="Arial"/>
          <w:sz w:val="24"/>
          <w:szCs w:val="24"/>
        </w:rPr>
        <w:t xml:space="preserve"> план </w:t>
      </w:r>
      <w:r w:rsidR="008F2B74" w:rsidRPr="00621A19">
        <w:rPr>
          <w:rFonts w:ascii="Arial" w:hAnsi="Arial" w:cs="Arial"/>
          <w:sz w:val="24"/>
          <w:szCs w:val="24"/>
        </w:rPr>
        <w:t>мероприятий</w:t>
      </w:r>
      <w:r w:rsidR="008F2B74" w:rsidRPr="00621A19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Боготольского района </w:t>
      </w:r>
      <w:r w:rsidR="008F2B74" w:rsidRPr="00621A19">
        <w:rPr>
          <w:rFonts w:ascii="Arial" w:hAnsi="Arial" w:cs="Arial"/>
          <w:sz w:val="24"/>
          <w:szCs w:val="24"/>
        </w:rPr>
        <w:t xml:space="preserve">на 2021 -2023 годы по </w:t>
      </w:r>
      <w:r w:rsidR="008F2B74" w:rsidRPr="00621A19">
        <w:rPr>
          <w:rFonts w:ascii="Arial" w:eastAsia="Calibri" w:hAnsi="Arial" w:cs="Arial"/>
          <w:sz w:val="24"/>
          <w:szCs w:val="24"/>
          <w:lang w:eastAsia="en-US"/>
        </w:rPr>
        <w:t xml:space="preserve"> реализации Стратегии развития профессиональной ориентации населения в Красноярском крае до 2030 года</w:t>
      </w:r>
      <w:r w:rsidR="0017481A" w:rsidRPr="00621A1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C3CD7" w:rsidRPr="00621A19" w:rsidRDefault="00274DD7" w:rsidP="004C3C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1A19">
        <w:rPr>
          <w:rFonts w:ascii="Arial" w:eastAsia="Calibri" w:hAnsi="Arial" w:cs="Arial"/>
          <w:sz w:val="24"/>
          <w:szCs w:val="24"/>
          <w:lang w:eastAsia="en-US"/>
        </w:rPr>
        <w:tab/>
        <w:t xml:space="preserve">2. </w:t>
      </w:r>
      <w:r w:rsidR="004C3CD7" w:rsidRPr="00621A19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4C3CD7" w:rsidRPr="00621A19">
          <w:rPr>
            <w:rStyle w:val="a8"/>
            <w:rFonts w:ascii="Arial" w:hAnsi="Arial" w:cs="Arial"/>
            <w:sz w:val="24"/>
            <w:szCs w:val="24"/>
          </w:rPr>
          <w:t>www.bogotol-r.ru</w:t>
        </w:r>
      </w:hyperlink>
      <w:r w:rsidR="004C3CD7" w:rsidRPr="00621A19">
        <w:rPr>
          <w:rFonts w:ascii="Arial" w:hAnsi="Arial" w:cs="Arial"/>
          <w:sz w:val="24"/>
          <w:szCs w:val="24"/>
        </w:rPr>
        <w:t>.</w:t>
      </w:r>
    </w:p>
    <w:p w:rsidR="00383CF6" w:rsidRPr="00621A19" w:rsidRDefault="004C3CD7" w:rsidP="004C3C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ab/>
      </w:r>
      <w:r w:rsidR="00383CF6" w:rsidRPr="00621A19">
        <w:rPr>
          <w:rFonts w:ascii="Arial" w:hAnsi="Arial" w:cs="Arial"/>
          <w:sz w:val="24"/>
          <w:szCs w:val="24"/>
        </w:rPr>
        <w:t>3</w:t>
      </w:r>
      <w:r w:rsidR="00CC5D4F" w:rsidRPr="00621A19">
        <w:rPr>
          <w:rFonts w:ascii="Arial" w:hAnsi="Arial" w:cs="Arial"/>
          <w:sz w:val="24"/>
          <w:szCs w:val="24"/>
        </w:rPr>
        <w:t>.</w:t>
      </w:r>
      <w:r w:rsidR="00383CF6" w:rsidRPr="00621A19">
        <w:rPr>
          <w:rFonts w:ascii="Arial" w:hAnsi="Arial" w:cs="Arial"/>
          <w:sz w:val="24"/>
          <w:szCs w:val="24"/>
        </w:rPr>
        <w:t xml:space="preserve"> </w:t>
      </w:r>
      <w:r w:rsidR="00CC5D4F" w:rsidRPr="00621A19">
        <w:rPr>
          <w:rFonts w:ascii="Arial" w:hAnsi="Arial" w:cs="Arial"/>
          <w:sz w:val="24"/>
          <w:szCs w:val="24"/>
        </w:rPr>
        <w:t xml:space="preserve"> Контроль </w:t>
      </w:r>
      <w:r w:rsidR="00383CF6" w:rsidRPr="00621A19">
        <w:rPr>
          <w:rFonts w:ascii="Arial" w:hAnsi="Arial" w:cs="Arial"/>
          <w:sz w:val="24"/>
          <w:szCs w:val="24"/>
        </w:rPr>
        <w:t xml:space="preserve">над </w:t>
      </w:r>
      <w:r w:rsidR="00CC5D4F" w:rsidRPr="00621A19">
        <w:rPr>
          <w:rFonts w:ascii="Arial" w:hAnsi="Arial" w:cs="Arial"/>
          <w:sz w:val="24"/>
          <w:szCs w:val="24"/>
        </w:rPr>
        <w:t xml:space="preserve">исполнением </w:t>
      </w:r>
      <w:r w:rsidR="00383CF6" w:rsidRPr="00621A19">
        <w:rPr>
          <w:rFonts w:ascii="Arial" w:hAnsi="Arial" w:cs="Arial"/>
          <w:sz w:val="24"/>
          <w:szCs w:val="24"/>
        </w:rPr>
        <w:t xml:space="preserve">постановления </w:t>
      </w:r>
      <w:r w:rsidR="00CC5D4F" w:rsidRPr="00621A19">
        <w:rPr>
          <w:rFonts w:ascii="Arial" w:hAnsi="Arial" w:cs="Arial"/>
          <w:sz w:val="24"/>
          <w:szCs w:val="24"/>
        </w:rPr>
        <w:t>оставляю за собой.</w:t>
      </w:r>
    </w:p>
    <w:p w:rsidR="00CC5D4F" w:rsidRPr="00621A19" w:rsidRDefault="00383CF6" w:rsidP="004C3CD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  <w:r w:rsidR="00CC5D4F" w:rsidRPr="00621A19">
        <w:rPr>
          <w:rFonts w:ascii="Arial" w:hAnsi="Arial" w:cs="Arial"/>
          <w:sz w:val="24"/>
          <w:szCs w:val="24"/>
        </w:rPr>
        <w:tab/>
      </w:r>
    </w:p>
    <w:p w:rsidR="00CC5D4F" w:rsidRPr="00621A19" w:rsidRDefault="00CC5D4F" w:rsidP="00CC5D4F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5D4F" w:rsidRPr="00621A19" w:rsidRDefault="00CC5D4F" w:rsidP="00CC5D4F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5D4F" w:rsidRPr="00621A19" w:rsidRDefault="00CC5D4F" w:rsidP="00CC5D4F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C3CD7" w:rsidRPr="00621A19" w:rsidRDefault="00CC5D4F" w:rsidP="00CC5D4F">
      <w:pPr>
        <w:tabs>
          <w:tab w:val="num" w:pos="1134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И</w:t>
      </w:r>
      <w:r w:rsidR="004C3CD7" w:rsidRPr="00621A19">
        <w:rPr>
          <w:rFonts w:ascii="Arial" w:hAnsi="Arial" w:cs="Arial"/>
          <w:sz w:val="24"/>
          <w:szCs w:val="24"/>
        </w:rPr>
        <w:t xml:space="preserve">сполняющий полномочия </w:t>
      </w:r>
      <w:r w:rsidR="004C3CD7" w:rsidRPr="00621A19">
        <w:rPr>
          <w:rFonts w:ascii="Arial" w:hAnsi="Arial" w:cs="Arial"/>
          <w:sz w:val="24"/>
          <w:szCs w:val="24"/>
        </w:rPr>
        <w:tab/>
      </w:r>
      <w:r w:rsidR="004C3CD7" w:rsidRPr="00621A19">
        <w:rPr>
          <w:rFonts w:ascii="Arial" w:hAnsi="Arial" w:cs="Arial"/>
          <w:sz w:val="24"/>
          <w:szCs w:val="24"/>
        </w:rPr>
        <w:tab/>
      </w:r>
      <w:r w:rsidR="004C3CD7" w:rsidRPr="00621A19">
        <w:rPr>
          <w:rFonts w:ascii="Arial" w:hAnsi="Arial" w:cs="Arial"/>
          <w:sz w:val="24"/>
          <w:szCs w:val="24"/>
        </w:rPr>
        <w:tab/>
      </w:r>
    </w:p>
    <w:p w:rsidR="00CC5D4F" w:rsidRPr="00621A19" w:rsidRDefault="00CC5D4F" w:rsidP="00621A19">
      <w:pPr>
        <w:tabs>
          <w:tab w:val="num" w:pos="1134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главы Боготольского района</w:t>
      </w:r>
      <w:r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ab/>
      </w:r>
      <w:r w:rsidR="004C3CD7" w:rsidRPr="00621A19">
        <w:rPr>
          <w:rFonts w:ascii="Arial" w:hAnsi="Arial" w:cs="Arial"/>
          <w:sz w:val="24"/>
          <w:szCs w:val="24"/>
        </w:rPr>
        <w:tab/>
      </w:r>
      <w:r w:rsidRPr="00621A19">
        <w:rPr>
          <w:rFonts w:ascii="Arial" w:hAnsi="Arial" w:cs="Arial"/>
          <w:sz w:val="24"/>
          <w:szCs w:val="24"/>
        </w:rPr>
        <w:tab/>
      </w:r>
      <w:r w:rsidR="004C3CD7" w:rsidRPr="00621A19">
        <w:rPr>
          <w:rFonts w:ascii="Arial" w:hAnsi="Arial" w:cs="Arial"/>
          <w:sz w:val="24"/>
          <w:szCs w:val="24"/>
        </w:rPr>
        <w:t>Н.В.Бакуневич</w:t>
      </w: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D4F" w:rsidRPr="00621A19" w:rsidRDefault="00CC5D4F" w:rsidP="00CC5D4F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0610C1" w:rsidRPr="00621A19" w:rsidRDefault="000610C1" w:rsidP="000610C1">
      <w:pPr>
        <w:jc w:val="right"/>
        <w:rPr>
          <w:rFonts w:ascii="Arial" w:hAnsi="Arial" w:cs="Arial"/>
          <w:sz w:val="24"/>
          <w:szCs w:val="24"/>
        </w:rPr>
        <w:sectPr w:rsidR="000610C1" w:rsidRPr="00621A1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0C1" w:rsidRPr="00621A19" w:rsidRDefault="000610C1" w:rsidP="00621A1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0610C1" w:rsidRPr="00621A19" w:rsidRDefault="000610C1" w:rsidP="00621A1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</w:p>
    <w:p w:rsidR="000610C1" w:rsidRPr="00621A19" w:rsidRDefault="000610C1" w:rsidP="00621A1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от      .05.2021 №         -п</w:t>
      </w:r>
    </w:p>
    <w:p w:rsidR="000610C1" w:rsidRPr="00621A19" w:rsidRDefault="000610C1" w:rsidP="000610C1">
      <w:pPr>
        <w:jc w:val="right"/>
        <w:rPr>
          <w:rFonts w:ascii="Arial" w:hAnsi="Arial" w:cs="Arial"/>
          <w:sz w:val="24"/>
          <w:szCs w:val="24"/>
        </w:rPr>
      </w:pPr>
    </w:p>
    <w:p w:rsidR="000610C1" w:rsidRPr="00621A19" w:rsidRDefault="000610C1" w:rsidP="000610C1">
      <w:pPr>
        <w:jc w:val="center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Территориальный межведомственный план мероприятий по реализации Стратегии развития профессиональной ориентации населения в Красноярском крае до 2030 года</w:t>
      </w:r>
    </w:p>
    <w:p w:rsidR="000610C1" w:rsidRPr="00621A19" w:rsidRDefault="000610C1" w:rsidP="000610C1">
      <w:pPr>
        <w:jc w:val="center"/>
        <w:rPr>
          <w:rFonts w:ascii="Arial" w:hAnsi="Arial" w:cs="Arial"/>
          <w:sz w:val="24"/>
          <w:szCs w:val="24"/>
        </w:rPr>
      </w:pPr>
      <w:r w:rsidRPr="00621A19">
        <w:rPr>
          <w:rFonts w:ascii="Arial" w:hAnsi="Arial" w:cs="Arial"/>
          <w:sz w:val="24"/>
          <w:szCs w:val="24"/>
        </w:rPr>
        <w:t>в Боготольском районе на 2021-2023 годы</w:t>
      </w:r>
    </w:p>
    <w:p w:rsidR="000610C1" w:rsidRPr="00621A19" w:rsidRDefault="000610C1" w:rsidP="000610C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5670"/>
        <w:gridCol w:w="1560"/>
        <w:gridCol w:w="3118"/>
        <w:gridCol w:w="4252"/>
      </w:tblGrid>
      <w:tr w:rsidR="000610C1" w:rsidRPr="00621A19" w:rsidTr="000610C1">
        <w:trPr>
          <w:trHeight w:val="20"/>
          <w:tblHeader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tabs>
                <w:tab w:val="left" w:pos="74"/>
              </w:tabs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610C1" w:rsidRPr="00621A19" w:rsidTr="000610C1">
        <w:trPr>
          <w:trHeight w:val="20"/>
          <w:tblHeader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tabs>
                <w:tab w:val="left" w:pos="74"/>
              </w:tabs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0610C1" w:rsidRPr="00621A19" w:rsidTr="000610C1">
        <w:trPr>
          <w:trHeight w:val="20"/>
          <w:tblHeader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tabs>
                <w:tab w:val="left" w:pos="74"/>
              </w:tabs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600" w:type="dxa"/>
            <w:gridSpan w:val="4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Задача 1. Координация, межинституциональное взаимодействие, мониторинг и оценка организации профориентационной деятельности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Межведомственное взаимодействие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координация деятельности посредством организации работы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координационного комитета содействия занятости населения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2021–2023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координация работы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профессиональной ориентации населения на муниципальном уровне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Боготольского района,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Реализация общероссийских проектов ранней профессиональной ориентации обучающихся («Билет в будущее», «ПроеКТОриЯ», «Начни трудовую биографию с Арктики и Дальнего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Востока!», «Zaсобой» и др.)</w:t>
            </w:r>
          </w:p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strike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включенности системы профессиональной ориентации в общий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контекст профориентационной деятельности Российской Федерации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 образования администрации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Привлечение представителей профессиональных сообществ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к профессиональной ориентации обучающихся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содействие профессиональному самоопределению молодежи с учетом кадровой потребности социально-экономического развития Боготольского района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Боготольского района,</w:t>
            </w:r>
          </w:p>
          <w:p w:rsidR="000610C1" w:rsidRPr="00621A19" w:rsidRDefault="000610C1" w:rsidP="00BD366E">
            <w:pPr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Развитие материально-технической базы, необходимой для реализации профессиональных проб и других практикоориентированных технологий профориентационной работы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с обучающимися, в том числе с привлечением ресурсов работодателей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содержанием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и условиями труда, формирование опыта участия в трудовой деятельности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социологических исследований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профориентационной направленности 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2021–2023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ситуативный анализ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определение перспектив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развития профориентации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Красноярском крае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Образовательные учреждения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Включение показателей состояния и качества деятельности по сопровождению профессионального самоопределения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 xml:space="preserve">в систему оценки деятельности руководителей организаций и учреждений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2022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повышение результативности организации профориентационной работы с молодежью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Подготовка ежегодного аналитического отчёта о реализации Стратегии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февраль, начиная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с 2022 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подведение ежегодных итогов реализации Стратегии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Боготольского района,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00" w:type="dxa"/>
            <w:gridSpan w:val="4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Развитие информационной инфраструктуры, формирование краевой системы профориентационной навигации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для разных возрастных групп</w:t>
            </w:r>
          </w:p>
        </w:tc>
      </w:tr>
      <w:tr w:rsidR="000610C1" w:rsidRPr="00621A19" w:rsidTr="000610C1">
        <w:trPr>
          <w:trHeight w:val="2356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Популяризация в медиапространстве публичных направлений деятельности, реализуемой в рамках Стратегии, а также востребованных и перспективных профессий, компетенций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информационной компетенции населения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области профориентации,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том числе: текущей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 прогнозируемой кадровой потребности; возможностях получения профессионального образования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востребованным на рынке труда профессиям 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Боготольского района, </w:t>
            </w:r>
          </w:p>
          <w:p w:rsidR="000610C1" w:rsidRPr="00621A19" w:rsidRDefault="000610C1" w:rsidP="00BD3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Боготола»,</w:t>
            </w:r>
          </w:p>
          <w:p w:rsidR="000610C1" w:rsidRPr="00621A19" w:rsidRDefault="000610C1" w:rsidP="00BD366E">
            <w:pPr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Содействие в проведение конкурса информационных материалов и интерактивных ресурсов для разных возрастных категорий молодежи, демонстрирующих возможность успешной самореализации в пределах Красноярского края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информационных материалов и интерактивных ресурсов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00" w:type="dxa"/>
            <w:gridSpan w:val="4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3. Кадрово-методическое обеспечение, направленное на создание региональной модели подготовки кадров, задействованных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решении профориентационных задач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Назначение координаторов по профессиональной ориентации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закрепление персональной ответственности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за организацию профориентационной работы 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Повышение квалификации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специалистов образовательных и других организаций, занимающихся профориентационной работой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 различными категориями граждан, в том числе с применением электронного обучения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и дистанционных образовательных технологий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профессиональных компетенций специалистов, занимающихся профориентационной деятельностью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Боготольского района, Управление образования администрации Боготольского района, отдел культуры, молодежной политики и спорта,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Разработка, апробация и реализация образовательных программ, реализуемых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в сетевой форме, нацеленных на подготовку обучающихся к самостоятельному, осознанному и ответственному профессиональному выбору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объединение ресурсов, необходимых для реализации образовательных программ, способствующих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повышению качества профориентационной деятельности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Образовательные учреждения Боготольского района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IV</w:t>
            </w:r>
          </w:p>
        </w:tc>
        <w:tc>
          <w:tcPr>
            <w:tcW w:w="14600" w:type="dxa"/>
            <w:gridSpan w:val="4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Задача 4. Организация профориентационной работы с различными категориями населения с учетом тенденций развития рынка труда на основе комплексности и непрерывности сопровождения процесса профессионального самоопределения, внедрения инновационных форм и методов организации профориентационной деятельности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Предоставление государственных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государственных профориентационных услуг населению 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и проведение профориентационных мероприятий для различных категорий населения</w:t>
            </w:r>
          </w:p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 xml:space="preserve">целенаправленное формирование профессиональных ориентаций молодежи, формирование структуры спроса населения на услуги профессионального </w:t>
            </w:r>
            <w:r w:rsidRPr="00621A1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в соответствии </w:t>
            </w:r>
            <w:r w:rsidRPr="00621A19">
              <w:rPr>
                <w:rFonts w:ascii="Arial" w:hAnsi="Arial" w:cs="Arial"/>
                <w:sz w:val="24"/>
                <w:szCs w:val="24"/>
              </w:rPr>
              <w:br/>
              <w:t>с потребностями рынка труда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Боготольского района,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КГКУ «Центр занятости населения г. Боготола»,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Боготольского района, отдел культуры, </w:t>
            </w:r>
            <w:r w:rsidRPr="00621A19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 и спорта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ежегодных массовых профориентационных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акций для различных категорий населения       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охват профориентационными мероприятиями в ходе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акций различных категорий населения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 xml:space="preserve">Администрация Боготольского района, 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КГКУ «Центр занятости населения г. Боготола»,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Боготольского района, отдел культуры, молодежной политики и спорта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семьями, направленной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оказание помощи детям в обоснованном выборе профессии и построении образовательно-профессиональной траектории    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мотивации родителей на  оказание поддержки в профессиональном самоопределении их детей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 учетом кадровой потребности экономики 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Боготольского района, Управление образования администрации Боготольского района,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Организация деятельности молодёжного волонтёрского движения «Твои Горизонты» </w:t>
            </w: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по сопровождению профессионального самоопределения обучающихся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расширение сферы доступности профориентационных услуг. Содействие профессиональному самоопределению силами добровольцев-профориентаторов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Администрация Боготольского района, Управление образования администрации Боготольского района, Отдел культуры, молодежной политики и спорта администрации Боготольского района,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КГКУ «Центр занятости населения г. Боготола»</w:t>
            </w:r>
          </w:p>
        </w:tc>
      </w:tr>
      <w:tr w:rsidR="000610C1" w:rsidRPr="00621A19" w:rsidTr="000610C1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>Участие в  региональных конкурсах профориентационной направленности для различных категорий населения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21A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2021–2023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профессиональному самоопределению </w:t>
            </w:r>
            <w:r w:rsidRPr="00621A19">
              <w:rPr>
                <w:rFonts w:ascii="Arial" w:hAnsi="Arial" w:cs="Arial"/>
                <w:color w:val="000000"/>
                <w:sz w:val="24"/>
                <w:szCs w:val="24"/>
              </w:rPr>
              <w:br/>
              <w:t>и стимулирование интереса молодежи к осознанному выбору профессии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Боготольского района,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КГКУ «Центр занятости населения г. Боготола»,</w:t>
            </w:r>
          </w:p>
          <w:p w:rsidR="000610C1" w:rsidRPr="00621A19" w:rsidRDefault="000610C1" w:rsidP="00BD366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21A19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 Боготольского района</w:t>
            </w:r>
          </w:p>
        </w:tc>
      </w:tr>
    </w:tbl>
    <w:p w:rsidR="000610C1" w:rsidRPr="00621A19" w:rsidRDefault="000610C1" w:rsidP="000610C1">
      <w:pPr>
        <w:rPr>
          <w:rFonts w:ascii="Arial" w:hAnsi="Arial" w:cs="Arial"/>
          <w:sz w:val="24"/>
          <w:szCs w:val="24"/>
        </w:rPr>
      </w:pPr>
    </w:p>
    <w:p w:rsidR="000610C1" w:rsidRPr="00621A19" w:rsidRDefault="000610C1" w:rsidP="00CC5D4F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sectPr w:rsidR="000610C1" w:rsidRPr="00621A19" w:rsidSect="00CC5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F6" w:rsidRDefault="00AD30F6" w:rsidP="00621A19">
      <w:pPr>
        <w:spacing w:after="0" w:line="240" w:lineRule="auto"/>
      </w:pPr>
      <w:r>
        <w:separator/>
      </w:r>
    </w:p>
  </w:endnote>
  <w:endnote w:type="continuationSeparator" w:id="1">
    <w:p w:rsidR="00AD30F6" w:rsidRDefault="00AD30F6" w:rsidP="0062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F6" w:rsidRDefault="00AD30F6" w:rsidP="00621A19">
      <w:pPr>
        <w:spacing w:after="0" w:line="240" w:lineRule="auto"/>
      </w:pPr>
      <w:r>
        <w:separator/>
      </w:r>
    </w:p>
  </w:footnote>
  <w:footnote w:type="continuationSeparator" w:id="1">
    <w:p w:rsidR="00AD30F6" w:rsidRDefault="00AD30F6" w:rsidP="0062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9" w:rsidRDefault="00621A19" w:rsidP="00621A19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EE"/>
    <w:multiLevelType w:val="hybridMultilevel"/>
    <w:tmpl w:val="E22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D4F"/>
    <w:rsid w:val="000610C1"/>
    <w:rsid w:val="000A1F5D"/>
    <w:rsid w:val="000F5A58"/>
    <w:rsid w:val="0017481A"/>
    <w:rsid w:val="00274DD7"/>
    <w:rsid w:val="002D0C5F"/>
    <w:rsid w:val="00383CF6"/>
    <w:rsid w:val="003C6ADB"/>
    <w:rsid w:val="004C3CD7"/>
    <w:rsid w:val="005F3299"/>
    <w:rsid w:val="00621A19"/>
    <w:rsid w:val="007D0E74"/>
    <w:rsid w:val="008F2B74"/>
    <w:rsid w:val="00AD30F6"/>
    <w:rsid w:val="00B8499D"/>
    <w:rsid w:val="00BD2F7A"/>
    <w:rsid w:val="00C970D7"/>
    <w:rsid w:val="00CC5D4F"/>
    <w:rsid w:val="00D81312"/>
    <w:rsid w:val="00DD5666"/>
    <w:rsid w:val="00EA05E6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D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5D4F"/>
    <w:pPr>
      <w:ind w:left="720"/>
      <w:contextualSpacing/>
    </w:pPr>
    <w:rPr>
      <w:rFonts w:eastAsiaTheme="minorHAnsi"/>
      <w:lang w:eastAsia="en-US"/>
    </w:rPr>
  </w:style>
  <w:style w:type="character" w:customStyle="1" w:styleId="5Exact">
    <w:name w:val="Основной текст (5) Exact"/>
    <w:basedOn w:val="a0"/>
    <w:rsid w:val="00CC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C5D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D4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basedOn w:val="a0"/>
    <w:rsid w:val="00CC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C5D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D4F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"/>
    <w:basedOn w:val="a0"/>
    <w:rsid w:val="00CC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styleId="a8">
    <w:name w:val="Hyperlink"/>
    <w:basedOn w:val="a0"/>
    <w:uiPriority w:val="99"/>
    <w:unhideWhenUsed/>
    <w:rsid w:val="00383CF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A19"/>
  </w:style>
  <w:style w:type="paragraph" w:styleId="ab">
    <w:name w:val="footer"/>
    <w:basedOn w:val="a"/>
    <w:link w:val="ac"/>
    <w:uiPriority w:val="99"/>
    <w:semiHidden/>
    <w:unhideWhenUsed/>
    <w:rsid w:val="0062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7</cp:revision>
  <cp:lastPrinted>2021-04-26T02:42:00Z</cp:lastPrinted>
  <dcterms:created xsi:type="dcterms:W3CDTF">2021-04-22T08:44:00Z</dcterms:created>
  <dcterms:modified xsi:type="dcterms:W3CDTF">2021-04-26T03:00:00Z</dcterms:modified>
</cp:coreProperties>
</file>