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BC" w:rsidRPr="00980429" w:rsidRDefault="003842BC" w:rsidP="003842BC">
      <w:pPr>
        <w:pStyle w:val="ConsPlusTitle"/>
        <w:widowControl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19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2BC" w:rsidRPr="00980429" w:rsidRDefault="003842BC" w:rsidP="003842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:rsidR="003842BC" w:rsidRPr="00980429" w:rsidRDefault="003842BC" w:rsidP="003842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БОГОТОЛЬСКИЙ РАЙОННЫЙ СОВЕТ ДЕПУТАТОВ</w:t>
      </w:r>
    </w:p>
    <w:p w:rsidR="003842BC" w:rsidRPr="00980429" w:rsidRDefault="003842BC" w:rsidP="003842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г. БОГОТОЛ</w:t>
      </w:r>
    </w:p>
    <w:p w:rsidR="005D4BBB" w:rsidRDefault="005D4BBB" w:rsidP="005D4B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04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</w:p>
    <w:p w:rsidR="003842BC" w:rsidRDefault="003842BC" w:rsidP="003842B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0429">
        <w:rPr>
          <w:rFonts w:ascii="Times New Roman" w:hAnsi="Times New Roman" w:cs="Times New Roman"/>
          <w:sz w:val="28"/>
          <w:szCs w:val="28"/>
        </w:rPr>
        <w:t>РЕШЕНИЕ</w:t>
      </w:r>
    </w:p>
    <w:p w:rsidR="005D4BBB" w:rsidRPr="000A048E" w:rsidRDefault="005D4BBB" w:rsidP="005D4BBB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284"/>
        <w:gridCol w:w="3628"/>
        <w:gridCol w:w="2556"/>
      </w:tblGrid>
      <w:tr w:rsidR="005D4BBB" w:rsidRPr="000A048E" w:rsidTr="00F5410B">
        <w:tc>
          <w:tcPr>
            <w:tcW w:w="3284" w:type="dxa"/>
            <w:shd w:val="clear" w:color="auto" w:fill="auto"/>
          </w:tcPr>
          <w:p w:rsidR="005D4BBB" w:rsidRPr="000A048E" w:rsidRDefault="000D2EB3" w:rsidP="00F5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ноября</w:t>
            </w:r>
            <w:r w:rsidR="005D4BBB" w:rsidRPr="000A0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5D4B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5D4BBB" w:rsidRPr="000A0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D4BBB" w:rsidRPr="000A048E" w:rsidRDefault="005D4BBB" w:rsidP="00F541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8" w:type="dxa"/>
            <w:shd w:val="clear" w:color="auto" w:fill="auto"/>
          </w:tcPr>
          <w:p w:rsidR="005D4BBB" w:rsidRPr="000A048E" w:rsidRDefault="005D4BBB" w:rsidP="00F54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</w:p>
        </w:tc>
        <w:tc>
          <w:tcPr>
            <w:tcW w:w="2556" w:type="dxa"/>
            <w:shd w:val="clear" w:color="auto" w:fill="auto"/>
          </w:tcPr>
          <w:p w:rsidR="005D4BBB" w:rsidRPr="000A048E" w:rsidRDefault="005D4BBB" w:rsidP="000D2EB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48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0D2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9-63</w:t>
            </w:r>
            <w:r w:rsidRPr="000A0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5D4BBB" w:rsidRPr="00306273" w:rsidRDefault="003842BC" w:rsidP="003842BC">
      <w:pPr>
        <w:shd w:val="clear" w:color="auto" w:fill="FFFFFF"/>
        <w:spacing w:after="0" w:line="34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ОБ УТВЕРЖДЕНИИ ПОЛОЖЕНИЯ «О МЕЖБЮДЖЕТНЫХ ОТНОШЕНИЯХ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БОГОТОЛЬСКОМ </w:t>
      </w:r>
      <w:r w:rsidRPr="0030627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РАЙОНЕ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5D4BBB" w:rsidRPr="00306273" w:rsidRDefault="005D4BBB" w:rsidP="005D4B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D4BBB" w:rsidRPr="003842BC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4282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D428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8" w:history="1">
        <w:r w:rsidRPr="00D42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608D1" w:rsidRPr="00D42823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D42823">
        <w:rPr>
          <w:rFonts w:ascii="Times New Roman" w:hAnsi="Times New Roman" w:cs="Times New Roman"/>
          <w:sz w:val="28"/>
          <w:szCs w:val="28"/>
        </w:rPr>
        <w:t>№</w:t>
      </w:r>
      <w:r w:rsidR="008608D1" w:rsidRPr="00D42823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D4282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608D1" w:rsidRPr="00D42823">
        <w:rPr>
          <w:rFonts w:ascii="Times New Roman" w:hAnsi="Times New Roman" w:cs="Times New Roman"/>
          <w:sz w:val="28"/>
          <w:szCs w:val="28"/>
        </w:rPr>
        <w:t>»</w:t>
      </w:r>
      <w:r w:rsidRPr="00D42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428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8608D1" w:rsidRPr="00D42823">
        <w:rPr>
          <w:rFonts w:ascii="Times New Roman" w:hAnsi="Times New Roman" w:cs="Times New Roman"/>
          <w:sz w:val="28"/>
          <w:szCs w:val="28"/>
        </w:rPr>
        <w:t xml:space="preserve">ого края от 10.07.2007 </w:t>
      </w:r>
      <w:r w:rsidR="00D42823">
        <w:rPr>
          <w:rFonts w:ascii="Times New Roman" w:hAnsi="Times New Roman" w:cs="Times New Roman"/>
          <w:sz w:val="28"/>
          <w:szCs w:val="28"/>
        </w:rPr>
        <w:t>№</w:t>
      </w:r>
      <w:r w:rsidR="008608D1" w:rsidRPr="00D42823">
        <w:rPr>
          <w:rFonts w:ascii="Times New Roman" w:hAnsi="Times New Roman" w:cs="Times New Roman"/>
          <w:sz w:val="28"/>
          <w:szCs w:val="28"/>
        </w:rPr>
        <w:t xml:space="preserve"> 2-317 «</w:t>
      </w:r>
      <w:r w:rsidRPr="00D42823">
        <w:rPr>
          <w:rFonts w:ascii="Times New Roman" w:hAnsi="Times New Roman" w:cs="Times New Roman"/>
          <w:sz w:val="28"/>
          <w:szCs w:val="28"/>
        </w:rPr>
        <w:t>О межбюджетных отношениях в Красноярском крае</w:t>
      </w:r>
      <w:r w:rsidR="008608D1" w:rsidRPr="00D42823">
        <w:rPr>
          <w:rFonts w:ascii="Times New Roman" w:hAnsi="Times New Roman" w:cs="Times New Roman"/>
          <w:sz w:val="28"/>
          <w:szCs w:val="28"/>
        </w:rPr>
        <w:t>»</w:t>
      </w:r>
      <w:r w:rsidRPr="00D42823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2823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</w:t>
      </w:r>
      <w:r w:rsidR="00772D90" w:rsidRPr="00D42823">
        <w:rPr>
          <w:rFonts w:ascii="Times New Roman" w:hAnsi="Times New Roman" w:cs="Times New Roman"/>
          <w:sz w:val="28"/>
          <w:szCs w:val="28"/>
        </w:rPr>
        <w:t>1</w:t>
      </w:r>
      <w:r w:rsidRPr="00D42823">
        <w:rPr>
          <w:rFonts w:ascii="Times New Roman" w:hAnsi="Times New Roman" w:cs="Times New Roman"/>
          <w:sz w:val="28"/>
          <w:szCs w:val="28"/>
        </w:rPr>
        <w:t>0.</w:t>
      </w:r>
      <w:r w:rsidR="00772D90" w:rsidRPr="00D42823">
        <w:rPr>
          <w:rFonts w:ascii="Times New Roman" w:hAnsi="Times New Roman" w:cs="Times New Roman"/>
          <w:sz w:val="28"/>
          <w:szCs w:val="28"/>
        </w:rPr>
        <w:t>11</w:t>
      </w:r>
      <w:r w:rsidRPr="00D42823">
        <w:rPr>
          <w:rFonts w:ascii="Times New Roman" w:hAnsi="Times New Roman" w:cs="Times New Roman"/>
          <w:sz w:val="28"/>
          <w:szCs w:val="28"/>
        </w:rPr>
        <w:t xml:space="preserve">.2016 </w:t>
      </w:r>
      <w:r w:rsidR="000D2EB3" w:rsidRPr="00D42823">
        <w:rPr>
          <w:rFonts w:ascii="Times New Roman" w:hAnsi="Times New Roman" w:cs="Times New Roman"/>
          <w:sz w:val="28"/>
          <w:szCs w:val="28"/>
        </w:rPr>
        <w:t>№ 9-61</w:t>
      </w:r>
      <w:r w:rsidR="008608D1" w:rsidRPr="00D42823">
        <w:rPr>
          <w:rFonts w:ascii="Times New Roman" w:hAnsi="Times New Roman" w:cs="Times New Roman"/>
          <w:sz w:val="28"/>
          <w:szCs w:val="28"/>
        </w:rPr>
        <w:t xml:space="preserve"> «</w:t>
      </w:r>
      <w:r w:rsidRPr="00D42823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</w:t>
      </w:r>
      <w:r w:rsidRPr="005D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ском районе</w:t>
      </w:r>
      <w:r w:rsidR="008608D1">
        <w:rPr>
          <w:rFonts w:ascii="Times New Roman" w:hAnsi="Times New Roman" w:cs="Times New Roman"/>
          <w:sz w:val="28"/>
          <w:szCs w:val="28"/>
        </w:rPr>
        <w:t>»</w:t>
      </w:r>
      <w:r w:rsidRPr="005D4BBB">
        <w:rPr>
          <w:rFonts w:ascii="Times New Roman" w:hAnsi="Times New Roman" w:cs="Times New Roman"/>
          <w:sz w:val="28"/>
          <w:szCs w:val="28"/>
        </w:rPr>
        <w:t xml:space="preserve">, </w:t>
      </w:r>
      <w:r w:rsidRPr="00306273">
        <w:rPr>
          <w:rFonts w:ascii="Times New Roman" w:hAnsi="Times New Roman" w:cs="Times New Roman"/>
          <w:sz w:val="28"/>
          <w:szCs w:val="28"/>
        </w:rPr>
        <w:t>Устав</w:t>
      </w:r>
      <w:r w:rsidRPr="00537D08">
        <w:rPr>
          <w:rFonts w:ascii="Times New Roman" w:hAnsi="Times New Roman" w:cs="Times New Roman"/>
          <w:sz w:val="28"/>
          <w:szCs w:val="28"/>
        </w:rPr>
        <w:t>ом Боготольского района</w:t>
      </w:r>
      <w:r w:rsidR="003842BC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Боготольский </w:t>
      </w:r>
      <w:r w:rsidRPr="005D4BBB">
        <w:rPr>
          <w:rFonts w:ascii="Times New Roman" w:hAnsi="Times New Roman" w:cs="Times New Roman"/>
          <w:sz w:val="28"/>
          <w:szCs w:val="28"/>
        </w:rPr>
        <w:t xml:space="preserve">районный Совет депутатов </w:t>
      </w:r>
      <w:r w:rsidRPr="003842BC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5D4BBB" w:rsidRPr="00306273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273">
        <w:rPr>
          <w:rFonts w:ascii="Times New Roman" w:hAnsi="Times New Roman" w:cs="Times New Roman"/>
          <w:sz w:val="28"/>
          <w:szCs w:val="28"/>
        </w:rPr>
        <w:t> </w:t>
      </w:r>
    </w:p>
    <w:p w:rsidR="005D4BBB" w:rsidRPr="00306273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273">
        <w:rPr>
          <w:rFonts w:ascii="Times New Roman" w:hAnsi="Times New Roman" w:cs="Times New Roman"/>
          <w:sz w:val="28"/>
          <w:szCs w:val="28"/>
        </w:rPr>
        <w:t xml:space="preserve">1. Утвердить Положение «О межбюджетных отношениях в </w:t>
      </w:r>
      <w:r w:rsidRPr="00537D08">
        <w:rPr>
          <w:rFonts w:ascii="Times New Roman" w:hAnsi="Times New Roman" w:cs="Times New Roman"/>
          <w:sz w:val="28"/>
          <w:szCs w:val="28"/>
        </w:rPr>
        <w:t xml:space="preserve">Боготольском </w:t>
      </w:r>
      <w:r w:rsidRPr="00306273">
        <w:rPr>
          <w:rFonts w:ascii="Times New Roman" w:hAnsi="Times New Roman" w:cs="Times New Roman"/>
          <w:sz w:val="28"/>
          <w:szCs w:val="28"/>
        </w:rPr>
        <w:t>район</w:t>
      </w:r>
      <w:r w:rsidRPr="00537D08">
        <w:rPr>
          <w:rFonts w:ascii="Times New Roman" w:hAnsi="Times New Roman" w:cs="Times New Roman"/>
          <w:sz w:val="28"/>
          <w:szCs w:val="28"/>
        </w:rPr>
        <w:t>е</w:t>
      </w:r>
      <w:r w:rsidR="008608D1">
        <w:rPr>
          <w:rFonts w:ascii="Times New Roman" w:hAnsi="Times New Roman" w:cs="Times New Roman"/>
          <w:sz w:val="28"/>
          <w:szCs w:val="28"/>
        </w:rPr>
        <w:t>»</w:t>
      </w:r>
      <w:r w:rsidRPr="0030627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D4BBB" w:rsidRPr="00537D08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273">
        <w:rPr>
          <w:rFonts w:ascii="Times New Roman" w:hAnsi="Times New Roman" w:cs="Times New Roman"/>
          <w:sz w:val="28"/>
          <w:szCs w:val="28"/>
        </w:rPr>
        <w:t xml:space="preserve">2. </w:t>
      </w:r>
      <w:r w:rsidRPr="00537D08">
        <w:rPr>
          <w:rFonts w:ascii="Times New Roman" w:hAnsi="Times New Roman" w:cs="Times New Roman"/>
          <w:sz w:val="28"/>
          <w:szCs w:val="28"/>
        </w:rPr>
        <w:t xml:space="preserve"> Считать утратившими силу:</w:t>
      </w:r>
    </w:p>
    <w:p w:rsidR="005D4BBB" w:rsidRDefault="00B04EBE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22.09.2008 N 43-29</w:t>
      </w:r>
      <w:r w:rsidR="005D4BBB">
        <w:rPr>
          <w:rFonts w:ascii="Times New Roman" w:hAnsi="Times New Roman" w:cs="Times New Roman"/>
          <w:sz w:val="28"/>
          <w:szCs w:val="28"/>
        </w:rPr>
        <w:t>0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</w:t>
      </w:r>
      <w:r w:rsidR="008608D1">
        <w:rPr>
          <w:rFonts w:ascii="Times New Roman" w:hAnsi="Times New Roman" w:cs="Times New Roman"/>
          <w:sz w:val="28"/>
          <w:szCs w:val="28"/>
        </w:rPr>
        <w:t>«</w:t>
      </w:r>
      <w:r w:rsidR="005D4BBB" w:rsidRPr="00537D08">
        <w:rPr>
          <w:rFonts w:ascii="Times New Roman" w:hAnsi="Times New Roman" w:cs="Times New Roman"/>
          <w:sz w:val="28"/>
          <w:szCs w:val="28"/>
        </w:rPr>
        <w:t>О</w:t>
      </w:r>
      <w:r w:rsidR="005D4BB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608D1">
        <w:rPr>
          <w:rFonts w:ascii="Times New Roman" w:hAnsi="Times New Roman" w:cs="Times New Roman"/>
          <w:sz w:val="28"/>
          <w:szCs w:val="28"/>
        </w:rPr>
        <w:t>П</w:t>
      </w:r>
      <w:r w:rsidR="005D4BBB">
        <w:rPr>
          <w:rFonts w:ascii="Times New Roman" w:hAnsi="Times New Roman" w:cs="Times New Roman"/>
          <w:sz w:val="28"/>
          <w:szCs w:val="28"/>
        </w:rPr>
        <w:t>оложения о межбюджетных отношениях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в Боготольском районе</w:t>
      </w:r>
      <w:r w:rsidR="005D4BBB">
        <w:rPr>
          <w:rFonts w:ascii="Times New Roman" w:hAnsi="Times New Roman" w:cs="Times New Roman"/>
          <w:sz w:val="28"/>
          <w:szCs w:val="28"/>
        </w:rPr>
        <w:t>»</w:t>
      </w:r>
      <w:r w:rsidR="005D4BBB" w:rsidRPr="00537D08">
        <w:rPr>
          <w:rFonts w:ascii="Times New Roman" w:hAnsi="Times New Roman" w:cs="Times New Roman"/>
          <w:sz w:val="28"/>
          <w:szCs w:val="28"/>
        </w:rPr>
        <w:t>;</w:t>
      </w:r>
    </w:p>
    <w:p w:rsidR="005D4BBB" w:rsidRDefault="00B04EBE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</w:t>
      </w:r>
      <w:r w:rsidR="005D4BBB">
        <w:rPr>
          <w:rFonts w:ascii="Times New Roman" w:hAnsi="Times New Roman" w:cs="Times New Roman"/>
          <w:sz w:val="28"/>
          <w:szCs w:val="28"/>
        </w:rPr>
        <w:t>11</w:t>
      </w:r>
      <w:r w:rsidR="005D4BBB" w:rsidRPr="00537D08">
        <w:rPr>
          <w:rFonts w:ascii="Times New Roman" w:hAnsi="Times New Roman" w:cs="Times New Roman"/>
          <w:sz w:val="28"/>
          <w:szCs w:val="28"/>
        </w:rPr>
        <w:t>.</w:t>
      </w:r>
      <w:r w:rsidR="005D4BBB">
        <w:rPr>
          <w:rFonts w:ascii="Times New Roman" w:hAnsi="Times New Roman" w:cs="Times New Roman"/>
          <w:sz w:val="28"/>
          <w:szCs w:val="28"/>
        </w:rPr>
        <w:t>11</w:t>
      </w:r>
      <w:r w:rsidR="005D4BBB" w:rsidRPr="00537D08">
        <w:rPr>
          <w:rFonts w:ascii="Times New Roman" w:hAnsi="Times New Roman" w:cs="Times New Roman"/>
          <w:sz w:val="28"/>
          <w:szCs w:val="28"/>
        </w:rPr>
        <w:t>.20</w:t>
      </w:r>
      <w:r w:rsidR="005D4BBB">
        <w:rPr>
          <w:rFonts w:ascii="Times New Roman" w:hAnsi="Times New Roman" w:cs="Times New Roman"/>
          <w:sz w:val="28"/>
          <w:szCs w:val="28"/>
        </w:rPr>
        <w:t>08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N </w:t>
      </w:r>
      <w:r w:rsidR="005D4BBB">
        <w:rPr>
          <w:rFonts w:ascii="Times New Roman" w:hAnsi="Times New Roman" w:cs="Times New Roman"/>
          <w:sz w:val="28"/>
          <w:szCs w:val="28"/>
        </w:rPr>
        <w:t>4</w:t>
      </w:r>
      <w:r w:rsidR="005D4BBB" w:rsidRPr="00537D08">
        <w:rPr>
          <w:rFonts w:ascii="Times New Roman" w:hAnsi="Times New Roman" w:cs="Times New Roman"/>
          <w:sz w:val="28"/>
          <w:szCs w:val="28"/>
        </w:rPr>
        <w:t>4-</w:t>
      </w:r>
      <w:r w:rsidR="005D4BBB">
        <w:rPr>
          <w:rFonts w:ascii="Times New Roman" w:hAnsi="Times New Roman" w:cs="Times New Roman"/>
          <w:sz w:val="28"/>
          <w:szCs w:val="28"/>
        </w:rPr>
        <w:t>303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</w:t>
      </w:r>
      <w:r w:rsidR="007A1996">
        <w:rPr>
          <w:rFonts w:ascii="Times New Roman" w:hAnsi="Times New Roman" w:cs="Times New Roman"/>
          <w:sz w:val="28"/>
          <w:szCs w:val="28"/>
        </w:rPr>
        <w:t>«</w:t>
      </w:r>
      <w:r w:rsidR="005D4B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3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22.09.2008 N 43-29</w:t>
      </w:r>
      <w:r w:rsidR="005D4BBB">
        <w:rPr>
          <w:rFonts w:ascii="Times New Roman" w:hAnsi="Times New Roman" w:cs="Times New Roman"/>
          <w:sz w:val="28"/>
          <w:szCs w:val="28"/>
        </w:rPr>
        <w:t>0 «</w:t>
      </w:r>
      <w:r w:rsidR="005D4BBB" w:rsidRPr="00537D08">
        <w:rPr>
          <w:rFonts w:ascii="Times New Roman" w:hAnsi="Times New Roman" w:cs="Times New Roman"/>
          <w:sz w:val="28"/>
          <w:szCs w:val="28"/>
        </w:rPr>
        <w:t>О</w:t>
      </w:r>
      <w:r w:rsidR="005D4BB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608D1">
        <w:rPr>
          <w:rFonts w:ascii="Times New Roman" w:hAnsi="Times New Roman" w:cs="Times New Roman"/>
          <w:sz w:val="28"/>
          <w:szCs w:val="28"/>
        </w:rPr>
        <w:t>П</w:t>
      </w:r>
      <w:r w:rsidR="005D4BBB">
        <w:rPr>
          <w:rFonts w:ascii="Times New Roman" w:hAnsi="Times New Roman" w:cs="Times New Roman"/>
          <w:sz w:val="28"/>
          <w:szCs w:val="28"/>
        </w:rPr>
        <w:t>оложения о межбюджетных отношениях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в Боготольском районе</w:t>
      </w:r>
      <w:r w:rsidR="005D4BBB">
        <w:rPr>
          <w:rFonts w:ascii="Times New Roman" w:hAnsi="Times New Roman" w:cs="Times New Roman"/>
          <w:sz w:val="28"/>
          <w:szCs w:val="28"/>
        </w:rPr>
        <w:t>»</w:t>
      </w:r>
      <w:r w:rsidR="005D4BBB" w:rsidRPr="00537D08">
        <w:rPr>
          <w:rFonts w:ascii="Times New Roman" w:hAnsi="Times New Roman" w:cs="Times New Roman"/>
          <w:sz w:val="28"/>
          <w:szCs w:val="28"/>
        </w:rPr>
        <w:t>;</w:t>
      </w:r>
    </w:p>
    <w:p w:rsidR="005D4BBB" w:rsidRDefault="00B04EBE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</w:t>
      </w:r>
      <w:r w:rsidR="005D4BBB">
        <w:rPr>
          <w:rFonts w:ascii="Times New Roman" w:hAnsi="Times New Roman" w:cs="Times New Roman"/>
          <w:sz w:val="28"/>
          <w:szCs w:val="28"/>
        </w:rPr>
        <w:t>06</w:t>
      </w:r>
      <w:r w:rsidR="005D4BBB" w:rsidRPr="00537D08">
        <w:rPr>
          <w:rFonts w:ascii="Times New Roman" w:hAnsi="Times New Roman" w:cs="Times New Roman"/>
          <w:sz w:val="28"/>
          <w:szCs w:val="28"/>
        </w:rPr>
        <w:t>.0</w:t>
      </w:r>
      <w:r w:rsidR="005D4BBB">
        <w:rPr>
          <w:rFonts w:ascii="Times New Roman" w:hAnsi="Times New Roman" w:cs="Times New Roman"/>
          <w:sz w:val="28"/>
          <w:szCs w:val="28"/>
        </w:rPr>
        <w:t>5</w:t>
      </w:r>
      <w:r w:rsidR="005D4BBB" w:rsidRPr="00537D08">
        <w:rPr>
          <w:rFonts w:ascii="Times New Roman" w:hAnsi="Times New Roman" w:cs="Times New Roman"/>
          <w:sz w:val="28"/>
          <w:szCs w:val="28"/>
        </w:rPr>
        <w:t>.20</w:t>
      </w:r>
      <w:r w:rsidR="005D4BBB">
        <w:rPr>
          <w:rFonts w:ascii="Times New Roman" w:hAnsi="Times New Roman" w:cs="Times New Roman"/>
          <w:sz w:val="28"/>
          <w:szCs w:val="28"/>
        </w:rPr>
        <w:t>09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N 4</w:t>
      </w:r>
      <w:r w:rsidR="005D4BBB">
        <w:rPr>
          <w:rFonts w:ascii="Times New Roman" w:hAnsi="Times New Roman" w:cs="Times New Roman"/>
          <w:sz w:val="28"/>
          <w:szCs w:val="28"/>
        </w:rPr>
        <w:t>9</w:t>
      </w:r>
      <w:r w:rsidR="005D4BBB" w:rsidRPr="00537D08">
        <w:rPr>
          <w:rFonts w:ascii="Times New Roman" w:hAnsi="Times New Roman" w:cs="Times New Roman"/>
          <w:sz w:val="28"/>
          <w:szCs w:val="28"/>
        </w:rPr>
        <w:t>-</w:t>
      </w:r>
      <w:r w:rsidR="005D4BBB">
        <w:rPr>
          <w:rFonts w:ascii="Times New Roman" w:hAnsi="Times New Roman" w:cs="Times New Roman"/>
          <w:sz w:val="28"/>
          <w:szCs w:val="28"/>
        </w:rPr>
        <w:t>356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</w:t>
      </w:r>
      <w:r w:rsidR="007A1996">
        <w:rPr>
          <w:rFonts w:ascii="Times New Roman" w:hAnsi="Times New Roman" w:cs="Times New Roman"/>
          <w:sz w:val="28"/>
          <w:szCs w:val="28"/>
        </w:rPr>
        <w:t>«</w:t>
      </w:r>
      <w:r w:rsidR="005D4B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5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22.09.2008 N 43-29</w:t>
      </w:r>
      <w:r w:rsidR="005D4BBB">
        <w:rPr>
          <w:rFonts w:ascii="Times New Roman" w:hAnsi="Times New Roman" w:cs="Times New Roman"/>
          <w:sz w:val="28"/>
          <w:szCs w:val="28"/>
        </w:rPr>
        <w:t>0 «</w:t>
      </w:r>
      <w:r w:rsidR="005D4BBB" w:rsidRPr="00537D08">
        <w:rPr>
          <w:rFonts w:ascii="Times New Roman" w:hAnsi="Times New Roman" w:cs="Times New Roman"/>
          <w:sz w:val="28"/>
          <w:szCs w:val="28"/>
        </w:rPr>
        <w:t>О</w:t>
      </w:r>
      <w:r w:rsidR="005D4BBB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608D1">
        <w:rPr>
          <w:rFonts w:ascii="Times New Roman" w:hAnsi="Times New Roman" w:cs="Times New Roman"/>
          <w:sz w:val="28"/>
          <w:szCs w:val="28"/>
        </w:rPr>
        <w:t>П</w:t>
      </w:r>
      <w:r w:rsidR="005D4BBB">
        <w:rPr>
          <w:rFonts w:ascii="Times New Roman" w:hAnsi="Times New Roman" w:cs="Times New Roman"/>
          <w:sz w:val="28"/>
          <w:szCs w:val="28"/>
        </w:rPr>
        <w:t>оложения о межбюджетных отношениях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в Боготольском районе</w:t>
      </w:r>
      <w:r w:rsidR="005D4BBB">
        <w:rPr>
          <w:rFonts w:ascii="Times New Roman" w:hAnsi="Times New Roman" w:cs="Times New Roman"/>
          <w:sz w:val="28"/>
          <w:szCs w:val="28"/>
        </w:rPr>
        <w:t>»</w:t>
      </w:r>
      <w:r w:rsidR="005D4BBB" w:rsidRPr="00537D08">
        <w:rPr>
          <w:rFonts w:ascii="Times New Roman" w:hAnsi="Times New Roman" w:cs="Times New Roman"/>
          <w:sz w:val="28"/>
          <w:szCs w:val="28"/>
        </w:rPr>
        <w:t>;</w:t>
      </w:r>
    </w:p>
    <w:p w:rsidR="005D4BBB" w:rsidRDefault="00B04EBE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</w:t>
      </w:r>
      <w:r w:rsidR="005D4BBB">
        <w:rPr>
          <w:rFonts w:ascii="Times New Roman" w:hAnsi="Times New Roman" w:cs="Times New Roman"/>
          <w:sz w:val="28"/>
          <w:szCs w:val="28"/>
        </w:rPr>
        <w:t>14</w:t>
      </w:r>
      <w:r w:rsidR="005D4BBB" w:rsidRPr="00537D08">
        <w:rPr>
          <w:rFonts w:ascii="Times New Roman" w:hAnsi="Times New Roman" w:cs="Times New Roman"/>
          <w:sz w:val="28"/>
          <w:szCs w:val="28"/>
        </w:rPr>
        <w:t>.09.20</w:t>
      </w:r>
      <w:r w:rsidR="005D4BBB">
        <w:rPr>
          <w:rFonts w:ascii="Times New Roman" w:hAnsi="Times New Roman" w:cs="Times New Roman"/>
          <w:sz w:val="28"/>
          <w:szCs w:val="28"/>
        </w:rPr>
        <w:t>11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N </w:t>
      </w:r>
      <w:r w:rsidR="005D4BBB">
        <w:rPr>
          <w:rFonts w:ascii="Times New Roman" w:hAnsi="Times New Roman" w:cs="Times New Roman"/>
          <w:sz w:val="28"/>
          <w:szCs w:val="28"/>
        </w:rPr>
        <w:t>1</w:t>
      </w:r>
      <w:r w:rsidR="005D4BBB" w:rsidRPr="00537D08">
        <w:rPr>
          <w:rFonts w:ascii="Times New Roman" w:hAnsi="Times New Roman" w:cs="Times New Roman"/>
          <w:sz w:val="28"/>
          <w:szCs w:val="28"/>
        </w:rPr>
        <w:t>4-</w:t>
      </w:r>
      <w:r w:rsidR="005D4BBB">
        <w:rPr>
          <w:rFonts w:ascii="Times New Roman" w:hAnsi="Times New Roman" w:cs="Times New Roman"/>
          <w:sz w:val="28"/>
          <w:szCs w:val="28"/>
        </w:rPr>
        <w:t>73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</w:t>
      </w:r>
      <w:r w:rsidR="007A1996">
        <w:rPr>
          <w:rFonts w:ascii="Times New Roman" w:hAnsi="Times New Roman" w:cs="Times New Roman"/>
          <w:sz w:val="28"/>
          <w:szCs w:val="28"/>
        </w:rPr>
        <w:t>«</w:t>
      </w:r>
      <w:r w:rsidR="005D4BB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hyperlink r:id="rId17" w:history="1">
        <w:r w:rsidR="005D4BBB" w:rsidRPr="00537D08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Боготольского районного Совета депутатов от 22.09.2008 N 43-29</w:t>
      </w:r>
      <w:r w:rsidR="005D4BBB">
        <w:rPr>
          <w:rFonts w:ascii="Times New Roman" w:hAnsi="Times New Roman" w:cs="Times New Roman"/>
          <w:sz w:val="28"/>
          <w:szCs w:val="28"/>
        </w:rPr>
        <w:t>0 «</w:t>
      </w:r>
      <w:r w:rsidR="005D4BBB" w:rsidRPr="00537D08">
        <w:rPr>
          <w:rFonts w:ascii="Times New Roman" w:hAnsi="Times New Roman" w:cs="Times New Roman"/>
          <w:sz w:val="28"/>
          <w:szCs w:val="28"/>
        </w:rPr>
        <w:t>О</w:t>
      </w:r>
      <w:r w:rsidR="008608D1">
        <w:rPr>
          <w:rFonts w:ascii="Times New Roman" w:hAnsi="Times New Roman" w:cs="Times New Roman"/>
          <w:sz w:val="28"/>
          <w:szCs w:val="28"/>
        </w:rPr>
        <w:t>б утверждении П</w:t>
      </w:r>
      <w:r w:rsidR="005D4BBB">
        <w:rPr>
          <w:rFonts w:ascii="Times New Roman" w:hAnsi="Times New Roman" w:cs="Times New Roman"/>
          <w:sz w:val="28"/>
          <w:szCs w:val="28"/>
        </w:rPr>
        <w:t>оложения о межбюджетных отношениях</w:t>
      </w:r>
      <w:r w:rsidR="005D4BBB" w:rsidRPr="00537D08">
        <w:rPr>
          <w:rFonts w:ascii="Times New Roman" w:hAnsi="Times New Roman" w:cs="Times New Roman"/>
          <w:sz w:val="28"/>
          <w:szCs w:val="28"/>
        </w:rPr>
        <w:t xml:space="preserve"> в Боготольском районе</w:t>
      </w:r>
      <w:r w:rsidR="005D4BBB">
        <w:rPr>
          <w:rFonts w:ascii="Times New Roman" w:hAnsi="Times New Roman" w:cs="Times New Roman"/>
          <w:sz w:val="28"/>
          <w:szCs w:val="28"/>
        </w:rPr>
        <w:t>»</w:t>
      </w:r>
      <w:r w:rsidR="00AA5E59">
        <w:rPr>
          <w:rFonts w:ascii="Times New Roman" w:hAnsi="Times New Roman" w:cs="Times New Roman"/>
          <w:sz w:val="28"/>
          <w:szCs w:val="28"/>
        </w:rPr>
        <w:t>.</w:t>
      </w:r>
    </w:p>
    <w:p w:rsidR="005D4BBB" w:rsidRPr="00761A3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3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761A3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08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761A3B">
        <w:rPr>
          <w:rFonts w:ascii="Times New Roman" w:hAnsi="Times New Roman" w:cs="Times New Roman"/>
          <w:sz w:val="28"/>
          <w:szCs w:val="28"/>
        </w:rPr>
        <w:t xml:space="preserve"> </w:t>
      </w:r>
      <w:r w:rsidR="008608D1">
        <w:rPr>
          <w:rFonts w:ascii="Times New Roman" w:hAnsi="Times New Roman" w:cs="Times New Roman"/>
          <w:sz w:val="28"/>
          <w:szCs w:val="28"/>
        </w:rPr>
        <w:t>ис</w:t>
      </w:r>
      <w:r w:rsidRPr="00761A3B">
        <w:rPr>
          <w:rFonts w:ascii="Times New Roman" w:hAnsi="Times New Roman" w:cs="Times New Roman"/>
          <w:sz w:val="28"/>
          <w:szCs w:val="28"/>
        </w:rPr>
        <w:t xml:space="preserve">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761A3B">
        <w:rPr>
          <w:rFonts w:ascii="Times New Roman" w:hAnsi="Times New Roman" w:cs="Times New Roman"/>
          <w:sz w:val="28"/>
          <w:szCs w:val="28"/>
        </w:rPr>
        <w:t>Решения возложить на постоянную комиссию по бюджету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61A3B">
        <w:rPr>
          <w:rFonts w:ascii="Times New Roman" w:hAnsi="Times New Roman" w:cs="Times New Roman"/>
          <w:sz w:val="28"/>
          <w:szCs w:val="28"/>
        </w:rPr>
        <w:t xml:space="preserve"> финанс</w:t>
      </w:r>
      <w:r>
        <w:rPr>
          <w:rFonts w:ascii="Times New Roman" w:hAnsi="Times New Roman" w:cs="Times New Roman"/>
          <w:sz w:val="28"/>
          <w:szCs w:val="28"/>
        </w:rPr>
        <w:t>овы</w:t>
      </w:r>
      <w:r w:rsidRPr="00761A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вопросам</w:t>
      </w:r>
      <w:r w:rsidRPr="00761A3B">
        <w:rPr>
          <w:rFonts w:ascii="Times New Roman" w:hAnsi="Times New Roman" w:cs="Times New Roman"/>
          <w:sz w:val="28"/>
          <w:szCs w:val="28"/>
        </w:rPr>
        <w:t xml:space="preserve"> (</w:t>
      </w:r>
      <w:r w:rsidR="008608D1">
        <w:rPr>
          <w:rFonts w:ascii="Times New Roman" w:hAnsi="Times New Roman" w:cs="Times New Roman"/>
          <w:sz w:val="28"/>
          <w:szCs w:val="28"/>
        </w:rPr>
        <w:t xml:space="preserve">Председатель - </w:t>
      </w:r>
      <w:r w:rsidRPr="00761A3B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761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Дубовиков</w:t>
      </w:r>
      <w:r w:rsidRPr="00761A3B">
        <w:rPr>
          <w:rFonts w:ascii="Times New Roman" w:hAnsi="Times New Roman" w:cs="Times New Roman"/>
          <w:sz w:val="28"/>
          <w:szCs w:val="28"/>
        </w:rPr>
        <w:t>).</w:t>
      </w:r>
    </w:p>
    <w:p w:rsid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A3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(</w:t>
      </w:r>
      <w:r w:rsidRPr="00761A3B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C51D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1A3B">
        <w:rPr>
          <w:rFonts w:ascii="Times New Roman" w:hAnsi="Times New Roman" w:cs="Times New Roman"/>
          <w:sz w:val="28"/>
          <w:szCs w:val="28"/>
          <w:u w:val="single"/>
          <w:lang w:val="en-US"/>
        </w:rPr>
        <w:t>bogotol</w:t>
      </w:r>
      <w:proofErr w:type="spellEnd"/>
      <w:r w:rsidRPr="00C51DE4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61A3B">
        <w:rPr>
          <w:rFonts w:ascii="Times New Roman" w:hAnsi="Times New Roman" w:cs="Times New Roman"/>
          <w:sz w:val="28"/>
          <w:szCs w:val="28"/>
          <w:u w:val="single"/>
          <w:lang w:val="en-US"/>
        </w:rPr>
        <w:t>r</w:t>
      </w:r>
      <w:r w:rsidRPr="00C51DE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61A3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51D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608D1">
        <w:rPr>
          <w:rFonts w:ascii="Times New Roman" w:hAnsi="Times New Roman" w:cs="Times New Roman"/>
          <w:sz w:val="28"/>
          <w:szCs w:val="28"/>
        </w:rPr>
        <w:t xml:space="preserve"> </w:t>
      </w:r>
      <w:r w:rsidRPr="00761A3B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2EB3" w:rsidRDefault="000D2EB3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5353"/>
        <w:gridCol w:w="4253"/>
      </w:tblGrid>
      <w:tr w:rsidR="008608D1" w:rsidRPr="00905D9A" w:rsidTr="006B34BB">
        <w:tc>
          <w:tcPr>
            <w:tcW w:w="5353" w:type="dxa"/>
            <w:shd w:val="clear" w:color="auto" w:fill="auto"/>
          </w:tcPr>
          <w:p w:rsidR="008608D1" w:rsidRDefault="008608D1" w:rsidP="008608D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D9A">
              <w:rPr>
                <w:rFonts w:ascii="Times New Roman" w:hAnsi="Times New Roman"/>
                <w:sz w:val="28"/>
                <w:szCs w:val="28"/>
              </w:rPr>
              <w:t xml:space="preserve">Председатель Боготольского </w:t>
            </w:r>
          </w:p>
          <w:p w:rsidR="008608D1" w:rsidRPr="00905D9A" w:rsidRDefault="008608D1" w:rsidP="008608D1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D9A"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0D2EB3" w:rsidRDefault="000D2EB3" w:rsidP="000D2EB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608D1" w:rsidRPr="00905D9A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</w:p>
          <w:p w:rsidR="008608D1" w:rsidRPr="00905D9A" w:rsidRDefault="000D2EB3" w:rsidP="000D2EB3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608D1" w:rsidRPr="00905D9A">
              <w:rPr>
                <w:rFonts w:ascii="Times New Roman" w:hAnsi="Times New Roman"/>
                <w:sz w:val="28"/>
                <w:szCs w:val="28"/>
              </w:rPr>
              <w:t>Боготольского района</w:t>
            </w:r>
          </w:p>
        </w:tc>
      </w:tr>
      <w:tr w:rsidR="008608D1" w:rsidRPr="00905D9A" w:rsidTr="006B34BB">
        <w:tc>
          <w:tcPr>
            <w:tcW w:w="5353" w:type="dxa"/>
            <w:shd w:val="clear" w:color="auto" w:fill="auto"/>
          </w:tcPr>
          <w:p w:rsidR="008608D1" w:rsidRPr="00905D9A" w:rsidRDefault="008608D1" w:rsidP="006B34B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08D1" w:rsidRPr="00905D9A" w:rsidRDefault="008608D1" w:rsidP="006B34B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D9A">
              <w:rPr>
                <w:rFonts w:ascii="Times New Roman" w:hAnsi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8608D1" w:rsidRPr="00905D9A" w:rsidRDefault="008608D1" w:rsidP="006B34B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8608D1" w:rsidRPr="00905D9A" w:rsidRDefault="008608D1" w:rsidP="006B34BB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05D9A">
              <w:rPr>
                <w:rFonts w:ascii="Times New Roman" w:hAnsi="Times New Roman"/>
                <w:sz w:val="28"/>
                <w:szCs w:val="28"/>
              </w:rPr>
              <w:t xml:space="preserve">     _______________ А.В. Белов</w:t>
            </w:r>
          </w:p>
        </w:tc>
      </w:tr>
    </w:tbl>
    <w:p w:rsidR="008608D1" w:rsidRDefault="008608D1" w:rsidP="008608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5D4BBB" w:rsidRPr="00306273" w:rsidRDefault="005D4BBB" w:rsidP="005D4BBB">
      <w:pPr>
        <w:shd w:val="clear" w:color="auto" w:fill="FFFFFF"/>
        <w:spacing w:after="0" w:line="34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D4BBB" w:rsidRPr="00306273" w:rsidRDefault="005D4BBB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D4BBB" w:rsidRPr="00306273" w:rsidRDefault="005D4BBB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color w:val="333333"/>
          <w:sz w:val="28"/>
          <w:szCs w:val="28"/>
        </w:rPr>
        <w:br w:type="textWrapping" w:clear="all"/>
      </w:r>
    </w:p>
    <w:p w:rsidR="005D4BBB" w:rsidRDefault="005D4BBB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06273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A19" w:rsidRDefault="007A0A19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A19" w:rsidRDefault="007A0A19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A19" w:rsidRDefault="007A0A19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0A19" w:rsidRDefault="007A0A19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D2EB3" w:rsidRDefault="000D2EB3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7A1996" w:rsidRDefault="007A1996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215F5" w:rsidRDefault="00E215F5" w:rsidP="005D4BBB">
      <w:pPr>
        <w:shd w:val="clear" w:color="auto" w:fill="FFFFFF"/>
        <w:spacing w:after="0" w:line="348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D4BBB" w:rsidRPr="005D4BBB" w:rsidRDefault="005D4BBB" w:rsidP="000D2EB3">
      <w:pPr>
        <w:pStyle w:val="ConsPlusNormal"/>
        <w:ind w:left="5664"/>
        <w:outlineLvl w:val="0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A1996" w:rsidRPr="007A1996" w:rsidRDefault="005D4BBB" w:rsidP="00E215F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к Решению</w:t>
      </w:r>
      <w:r w:rsidR="007A1996">
        <w:rPr>
          <w:rFonts w:ascii="Times New Roman" w:hAnsi="Times New Roman" w:cs="Times New Roman"/>
          <w:sz w:val="28"/>
          <w:szCs w:val="28"/>
        </w:rPr>
        <w:t xml:space="preserve"> </w:t>
      </w:r>
      <w:r w:rsidR="007A1996" w:rsidRPr="007A1996">
        <w:rPr>
          <w:rFonts w:ascii="Times New Roman" w:hAnsi="Times New Roman" w:cs="Times New Roman"/>
          <w:sz w:val="28"/>
          <w:szCs w:val="28"/>
        </w:rPr>
        <w:t>Боготольского</w:t>
      </w:r>
    </w:p>
    <w:p w:rsidR="007A1996" w:rsidRPr="007A1996" w:rsidRDefault="007A1996" w:rsidP="00E215F5">
      <w:pPr>
        <w:pStyle w:val="ConsPlusNormal"/>
        <w:ind w:left="5664"/>
        <w:rPr>
          <w:rFonts w:ascii="Times New Roman" w:hAnsi="Times New Roman" w:cs="Times New Roman"/>
          <w:sz w:val="28"/>
          <w:szCs w:val="28"/>
        </w:rPr>
      </w:pPr>
      <w:r w:rsidRPr="007A1996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7A1996" w:rsidRDefault="007A1996" w:rsidP="00E215F5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A1996">
        <w:rPr>
          <w:rFonts w:ascii="Times New Roman" w:hAnsi="Times New Roman" w:cs="Times New Roman"/>
          <w:sz w:val="28"/>
          <w:szCs w:val="28"/>
        </w:rPr>
        <w:t xml:space="preserve">от </w:t>
      </w:r>
      <w:r w:rsidR="000D2EB3">
        <w:rPr>
          <w:rFonts w:ascii="Times New Roman" w:hAnsi="Times New Roman" w:cs="Times New Roman"/>
          <w:sz w:val="28"/>
          <w:szCs w:val="28"/>
        </w:rPr>
        <w:t>10.11</w:t>
      </w:r>
      <w:r w:rsidRPr="007A1996">
        <w:rPr>
          <w:rFonts w:ascii="Times New Roman" w:hAnsi="Times New Roman" w:cs="Times New Roman"/>
          <w:sz w:val="28"/>
          <w:szCs w:val="28"/>
        </w:rPr>
        <w:t>.2016 года №</w:t>
      </w:r>
      <w:r w:rsidR="000D2EB3">
        <w:rPr>
          <w:rFonts w:ascii="Times New Roman" w:hAnsi="Times New Roman" w:cs="Times New Roman"/>
          <w:sz w:val="28"/>
          <w:szCs w:val="28"/>
        </w:rPr>
        <w:t xml:space="preserve"> 9-63</w:t>
      </w:r>
    </w:p>
    <w:p w:rsidR="007A1996" w:rsidRPr="007A1996" w:rsidRDefault="007A1996" w:rsidP="007A199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D2EB3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4"/>
      <w:bookmarkEnd w:id="0"/>
      <w:r w:rsidRPr="005D4B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="000D2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proofErr w:type="gramStart"/>
      <w:r w:rsidRPr="005D4BBB">
        <w:rPr>
          <w:rFonts w:ascii="Times New Roman" w:hAnsi="Times New Roman" w:cs="Times New Roman"/>
          <w:b/>
          <w:bCs/>
          <w:sz w:val="28"/>
          <w:szCs w:val="28"/>
        </w:rPr>
        <w:t>МЕЖБЮДЖЕТНЫХ</w:t>
      </w:r>
      <w:proofErr w:type="gramEnd"/>
      <w:r w:rsidRPr="005D4B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4BBB">
        <w:rPr>
          <w:rFonts w:ascii="Times New Roman" w:hAnsi="Times New Roman" w:cs="Times New Roman"/>
          <w:b/>
          <w:bCs/>
          <w:sz w:val="28"/>
          <w:szCs w:val="28"/>
        </w:rPr>
        <w:t>ОТНОШЕНИЯХ</w:t>
      </w:r>
      <w:proofErr w:type="gramEnd"/>
      <w:r w:rsidRPr="005D4BB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="000D2E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1996">
        <w:rPr>
          <w:rFonts w:ascii="Times New Roman" w:hAnsi="Times New Roman" w:cs="Times New Roman"/>
          <w:b/>
          <w:bCs/>
          <w:sz w:val="28"/>
          <w:szCs w:val="28"/>
        </w:rPr>
        <w:t>БОГОТОЛЬС</w:t>
      </w:r>
      <w:r w:rsidRPr="005D4BBB">
        <w:rPr>
          <w:rFonts w:ascii="Times New Roman" w:hAnsi="Times New Roman" w:cs="Times New Roman"/>
          <w:b/>
          <w:bCs/>
          <w:sz w:val="28"/>
          <w:szCs w:val="28"/>
        </w:rPr>
        <w:t>КОМ РАЙОНЕ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D2EB3" w:rsidRPr="00306273">
        <w:rPr>
          <w:rFonts w:ascii="Times New Roman" w:hAnsi="Times New Roman" w:cs="Times New Roman"/>
          <w:sz w:val="28"/>
          <w:szCs w:val="28"/>
        </w:rPr>
        <w:t xml:space="preserve">Положение «О межбюджетных отношениях в </w:t>
      </w:r>
      <w:r w:rsidR="000D2EB3" w:rsidRPr="00537D08">
        <w:rPr>
          <w:rFonts w:ascii="Times New Roman" w:hAnsi="Times New Roman" w:cs="Times New Roman"/>
          <w:sz w:val="28"/>
          <w:szCs w:val="28"/>
        </w:rPr>
        <w:t xml:space="preserve">Боготольском </w:t>
      </w:r>
      <w:r w:rsidR="000D2EB3" w:rsidRPr="00306273">
        <w:rPr>
          <w:rFonts w:ascii="Times New Roman" w:hAnsi="Times New Roman" w:cs="Times New Roman"/>
          <w:sz w:val="28"/>
          <w:szCs w:val="28"/>
        </w:rPr>
        <w:t>район</w:t>
      </w:r>
      <w:r w:rsidR="000D2EB3" w:rsidRPr="00537D08">
        <w:rPr>
          <w:rFonts w:ascii="Times New Roman" w:hAnsi="Times New Roman" w:cs="Times New Roman"/>
          <w:sz w:val="28"/>
          <w:szCs w:val="28"/>
        </w:rPr>
        <w:t>е</w:t>
      </w:r>
      <w:r w:rsidR="000D2EB3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5D4BBB">
        <w:rPr>
          <w:rFonts w:ascii="Times New Roman" w:hAnsi="Times New Roman" w:cs="Times New Roman"/>
          <w:sz w:val="28"/>
          <w:szCs w:val="28"/>
        </w:rPr>
        <w:t>Положение</w:t>
      </w:r>
      <w:r w:rsidR="000D2EB3">
        <w:rPr>
          <w:rFonts w:ascii="Times New Roman" w:hAnsi="Times New Roman" w:cs="Times New Roman"/>
          <w:sz w:val="28"/>
          <w:szCs w:val="28"/>
        </w:rPr>
        <w:t>)</w:t>
      </w:r>
      <w:r w:rsidRPr="005D4BBB">
        <w:rPr>
          <w:rFonts w:ascii="Times New Roman" w:hAnsi="Times New Roman" w:cs="Times New Roman"/>
          <w:sz w:val="28"/>
          <w:szCs w:val="28"/>
        </w:rPr>
        <w:t xml:space="preserve"> регулирует отношения между муниципальным образованием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 xml:space="preserve">ский район и поселениями, </w:t>
      </w:r>
      <w:r w:rsidR="001B05E4">
        <w:rPr>
          <w:rFonts w:ascii="Times New Roman" w:hAnsi="Times New Roman" w:cs="Times New Roman"/>
          <w:sz w:val="28"/>
          <w:szCs w:val="28"/>
        </w:rPr>
        <w:t xml:space="preserve">входящими в состав Боготольского района, </w:t>
      </w:r>
      <w:r w:rsidRPr="005D4BBB">
        <w:rPr>
          <w:rFonts w:ascii="Times New Roman" w:hAnsi="Times New Roman" w:cs="Times New Roman"/>
          <w:sz w:val="28"/>
          <w:szCs w:val="28"/>
        </w:rPr>
        <w:t>возникающие в связи с разграничением доходов между районным бюджетом и бюджетами поселений (далее - местные бюджеты) и предоставлением межбюджетных трансфертов из районного бюджета и бюджетов поселений.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2EB3" w:rsidRDefault="005D4BBB" w:rsidP="000D2EB3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УЧАСТНИКИ МЕЖБЮДЖЕТНЫХ ОТНОШЕНИЙ </w:t>
      </w:r>
    </w:p>
    <w:p w:rsidR="005D4BBB" w:rsidRPr="005D4BBB" w:rsidRDefault="005D4BBB" w:rsidP="000D2EB3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В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СКОМ РАЙОНЕ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Участниками межбюджетных отношений в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ском районе являются: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- муниципальное образование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ский район</w:t>
      </w:r>
      <w:r w:rsidR="001B05E4">
        <w:rPr>
          <w:rFonts w:ascii="Times New Roman" w:hAnsi="Times New Roman" w:cs="Times New Roman"/>
          <w:sz w:val="28"/>
          <w:szCs w:val="28"/>
        </w:rPr>
        <w:t xml:space="preserve"> (далее по тексту Боготольский район)</w:t>
      </w:r>
      <w:r w:rsidRPr="005D4BBB">
        <w:rPr>
          <w:rFonts w:ascii="Times New Roman" w:hAnsi="Times New Roman" w:cs="Times New Roman"/>
          <w:sz w:val="28"/>
          <w:szCs w:val="28"/>
        </w:rPr>
        <w:t>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- поселения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ского района</w:t>
      </w:r>
      <w:r w:rsidR="001B05E4">
        <w:rPr>
          <w:rFonts w:ascii="Times New Roman" w:hAnsi="Times New Roman" w:cs="Times New Roman"/>
          <w:sz w:val="28"/>
          <w:szCs w:val="28"/>
        </w:rPr>
        <w:t xml:space="preserve"> (далее по тексту поселения)</w:t>
      </w:r>
      <w:r w:rsidRPr="005D4BBB">
        <w:rPr>
          <w:rFonts w:ascii="Times New Roman" w:hAnsi="Times New Roman" w:cs="Times New Roman"/>
          <w:sz w:val="28"/>
          <w:szCs w:val="28"/>
        </w:rPr>
        <w:t>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2. ПРИНЦИПЫ МЕЖБЮДЖЕТНЫХ ОТНОШЕНИЙ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Межбюджетные отношения в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ском районе основываются на следующих принципах: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самостоятельности районного бюджета и бюджетов поселений;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равенства бюджетных прав муниципальных образований соответствующего вида;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взаимной ответственности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</w:t>
      </w:r>
      <w:r w:rsidR="001B05E4">
        <w:rPr>
          <w:rFonts w:ascii="Times New Roman" w:hAnsi="Times New Roman" w:cs="Times New Roman"/>
          <w:sz w:val="28"/>
          <w:szCs w:val="28"/>
        </w:rPr>
        <w:t>ого</w:t>
      </w:r>
      <w:r w:rsidRPr="005D4B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B05E4">
        <w:rPr>
          <w:rFonts w:ascii="Times New Roman" w:hAnsi="Times New Roman" w:cs="Times New Roman"/>
          <w:sz w:val="28"/>
          <w:szCs w:val="28"/>
        </w:rPr>
        <w:t>а</w:t>
      </w:r>
      <w:r w:rsidRPr="005D4BBB">
        <w:rPr>
          <w:rFonts w:ascii="Times New Roman" w:hAnsi="Times New Roman" w:cs="Times New Roman"/>
          <w:sz w:val="28"/>
          <w:szCs w:val="28"/>
        </w:rPr>
        <w:t xml:space="preserve"> и </w:t>
      </w:r>
      <w:r w:rsidR="001B05E4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4BBB">
        <w:rPr>
          <w:rFonts w:ascii="Times New Roman" w:hAnsi="Times New Roman" w:cs="Times New Roman"/>
          <w:sz w:val="28"/>
          <w:szCs w:val="28"/>
        </w:rPr>
        <w:t>за соблюдение обязанностей по межбюджетным отношениям;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применения для всех </w:t>
      </w:r>
      <w:r w:rsidR="00486D10">
        <w:rPr>
          <w:rFonts w:ascii="Times New Roman" w:hAnsi="Times New Roman" w:cs="Times New Roman"/>
          <w:sz w:val="28"/>
          <w:szCs w:val="28"/>
        </w:rPr>
        <w:t>поселений</w:t>
      </w:r>
      <w:r w:rsidRPr="005D4BBB">
        <w:rPr>
          <w:rFonts w:ascii="Times New Roman" w:hAnsi="Times New Roman" w:cs="Times New Roman"/>
          <w:sz w:val="28"/>
          <w:szCs w:val="28"/>
        </w:rPr>
        <w:t xml:space="preserve"> единой методики распределения дотаций на выравнивание бюджетной обеспеченности поселений;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EB3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повышения заинтересованности муниципальных образований района в</w:t>
      </w:r>
      <w:r w:rsidRPr="005D4BBB">
        <w:rPr>
          <w:rFonts w:ascii="Times New Roman" w:hAnsi="Times New Roman" w:cs="Times New Roman"/>
          <w:sz w:val="28"/>
          <w:szCs w:val="28"/>
        </w:rPr>
        <w:t xml:space="preserve"> увеличении собственных доходов бюджетов;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прозрачности (открытости) межбюджетных отношений.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3. НОРМАТИВЫ ОТЧИСЛЕНИЙ ОТ НАЛОГОВ И СБОРОВ В БЮДЖЕТЫ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3.1. Собственные доходы бюджета от региональных налогов, а также от закрепленных федеральных налогов и сборов передаются в </w:t>
      </w:r>
      <w:r w:rsidR="001357A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5D4BBB">
        <w:rPr>
          <w:rFonts w:ascii="Times New Roman" w:hAnsi="Times New Roman" w:cs="Times New Roman"/>
          <w:sz w:val="28"/>
          <w:szCs w:val="28"/>
        </w:rPr>
        <w:t xml:space="preserve">бюджет и бюджеты поселений по нормативам, утвержденным Бюджетным кодексом </w:t>
      </w:r>
      <w:r w:rsidRPr="005D4BBB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и Законом края о межбюджетных отношениях в Красноярском крае.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3.2. Изменение нормативов производится в случае внесения изменений в законодательство Российской Федерации и Красноярского края о налогах и сборах.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4. ПРЕДОСТАВЛЕНИЕ БЮДЖЕТНЫХ КРЕДИТОВ БЮДЖЕТАМ ПОСЕЛЕНИЙ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4.1. Бюджетам поселений могут предоставляться бюджетные кредиты из районного бюджета на срок до трех лет.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Основания, условия предоставления, использования и возврата указанных кредитов устанавливаются решением </w:t>
      </w:r>
      <w:r w:rsidR="00AB30ED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Pr="005D4BBB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 w:rsidR="00AB30ED">
        <w:rPr>
          <w:rFonts w:ascii="Times New Roman" w:hAnsi="Times New Roman" w:cs="Times New Roman"/>
          <w:sz w:val="28"/>
          <w:szCs w:val="28"/>
        </w:rPr>
        <w:t xml:space="preserve"> (далее - Совет депутатов)</w:t>
      </w:r>
      <w:r w:rsidRPr="005D4BBB">
        <w:rPr>
          <w:rFonts w:ascii="Times New Roman" w:hAnsi="Times New Roman" w:cs="Times New Roman"/>
          <w:sz w:val="28"/>
          <w:szCs w:val="28"/>
        </w:rPr>
        <w:t xml:space="preserve"> о районном бюджете и принимаемыми в соответствии с ним нормативными правовыми актами администрации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ского района</w:t>
      </w:r>
      <w:r w:rsidR="00AB30ED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5D4BBB">
        <w:rPr>
          <w:rFonts w:ascii="Times New Roman" w:hAnsi="Times New Roman" w:cs="Times New Roman"/>
          <w:sz w:val="28"/>
          <w:szCs w:val="28"/>
        </w:rPr>
        <w:t>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Предоставление, использование и возврат муниципальными образованиями указанных бюджетных кредитов, полученных из районного бюджета, осуществляются в порядке, установленном администрацией.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4.2. Финансовое управление администрации </w:t>
      </w:r>
      <w:r w:rsidR="007A1996"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>ского района</w:t>
      </w:r>
      <w:r w:rsidR="00EA1873">
        <w:rPr>
          <w:rFonts w:ascii="Times New Roman" w:hAnsi="Times New Roman" w:cs="Times New Roman"/>
          <w:sz w:val="28"/>
          <w:szCs w:val="28"/>
        </w:rPr>
        <w:t xml:space="preserve"> (далее – финансовое управление)</w:t>
      </w:r>
      <w:r w:rsidRPr="005D4BBB">
        <w:rPr>
          <w:rFonts w:ascii="Times New Roman" w:hAnsi="Times New Roman" w:cs="Times New Roman"/>
          <w:sz w:val="28"/>
          <w:szCs w:val="28"/>
        </w:rPr>
        <w:t xml:space="preserve"> устанавливает в соответствии с общими требованиями, определяемыми Министерством финансов Российской Федерации, порядок взыскания остатков непогашенных кредитов, включая проценты, штрафы и пени.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5. МЕЖБЮДЖЕТНЫЕ ТРАНСФЕРТЫ ИЗ РАЙОННОГО БЮДЖЕТА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0D2EB3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 из</w:t>
      </w:r>
      <w:r w:rsidR="000D2EB3">
        <w:rPr>
          <w:rFonts w:ascii="Times New Roman" w:hAnsi="Times New Roman" w:cs="Times New Roman"/>
          <w:sz w:val="28"/>
          <w:szCs w:val="28"/>
        </w:rPr>
        <w:t xml:space="preserve"> </w:t>
      </w:r>
      <w:r w:rsidR="001357A2">
        <w:rPr>
          <w:rFonts w:ascii="Times New Roman" w:hAnsi="Times New Roman" w:cs="Times New Roman"/>
          <w:sz w:val="28"/>
          <w:szCs w:val="28"/>
        </w:rPr>
        <w:t>район</w:t>
      </w:r>
      <w:r w:rsidR="00722EA6">
        <w:rPr>
          <w:rFonts w:ascii="Times New Roman" w:hAnsi="Times New Roman" w:cs="Times New Roman"/>
          <w:sz w:val="28"/>
          <w:szCs w:val="28"/>
        </w:rPr>
        <w:t>ного бюджета</w:t>
      </w:r>
      <w:r w:rsidR="001357A2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бюджету поселения может быть осуществлено в порядке и на условиях, установленных бюджетным законодательством Российской Федерации, законом края о межбюджетных отношениях в Красноярском крае и иными нормативными правовыми актами, в соответствии с настоящим Решением в следующих формах: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дотаций из </w:t>
      </w:r>
      <w:r w:rsidR="00722E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5D4BBB">
        <w:rPr>
          <w:rFonts w:ascii="Times New Roman" w:hAnsi="Times New Roman" w:cs="Times New Roman"/>
          <w:sz w:val="28"/>
          <w:szCs w:val="28"/>
        </w:rPr>
        <w:t>бюджет</w:t>
      </w:r>
      <w:r w:rsidR="00722EA6">
        <w:rPr>
          <w:rFonts w:ascii="Times New Roman" w:hAnsi="Times New Roman" w:cs="Times New Roman"/>
          <w:sz w:val="28"/>
          <w:szCs w:val="28"/>
        </w:rPr>
        <w:t>а</w:t>
      </w:r>
      <w:r w:rsidRPr="005D4BBB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поселений;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субвенций из </w:t>
      </w:r>
      <w:r w:rsidR="00722EA6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722EA6" w:rsidRPr="005D4BBB">
        <w:rPr>
          <w:rFonts w:ascii="Times New Roman" w:hAnsi="Times New Roman" w:cs="Times New Roman"/>
          <w:sz w:val="28"/>
          <w:szCs w:val="28"/>
        </w:rPr>
        <w:t>бюджет</w:t>
      </w:r>
      <w:r w:rsidR="00722EA6">
        <w:rPr>
          <w:rFonts w:ascii="Times New Roman" w:hAnsi="Times New Roman" w:cs="Times New Roman"/>
          <w:sz w:val="28"/>
          <w:szCs w:val="28"/>
        </w:rPr>
        <w:t>а,</w:t>
      </w:r>
      <w:r w:rsidR="00722EA6" w:rsidRPr="005D4BBB">
        <w:rPr>
          <w:rFonts w:ascii="Times New Roman" w:hAnsi="Times New Roman" w:cs="Times New Roman"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sz w:val="28"/>
          <w:szCs w:val="28"/>
        </w:rPr>
        <w:t xml:space="preserve">бюджетам поселений в случаях, </w:t>
      </w:r>
      <w:r w:rsidRPr="00D42823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8" w:history="1">
        <w:r w:rsidRPr="00D42823">
          <w:rPr>
            <w:rFonts w:ascii="Times New Roman" w:hAnsi="Times New Roman" w:cs="Times New Roman"/>
            <w:sz w:val="28"/>
            <w:szCs w:val="28"/>
          </w:rPr>
          <w:t>статьями 133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D42823">
          <w:rPr>
            <w:rFonts w:ascii="Times New Roman" w:hAnsi="Times New Roman" w:cs="Times New Roman"/>
            <w:sz w:val="28"/>
            <w:szCs w:val="28"/>
          </w:rPr>
          <w:t>140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r w:rsidRPr="005D4BB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иных межбюджетных трансфертов.</w:t>
      </w:r>
    </w:p>
    <w:p w:rsidR="005D4BBB" w:rsidRPr="00E2248B" w:rsidRDefault="00E2248B" w:rsidP="00E22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</w:t>
      </w:r>
      <w:r w:rsidR="005D4BBB" w:rsidRPr="00314D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248B">
        <w:rPr>
          <w:rFonts w:ascii="Times New Roman" w:hAnsi="Times New Roman" w:cs="Times New Roman"/>
          <w:sz w:val="28"/>
          <w:szCs w:val="28"/>
        </w:rPr>
        <w:t>П</w:t>
      </w:r>
      <w:r w:rsidR="005D4BBB" w:rsidRPr="00E2248B">
        <w:rPr>
          <w:rFonts w:ascii="Times New Roman" w:hAnsi="Times New Roman" w:cs="Times New Roman"/>
          <w:sz w:val="28"/>
          <w:szCs w:val="28"/>
        </w:rPr>
        <w:t xml:space="preserve">олучатели межбюджетных трансфертов из районного бюджета подлежат проверке финансовым </w:t>
      </w:r>
      <w:r w:rsidR="00A57712" w:rsidRPr="00E2248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5D4BBB" w:rsidRPr="00E2248B">
        <w:rPr>
          <w:rFonts w:ascii="Times New Roman" w:hAnsi="Times New Roman" w:cs="Times New Roman"/>
          <w:sz w:val="28"/>
          <w:szCs w:val="28"/>
        </w:rPr>
        <w:t xml:space="preserve">в соответствии с ежегодно утверждаемым </w:t>
      </w:r>
      <w:r w:rsidR="00A57712" w:rsidRPr="00E2248B">
        <w:rPr>
          <w:rFonts w:ascii="Times New Roman" w:hAnsi="Times New Roman" w:cs="Times New Roman"/>
          <w:sz w:val="28"/>
          <w:szCs w:val="28"/>
        </w:rPr>
        <w:t xml:space="preserve">им </w:t>
      </w:r>
      <w:r w:rsidR="005D4BBB" w:rsidRPr="00E2248B">
        <w:rPr>
          <w:rFonts w:ascii="Times New Roman" w:hAnsi="Times New Roman" w:cs="Times New Roman"/>
          <w:sz w:val="28"/>
          <w:szCs w:val="28"/>
        </w:rPr>
        <w:t>планом проведения контрольных мероприятий.</w:t>
      </w:r>
    </w:p>
    <w:p w:rsidR="005D4BBB" w:rsidRPr="00E2248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48B">
        <w:rPr>
          <w:rFonts w:ascii="Times New Roman" w:hAnsi="Times New Roman" w:cs="Times New Roman"/>
          <w:sz w:val="28"/>
          <w:szCs w:val="28"/>
        </w:rPr>
        <w:t>При проведении проверки бюджета</w:t>
      </w:r>
      <w:r w:rsidR="001357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248B">
        <w:rPr>
          <w:rFonts w:ascii="Times New Roman" w:hAnsi="Times New Roman" w:cs="Times New Roman"/>
          <w:sz w:val="28"/>
          <w:szCs w:val="28"/>
        </w:rPr>
        <w:t xml:space="preserve">, осуществлении </w:t>
      </w:r>
      <w:proofErr w:type="gramStart"/>
      <w:r w:rsidRPr="00E224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248B">
        <w:rPr>
          <w:rFonts w:ascii="Times New Roman" w:hAnsi="Times New Roman" w:cs="Times New Roman"/>
          <w:sz w:val="28"/>
          <w:szCs w:val="28"/>
        </w:rPr>
        <w:t xml:space="preserve"> расходованием его средств органы местного самоуправления </w:t>
      </w:r>
      <w:r w:rsidR="00E2248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2248B">
        <w:rPr>
          <w:rFonts w:ascii="Times New Roman" w:hAnsi="Times New Roman" w:cs="Times New Roman"/>
          <w:sz w:val="28"/>
          <w:szCs w:val="28"/>
        </w:rPr>
        <w:t xml:space="preserve">обязаны обеспечить </w:t>
      </w:r>
      <w:r w:rsidR="00E2248B">
        <w:rPr>
          <w:rFonts w:ascii="Times New Roman" w:hAnsi="Times New Roman" w:cs="Times New Roman"/>
          <w:sz w:val="28"/>
          <w:szCs w:val="28"/>
        </w:rPr>
        <w:t>специалисту</w:t>
      </w:r>
      <w:r w:rsidRPr="00E2248B">
        <w:rPr>
          <w:rFonts w:ascii="Times New Roman" w:hAnsi="Times New Roman" w:cs="Times New Roman"/>
          <w:sz w:val="28"/>
          <w:szCs w:val="28"/>
        </w:rPr>
        <w:t xml:space="preserve"> финансового управления возможность </w:t>
      </w:r>
      <w:r w:rsidRPr="00E2248B">
        <w:rPr>
          <w:rFonts w:ascii="Times New Roman" w:hAnsi="Times New Roman" w:cs="Times New Roman"/>
          <w:sz w:val="28"/>
          <w:szCs w:val="28"/>
        </w:rPr>
        <w:lastRenderedPageBreak/>
        <w:t>ознакомления со всеми документами, материалами, имеющими отношение к составлению, принятию и исполнению бюджета</w:t>
      </w:r>
      <w:r w:rsidR="001357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248B">
        <w:rPr>
          <w:rFonts w:ascii="Times New Roman" w:hAnsi="Times New Roman" w:cs="Times New Roman"/>
          <w:sz w:val="28"/>
          <w:szCs w:val="28"/>
        </w:rPr>
        <w:t>, представлять по запросам указанного лица необходимую письменную информацию. Должностные лица органов местного самоуправления обязаны давать пояснения по вопросам, возникающим в ходе проведения проверки  бюджета</w:t>
      </w:r>
      <w:r w:rsidR="001357A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2248B">
        <w:rPr>
          <w:rFonts w:ascii="Times New Roman" w:hAnsi="Times New Roman" w:cs="Times New Roman"/>
          <w:sz w:val="28"/>
          <w:szCs w:val="28"/>
        </w:rPr>
        <w:t>.</w:t>
      </w:r>
    </w:p>
    <w:p w:rsidR="005D4BBB" w:rsidRPr="00E2248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248B">
        <w:rPr>
          <w:rFonts w:ascii="Times New Roman" w:hAnsi="Times New Roman" w:cs="Times New Roman"/>
          <w:sz w:val="28"/>
          <w:szCs w:val="28"/>
        </w:rPr>
        <w:t>Порядок проведения проверок бюджетов</w:t>
      </w:r>
      <w:r w:rsidR="001357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E224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2248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248B">
        <w:rPr>
          <w:rFonts w:ascii="Times New Roman" w:hAnsi="Times New Roman" w:cs="Times New Roman"/>
          <w:sz w:val="28"/>
          <w:szCs w:val="28"/>
        </w:rPr>
        <w:t xml:space="preserve"> расходованием средств, поступивших в местные бюджеты, устанавливается финансовым управлением.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BBB" w:rsidRPr="005D4BBB">
        <w:rPr>
          <w:rFonts w:ascii="Times New Roman" w:hAnsi="Times New Roman" w:cs="Times New Roman"/>
          <w:sz w:val="28"/>
          <w:szCs w:val="28"/>
        </w:rPr>
        <w:t>. ДОТАЦИИ НА ВЫРАВНИВАНИЕ БЮДЖЕТНОЙ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ОБЕСПЕЧЕННОСТИ ПОСЕЛЕНИЙ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.1. Дотации на выравнивание бюджетной обеспеченности поселений из </w:t>
      </w:r>
      <w:r w:rsidR="00A5771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бюджета предоставляются поселениям, входящим в состав района, в соответствии с муниципальными правовыми актами Совета депутатов, </w:t>
      </w:r>
      <w:r w:rsidR="005D4BBB" w:rsidRPr="00D42823">
        <w:rPr>
          <w:rFonts w:ascii="Times New Roman" w:hAnsi="Times New Roman" w:cs="Times New Roman"/>
          <w:sz w:val="28"/>
          <w:szCs w:val="28"/>
        </w:rPr>
        <w:t xml:space="preserve">принимаемыми в соответствии с требованиями Бюджетного </w:t>
      </w:r>
      <w:hyperlink r:id="rId20" w:history="1">
        <w:r w:rsidR="005D4BBB" w:rsidRPr="00D42823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="005D4BBB" w:rsidRPr="005D4BBB">
        <w:rPr>
          <w:rFonts w:ascii="Times New Roman" w:hAnsi="Times New Roman" w:cs="Times New Roman"/>
          <w:sz w:val="28"/>
          <w:szCs w:val="28"/>
        </w:rPr>
        <w:t xml:space="preserve"> Российской Федерации и соответствующими ему законами Красноярского края.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 поселений из районного бюджета образуют районный фонд финансовой поддержки поселений.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поселений предусматриваются в </w:t>
      </w:r>
      <w:r w:rsidR="00A57712"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D4BBB">
        <w:rPr>
          <w:rFonts w:ascii="Times New Roman" w:hAnsi="Times New Roman" w:cs="Times New Roman"/>
          <w:sz w:val="28"/>
          <w:szCs w:val="28"/>
        </w:rPr>
        <w:t>бюджете за счет следующих доходных источников: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- собственных доходов </w:t>
      </w:r>
      <w:r w:rsidR="00AB296A">
        <w:rPr>
          <w:rFonts w:ascii="Times New Roman" w:hAnsi="Times New Roman" w:cs="Times New Roman"/>
          <w:sz w:val="28"/>
          <w:szCs w:val="28"/>
        </w:rPr>
        <w:t>Боготольского</w:t>
      </w:r>
      <w:r w:rsidRPr="00A577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296A">
        <w:rPr>
          <w:rFonts w:ascii="Times New Roman" w:hAnsi="Times New Roman" w:cs="Times New Roman"/>
          <w:sz w:val="28"/>
          <w:szCs w:val="28"/>
        </w:rPr>
        <w:t>района</w:t>
      </w:r>
      <w:r w:rsidRPr="005D4BBB">
        <w:rPr>
          <w:rFonts w:ascii="Times New Roman" w:hAnsi="Times New Roman" w:cs="Times New Roman"/>
          <w:sz w:val="28"/>
          <w:szCs w:val="28"/>
        </w:rPr>
        <w:t>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- субвенций из краевого бюджета на выполнение органами местного самоуправления муниципальных районов отдельных государственных полномочий по расчету и предоставлению дотаций бюджетам поселений, входящих в состав муниципального района.</w:t>
      </w:r>
    </w:p>
    <w:p w:rsidR="00F6227A" w:rsidRDefault="00E2248B" w:rsidP="00F62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4087C">
        <w:rPr>
          <w:rFonts w:ascii="Times New Roman" w:hAnsi="Times New Roman" w:cs="Times New Roman"/>
          <w:sz w:val="28"/>
          <w:szCs w:val="28"/>
        </w:rPr>
        <w:t>.2.</w:t>
      </w:r>
      <w:r w:rsidR="000D2EB3">
        <w:rPr>
          <w:rFonts w:ascii="Times New Roman" w:hAnsi="Times New Roman" w:cs="Times New Roman"/>
          <w:sz w:val="28"/>
          <w:szCs w:val="28"/>
        </w:rPr>
        <w:t xml:space="preserve"> </w:t>
      </w:r>
      <w:r w:rsidR="00F6227A">
        <w:rPr>
          <w:rFonts w:ascii="Times New Roman" w:hAnsi="Times New Roman" w:cs="Times New Roman"/>
          <w:sz w:val="28"/>
          <w:szCs w:val="28"/>
        </w:rPr>
        <w:t xml:space="preserve">Объем дотаций на выравнивание бюджетной обеспеченности поселений утверждается Решением </w:t>
      </w:r>
      <w:r w:rsidR="0087667B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F6227A">
        <w:rPr>
          <w:rFonts w:ascii="Times New Roman" w:hAnsi="Times New Roman" w:cs="Times New Roman"/>
          <w:sz w:val="28"/>
          <w:szCs w:val="28"/>
        </w:rPr>
        <w:t xml:space="preserve">районного Совета депутатов о районном бюджете на очередной финансовый год и плановый период и определяется исходя из необходимости </w:t>
      </w:r>
      <w:proofErr w:type="gramStart"/>
      <w:r w:rsidR="00F6227A">
        <w:rPr>
          <w:rFonts w:ascii="Times New Roman" w:hAnsi="Times New Roman" w:cs="Times New Roman"/>
          <w:sz w:val="28"/>
          <w:szCs w:val="28"/>
        </w:rPr>
        <w:t>достижения критерия выравнивания расчетной бюджетной обеспеченности поселений</w:t>
      </w:r>
      <w:proofErr w:type="gramEnd"/>
      <w:r w:rsidR="00F6227A">
        <w:rPr>
          <w:rFonts w:ascii="Times New Roman" w:hAnsi="Times New Roman" w:cs="Times New Roman"/>
          <w:sz w:val="28"/>
          <w:szCs w:val="28"/>
        </w:rPr>
        <w:t xml:space="preserve"> в </w:t>
      </w:r>
      <w:r w:rsidR="00A60C5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D4087C">
        <w:rPr>
          <w:rFonts w:ascii="Times New Roman" w:hAnsi="Times New Roman" w:cs="Times New Roman"/>
          <w:sz w:val="28"/>
          <w:szCs w:val="28"/>
        </w:rPr>
        <w:t xml:space="preserve">с методикой </w:t>
      </w:r>
      <w:r w:rsidR="00F6227A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21" w:history="1">
        <w:r w:rsidR="00F6227A" w:rsidRPr="00D4087C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F6227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4087C">
        <w:rPr>
          <w:rFonts w:ascii="Times New Roman" w:hAnsi="Times New Roman" w:cs="Times New Roman"/>
          <w:sz w:val="28"/>
          <w:szCs w:val="28"/>
        </w:rPr>
        <w:t>Положению</w:t>
      </w:r>
      <w:r w:rsidR="00F6227A">
        <w:rPr>
          <w:rFonts w:ascii="Times New Roman" w:hAnsi="Times New Roman" w:cs="Times New Roman"/>
          <w:sz w:val="28"/>
          <w:szCs w:val="28"/>
        </w:rPr>
        <w:t>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Изменение объема дотаций на выравнивание бюджетной обеспеченности поселений в течение финансового года не допускается.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>Расчетная бюджетная обеспеченность поселений определяется соотношением налоговых доходов на одного жителя поселения, которые могут быть получены бюджетом поселения исходя из налоговой базы (налогового потенциала), и аналогичного показателя в среднем по поселениям района с учетом различий в структуре населения, социально-экономических и иных объективных факторов и условий, влияющих на стоимость предоставления муниципальных услуг в расчете на одного жителя.</w:t>
      </w:r>
      <w:proofErr w:type="gramEnd"/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9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.4.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 xml:space="preserve">Предоставление дотаций на выравнивание бюджетной обеспеченности поселений, субвенций на выполнение полномочий по расчету и предоставлению дотаций поселениям, входящим в состав </w:t>
      </w:r>
      <w:r w:rsidR="00D4087C">
        <w:rPr>
          <w:rFonts w:ascii="Times New Roman" w:hAnsi="Times New Roman" w:cs="Times New Roman"/>
          <w:sz w:val="28"/>
          <w:szCs w:val="28"/>
        </w:rPr>
        <w:t>Боготольско</w:t>
      </w:r>
      <w:r w:rsidR="005D4BBB" w:rsidRPr="005D4BBB">
        <w:rPr>
          <w:rFonts w:ascii="Times New Roman" w:hAnsi="Times New Roman" w:cs="Times New Roman"/>
          <w:sz w:val="28"/>
          <w:szCs w:val="28"/>
        </w:rPr>
        <w:t>го района</w:t>
      </w:r>
      <w:r w:rsidR="0087667B">
        <w:rPr>
          <w:rFonts w:ascii="Times New Roman" w:hAnsi="Times New Roman" w:cs="Times New Roman"/>
          <w:sz w:val="28"/>
          <w:szCs w:val="28"/>
        </w:rPr>
        <w:t xml:space="preserve"> (далее субвенция)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, производится ежемесячно в соответствии со сводной бюджетной росписью, если иное не предусмотрено решением </w:t>
      </w:r>
      <w:r w:rsidR="0087667B">
        <w:rPr>
          <w:rFonts w:ascii="Times New Roman" w:hAnsi="Times New Roman" w:cs="Times New Roman"/>
          <w:sz w:val="28"/>
          <w:szCs w:val="28"/>
        </w:rPr>
        <w:t xml:space="preserve">Боготольского </w:t>
      </w:r>
      <w:r w:rsidR="00D4087C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5D4BBB" w:rsidRPr="005D4BBB">
        <w:rPr>
          <w:rFonts w:ascii="Times New Roman" w:hAnsi="Times New Roman" w:cs="Times New Roman"/>
          <w:sz w:val="28"/>
          <w:szCs w:val="28"/>
        </w:rPr>
        <w:t>Совета депутатов о районном бюджете</w:t>
      </w:r>
      <w:r w:rsidR="00D4087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5D4BBB" w:rsidRPr="005D4B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D408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BBB" w:rsidRPr="005D4BBB">
        <w:rPr>
          <w:rFonts w:ascii="Times New Roman" w:hAnsi="Times New Roman" w:cs="Times New Roman"/>
          <w:sz w:val="28"/>
          <w:szCs w:val="28"/>
        </w:rPr>
        <w:t>. ПОРЯДОК ПРОВЕДЕНИЯ РАСЧЕТОВ ПО РАСПРЕДЕЛЕНИЮ ДОТАЦИЙ</w:t>
      </w:r>
      <w:r w:rsidR="00D4087C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НА ВЫРАВНИВАНИЕ БЮДЖЕТНОЙ ОБЕСПЕЧЕННОСТИ ПОСЕЛЕНИЙ</w:t>
      </w:r>
      <w:r w:rsidR="00D4087C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7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.1. Финансовое управление </w:t>
      </w:r>
      <w:r w:rsidR="005D4BBB" w:rsidRPr="00345633">
        <w:rPr>
          <w:rFonts w:ascii="Times New Roman" w:hAnsi="Times New Roman" w:cs="Times New Roman"/>
          <w:sz w:val="28"/>
          <w:szCs w:val="28"/>
        </w:rPr>
        <w:t xml:space="preserve">до </w:t>
      </w:r>
      <w:r w:rsidR="00DF4029" w:rsidRPr="00345633">
        <w:rPr>
          <w:rFonts w:ascii="Times New Roman" w:hAnsi="Times New Roman" w:cs="Times New Roman"/>
          <w:sz w:val="28"/>
          <w:szCs w:val="28"/>
        </w:rPr>
        <w:t>1</w:t>
      </w:r>
      <w:r w:rsidR="005D4BBB" w:rsidRPr="00345633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 текущего финансового года для проведения расчетов распределения дотаций на выравнивание бюджетной обеспеченности </w:t>
      </w:r>
      <w:r w:rsidR="00D4087C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направляет органам местного самоуправления поселений следующие исходные данные, характеризующие </w:t>
      </w:r>
      <w:r w:rsidR="00D408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5D4BBB" w:rsidRPr="005D4BBB">
        <w:rPr>
          <w:rFonts w:ascii="Times New Roman" w:hAnsi="Times New Roman" w:cs="Times New Roman"/>
          <w:sz w:val="28"/>
          <w:szCs w:val="28"/>
        </w:rPr>
        <w:t>района: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а) сумма фактического поступления налогов по территории соответствующего </w:t>
      </w:r>
      <w:r w:rsidR="00D4087C">
        <w:rPr>
          <w:rFonts w:ascii="Times New Roman" w:hAnsi="Times New Roman" w:cs="Times New Roman"/>
          <w:sz w:val="28"/>
          <w:szCs w:val="28"/>
        </w:rPr>
        <w:t>поселения</w:t>
      </w:r>
      <w:r w:rsidRPr="005D4BBB">
        <w:rPr>
          <w:rFonts w:ascii="Times New Roman" w:hAnsi="Times New Roman" w:cs="Times New Roman"/>
          <w:sz w:val="28"/>
          <w:szCs w:val="28"/>
        </w:rPr>
        <w:t xml:space="preserve"> района в разрезе отдельных налогов, включаемых в расчет налогового потенциала согласно методике определения расчетного объема дотации на выравнивание бюджетной обеспеченности и консолидированного бюджета поселений;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б) площадь территории </w:t>
      </w:r>
      <w:r w:rsidR="00D4087C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4BBB">
        <w:rPr>
          <w:rFonts w:ascii="Times New Roman" w:hAnsi="Times New Roman" w:cs="Times New Roman"/>
          <w:sz w:val="28"/>
          <w:szCs w:val="28"/>
        </w:rPr>
        <w:t>на начало отчетного года;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в) численность постоянного населения </w:t>
      </w:r>
      <w:r w:rsidR="00C73CBD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5D4BBB">
        <w:rPr>
          <w:rFonts w:ascii="Times New Roman" w:hAnsi="Times New Roman" w:cs="Times New Roman"/>
          <w:sz w:val="28"/>
          <w:szCs w:val="28"/>
        </w:rPr>
        <w:t>на начало отчетного года</w:t>
      </w:r>
      <w:r w:rsidR="00C73CBD">
        <w:rPr>
          <w:rFonts w:ascii="Times New Roman" w:hAnsi="Times New Roman" w:cs="Times New Roman"/>
          <w:sz w:val="28"/>
          <w:szCs w:val="28"/>
        </w:rPr>
        <w:t>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г) протяженность улично-дорожной сети, находящейся в ведении </w:t>
      </w:r>
      <w:r w:rsidR="00C73CBD">
        <w:rPr>
          <w:rFonts w:ascii="Times New Roman" w:hAnsi="Times New Roman" w:cs="Times New Roman"/>
          <w:sz w:val="28"/>
          <w:szCs w:val="28"/>
        </w:rPr>
        <w:t>поселения</w:t>
      </w:r>
      <w:r w:rsidRPr="005D4BBB">
        <w:rPr>
          <w:rFonts w:ascii="Times New Roman" w:hAnsi="Times New Roman" w:cs="Times New Roman"/>
          <w:sz w:val="28"/>
          <w:szCs w:val="28"/>
        </w:rPr>
        <w:t>, на начало текущего года;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>) протяженность улично-дорожной сети для проезда транзитного транспорта, находящейся в ведении</w:t>
      </w:r>
      <w:r w:rsidR="00C73CB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5D4BBB">
        <w:rPr>
          <w:rFonts w:ascii="Times New Roman" w:hAnsi="Times New Roman" w:cs="Times New Roman"/>
          <w:sz w:val="28"/>
          <w:szCs w:val="28"/>
        </w:rPr>
        <w:t>, на начало текущего года;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е) протяженность </w:t>
      </w:r>
      <w:proofErr w:type="spellStart"/>
      <w:r w:rsidRPr="005D4BBB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дорог;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ж) протяженность автомобильных дорог общего пользования;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>) количество населенных пунктов, входящих в состав поселения.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Финансовое управление  до 1</w:t>
      </w:r>
      <w:r w:rsidR="00DF4029">
        <w:rPr>
          <w:rFonts w:ascii="Times New Roman" w:hAnsi="Times New Roman" w:cs="Times New Roman"/>
          <w:sz w:val="28"/>
          <w:szCs w:val="28"/>
        </w:rPr>
        <w:t>5</w:t>
      </w:r>
      <w:r w:rsidRPr="005D4BBB">
        <w:rPr>
          <w:rFonts w:ascii="Times New Roman" w:hAnsi="Times New Roman" w:cs="Times New Roman"/>
          <w:sz w:val="28"/>
          <w:szCs w:val="28"/>
        </w:rPr>
        <w:t xml:space="preserve"> </w:t>
      </w:r>
      <w:r w:rsidR="00DF4029">
        <w:rPr>
          <w:rFonts w:ascii="Times New Roman" w:hAnsi="Times New Roman" w:cs="Times New Roman"/>
          <w:sz w:val="28"/>
          <w:szCs w:val="28"/>
        </w:rPr>
        <w:t>сен</w:t>
      </w:r>
      <w:r w:rsidRPr="005D4BBB">
        <w:rPr>
          <w:rFonts w:ascii="Times New Roman" w:hAnsi="Times New Roman" w:cs="Times New Roman"/>
          <w:sz w:val="28"/>
          <w:szCs w:val="28"/>
        </w:rPr>
        <w:t>тября текущего финансового года проводит сверку исходных данных, указанных в подпунктах, с главами поселений в установленном им порядке.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 xml:space="preserve">В случае если в процессе сверки главами поселений не представлены официальные справки организаций, которые согласно </w:t>
      </w:r>
      <w:hyperlink w:anchor="Par164" w:history="1">
        <w:r w:rsidR="005D4BBB" w:rsidRPr="0087667B">
          <w:rPr>
            <w:rFonts w:ascii="Times New Roman" w:hAnsi="Times New Roman" w:cs="Times New Roman"/>
            <w:sz w:val="28"/>
            <w:szCs w:val="28"/>
          </w:rPr>
          <w:t>приложению  1</w:t>
        </w:r>
      </w:hyperlink>
      <w:r w:rsidR="005D4BBB" w:rsidRPr="005D4BBB">
        <w:rPr>
          <w:rFonts w:ascii="Times New Roman" w:hAnsi="Times New Roman" w:cs="Times New Roman"/>
          <w:sz w:val="28"/>
          <w:szCs w:val="28"/>
        </w:rPr>
        <w:t xml:space="preserve"> к настоящему Положению являются источниками соответствующих данных, об изменении значений исходных данных, указанных в подпунктах, финансовое управление для распределения средств из районного фонда финансовой поддержки поселений на очередной финансовый год и плановый период применяет значения исходных данных, представленные для проведения сверки организациями, являющимися</w:t>
      </w:r>
      <w:proofErr w:type="gramEnd"/>
      <w:r w:rsidR="005D4BBB" w:rsidRPr="005D4BBB">
        <w:rPr>
          <w:rFonts w:ascii="Times New Roman" w:hAnsi="Times New Roman" w:cs="Times New Roman"/>
          <w:sz w:val="28"/>
          <w:szCs w:val="28"/>
        </w:rPr>
        <w:t xml:space="preserve"> источниками соответствующих данных.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Внесение изменений в исходные данные после 15 сентября текущего финансового года не допускается.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.3. Определение объема </w:t>
      </w:r>
      <w:r w:rsidR="0087667B">
        <w:rPr>
          <w:rFonts w:ascii="Times New Roman" w:hAnsi="Times New Roman" w:cs="Times New Roman"/>
          <w:sz w:val="28"/>
          <w:szCs w:val="28"/>
        </w:rPr>
        <w:t>дотации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 </w:t>
      </w:r>
      <w:r w:rsidR="0087667B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="005D4BBB" w:rsidRPr="005D4BBB">
        <w:rPr>
          <w:rFonts w:ascii="Times New Roman" w:hAnsi="Times New Roman" w:cs="Times New Roman"/>
          <w:sz w:val="28"/>
          <w:szCs w:val="28"/>
        </w:rPr>
        <w:t>на выравнивание бюджетной</w:t>
      </w:r>
      <w:r w:rsidR="000D2EB3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обеспеченности осуществляется в следующей последовательности: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а) в соответствии с единой </w:t>
      </w:r>
      <w:hyperlink w:anchor="Par337" w:history="1">
        <w:r w:rsidRPr="0087667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5D4BBB">
        <w:rPr>
          <w:rFonts w:ascii="Times New Roman" w:hAnsi="Times New Roman" w:cs="Times New Roman"/>
          <w:sz w:val="28"/>
          <w:szCs w:val="28"/>
        </w:rPr>
        <w:t xml:space="preserve"> (</w:t>
      </w:r>
      <w:r w:rsidRPr="0087667B">
        <w:rPr>
          <w:rFonts w:ascii="Times New Roman" w:hAnsi="Times New Roman" w:cs="Times New Roman"/>
          <w:sz w:val="28"/>
          <w:szCs w:val="28"/>
        </w:rPr>
        <w:t>приложение  2</w:t>
      </w:r>
      <w:r w:rsidRPr="005D4BBB">
        <w:rPr>
          <w:rFonts w:ascii="Times New Roman" w:hAnsi="Times New Roman" w:cs="Times New Roman"/>
          <w:sz w:val="28"/>
          <w:szCs w:val="28"/>
        </w:rPr>
        <w:t xml:space="preserve"> к Положению) распределяется между бюджетами поселений субвенция на выполнение полномочия по расчету и предоставлению дотаций поселениям, входящим в состав муниципального района;</w:t>
      </w:r>
    </w:p>
    <w:p w:rsidR="005D4BBB" w:rsidRPr="00326A07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07">
        <w:rPr>
          <w:rFonts w:ascii="Times New Roman" w:hAnsi="Times New Roman" w:cs="Times New Roman"/>
          <w:sz w:val="28"/>
          <w:szCs w:val="28"/>
        </w:rPr>
        <w:t xml:space="preserve">б) в соответствии с </w:t>
      </w:r>
      <w:hyperlink w:anchor="Par99" w:history="1">
        <w:r w:rsidRPr="00285D13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C8253A">
          <w:rPr>
            <w:rFonts w:ascii="Times New Roman" w:hAnsi="Times New Roman" w:cs="Times New Roman"/>
            <w:sz w:val="28"/>
            <w:szCs w:val="28"/>
          </w:rPr>
          <w:t>6</w:t>
        </w:r>
        <w:r w:rsidRPr="00285D13">
          <w:rPr>
            <w:rFonts w:ascii="Times New Roman" w:hAnsi="Times New Roman" w:cs="Times New Roman"/>
            <w:sz w:val="28"/>
            <w:szCs w:val="28"/>
          </w:rPr>
          <w:t>.</w:t>
        </w:r>
        <w:r w:rsidR="00285D13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26A07">
        <w:rPr>
          <w:rFonts w:ascii="Times New Roman" w:hAnsi="Times New Roman" w:cs="Times New Roman"/>
          <w:sz w:val="28"/>
          <w:szCs w:val="28"/>
        </w:rPr>
        <w:t xml:space="preserve"> настоящего Положения определяется объем дотаций бюджетам поселений;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A07">
        <w:rPr>
          <w:rFonts w:ascii="Times New Roman" w:hAnsi="Times New Roman" w:cs="Times New Roman"/>
          <w:sz w:val="28"/>
          <w:szCs w:val="28"/>
        </w:rPr>
        <w:t xml:space="preserve">в) в соответствии с </w:t>
      </w:r>
      <w:hyperlink w:anchor="Par164" w:history="1">
        <w:r w:rsidRPr="00285D13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85D13">
        <w:rPr>
          <w:rFonts w:ascii="Times New Roman" w:hAnsi="Times New Roman" w:cs="Times New Roman"/>
          <w:sz w:val="28"/>
          <w:szCs w:val="28"/>
        </w:rPr>
        <w:t xml:space="preserve"> </w:t>
      </w:r>
      <w:r w:rsidRPr="00326A07">
        <w:rPr>
          <w:rFonts w:ascii="Times New Roman" w:hAnsi="Times New Roman" w:cs="Times New Roman"/>
          <w:sz w:val="28"/>
          <w:szCs w:val="28"/>
        </w:rPr>
        <w:t>распределения дотаций на выравнивание</w:t>
      </w:r>
      <w:r w:rsidRPr="005D4BBB">
        <w:rPr>
          <w:rFonts w:ascii="Times New Roman" w:hAnsi="Times New Roman" w:cs="Times New Roman"/>
          <w:sz w:val="28"/>
          <w:szCs w:val="28"/>
        </w:rPr>
        <w:t xml:space="preserve"> бюджетной обеспеченности поселений согласно </w:t>
      </w:r>
      <w:r w:rsidRPr="00285D13">
        <w:rPr>
          <w:rFonts w:ascii="Times New Roman" w:hAnsi="Times New Roman" w:cs="Times New Roman"/>
          <w:sz w:val="28"/>
          <w:szCs w:val="28"/>
        </w:rPr>
        <w:t>приложению  1</w:t>
      </w:r>
      <w:r w:rsidRPr="005D4BBB">
        <w:rPr>
          <w:rFonts w:ascii="Times New Roman" w:hAnsi="Times New Roman" w:cs="Times New Roman"/>
          <w:sz w:val="28"/>
          <w:szCs w:val="28"/>
        </w:rPr>
        <w:t xml:space="preserve"> к настоящему Положению и с учетом определенных в соответствии с подпунктами </w:t>
      </w:r>
      <w:hyperlink w:anchor="Par106" w:history="1">
        <w:r w:rsidRPr="00285D13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C85D83">
          <w:rPr>
            <w:rFonts w:ascii="Times New Roman" w:hAnsi="Times New Roman" w:cs="Times New Roman"/>
            <w:sz w:val="28"/>
            <w:szCs w:val="28"/>
          </w:rPr>
          <w:t>7</w:t>
        </w:r>
        <w:r w:rsidRPr="00285D1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85D13">
        <w:rPr>
          <w:rFonts w:ascii="Times New Roman" w:hAnsi="Times New Roman" w:cs="Times New Roman"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sz w:val="28"/>
          <w:szCs w:val="28"/>
        </w:rPr>
        <w:t>объемов финансовой помощи определяется объем дотаций поселений района;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г) исходя из разницы в оценках суммарных расходных потребностей и доходных возможностей поселений (собственные доходы </w:t>
      </w:r>
      <w:r w:rsidR="005A2800">
        <w:rPr>
          <w:rFonts w:ascii="Times New Roman" w:hAnsi="Times New Roman" w:cs="Times New Roman"/>
          <w:sz w:val="28"/>
          <w:szCs w:val="28"/>
        </w:rPr>
        <w:t>плюс</w:t>
      </w:r>
      <w:r w:rsidRPr="005D4BBB">
        <w:rPr>
          <w:rFonts w:ascii="Times New Roman" w:hAnsi="Times New Roman" w:cs="Times New Roman"/>
          <w:sz w:val="28"/>
          <w:szCs w:val="28"/>
        </w:rPr>
        <w:t xml:space="preserve"> дотация на выполнение полномочий </w:t>
      </w:r>
      <w:r w:rsidR="005A2800">
        <w:rPr>
          <w:rFonts w:ascii="Times New Roman" w:hAnsi="Times New Roman" w:cs="Times New Roman"/>
          <w:sz w:val="28"/>
          <w:szCs w:val="28"/>
        </w:rPr>
        <w:t>плюс</w:t>
      </w:r>
      <w:r w:rsidRPr="005D4BBB">
        <w:rPr>
          <w:rFonts w:ascii="Times New Roman" w:hAnsi="Times New Roman" w:cs="Times New Roman"/>
          <w:sz w:val="28"/>
          <w:szCs w:val="28"/>
        </w:rPr>
        <w:t xml:space="preserve"> дотация из районного фонда финансовой поддержки) определяется объем иных межбюджетных трансфертов на обеспечение мер сбалансированности бюджетов поселений.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4BBB" w:rsidRPr="005D4B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 Перераспределение дотаций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поселений при рассмотрении проекта решения о районном бюджете без внесения изменений в </w:t>
      </w:r>
      <w:hyperlink w:anchor="Par164" w:history="1">
        <w:r w:rsidR="005D4BBB" w:rsidRPr="00285D13">
          <w:rPr>
            <w:rFonts w:ascii="Times New Roman" w:hAnsi="Times New Roman" w:cs="Times New Roman"/>
            <w:sz w:val="28"/>
            <w:szCs w:val="28"/>
          </w:rPr>
          <w:t>Методику</w:t>
        </w:r>
        <w:proofErr w:type="gramEnd"/>
      </w:hyperlink>
      <w:r w:rsidR="005D4BBB" w:rsidRPr="005D4BBB">
        <w:rPr>
          <w:rFonts w:ascii="Times New Roman" w:hAnsi="Times New Roman" w:cs="Times New Roman"/>
          <w:sz w:val="28"/>
          <w:szCs w:val="28"/>
        </w:rPr>
        <w:t xml:space="preserve"> распределения соответствующих дотаций, утвержденную настоящим Решением, не допускается.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4BBB" w:rsidRPr="005D4BBB">
        <w:rPr>
          <w:rFonts w:ascii="Times New Roman" w:hAnsi="Times New Roman" w:cs="Times New Roman"/>
          <w:sz w:val="28"/>
          <w:szCs w:val="28"/>
        </w:rPr>
        <w:t>. СУБВЕНЦИИ БЮДЖЕТАМ ПОСЕЛЕНИЙ ИЗ РАЙОННОГО БЮДЖЕТА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4BBB" w:rsidRPr="005D4BBB">
        <w:rPr>
          <w:rFonts w:ascii="Times New Roman" w:hAnsi="Times New Roman" w:cs="Times New Roman"/>
          <w:sz w:val="28"/>
          <w:szCs w:val="28"/>
        </w:rPr>
        <w:t>.1. Субвенции бюджетам поселений предусматриваются в составе районного бюджета в целях: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2"/>
      <w:bookmarkEnd w:id="3"/>
      <w:r w:rsidRPr="005D4BBB">
        <w:rPr>
          <w:rFonts w:ascii="Times New Roman" w:hAnsi="Times New Roman" w:cs="Times New Roman"/>
          <w:sz w:val="28"/>
          <w:szCs w:val="28"/>
        </w:rPr>
        <w:t xml:space="preserve">а)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 и (или) </w:t>
      </w:r>
      <w:r w:rsidR="001357A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5D4BBB">
        <w:rPr>
          <w:rFonts w:ascii="Times New Roman" w:hAnsi="Times New Roman" w:cs="Times New Roman"/>
          <w:sz w:val="28"/>
          <w:szCs w:val="28"/>
        </w:rPr>
        <w:t>края, переданных для осуществления органам местного самоуправления поселений в установленном законодательством порядке;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б) финансового обеспечения расходных обязательств </w:t>
      </w:r>
      <w:r w:rsidR="00285D13">
        <w:rPr>
          <w:rFonts w:ascii="Times New Roman" w:hAnsi="Times New Roman" w:cs="Times New Roman"/>
          <w:sz w:val="28"/>
          <w:szCs w:val="28"/>
        </w:rPr>
        <w:t>Боготольского</w:t>
      </w:r>
      <w:r w:rsidRPr="005D4BBB">
        <w:rPr>
          <w:rFonts w:ascii="Times New Roman" w:hAnsi="Times New Roman" w:cs="Times New Roman"/>
          <w:sz w:val="28"/>
          <w:szCs w:val="28"/>
        </w:rPr>
        <w:t xml:space="preserve"> района, переданных для осуществления органам</w:t>
      </w:r>
      <w:r w:rsidR="00285D13">
        <w:rPr>
          <w:rFonts w:ascii="Times New Roman" w:hAnsi="Times New Roman" w:cs="Times New Roman"/>
          <w:sz w:val="28"/>
          <w:szCs w:val="28"/>
        </w:rPr>
        <w:t>и</w:t>
      </w:r>
      <w:r w:rsidRPr="005D4BBB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поселений в установленном администрацией </w:t>
      </w:r>
      <w:r w:rsidR="00285D13">
        <w:rPr>
          <w:rFonts w:ascii="Times New Roman" w:hAnsi="Times New Roman" w:cs="Times New Roman"/>
          <w:sz w:val="28"/>
          <w:szCs w:val="28"/>
        </w:rPr>
        <w:t xml:space="preserve">Боготольского района </w:t>
      </w:r>
      <w:r w:rsidRPr="005D4BBB">
        <w:rPr>
          <w:rFonts w:ascii="Times New Roman" w:hAnsi="Times New Roman" w:cs="Times New Roman"/>
          <w:sz w:val="28"/>
          <w:szCs w:val="28"/>
        </w:rPr>
        <w:t xml:space="preserve"> порядке.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4BBB" w:rsidRPr="005D4BBB">
        <w:rPr>
          <w:rFonts w:ascii="Times New Roman" w:hAnsi="Times New Roman" w:cs="Times New Roman"/>
          <w:sz w:val="28"/>
          <w:szCs w:val="28"/>
        </w:rPr>
        <w:t>.2. Субвенции бюджетам поселений формируются в районном бюджете за счет субвенций районному бюджету из краевого бюджета на осуществление органами местного самоуправления отдельных полномочий федеральных и краевых органов государственной власти;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.3. Для определения объема субвенций бюджетам поселений, указанных в </w:t>
      </w:r>
      <w:hyperlink w:anchor="Par132" w:history="1">
        <w:r w:rsidR="005D4BBB" w:rsidRPr="00285D13">
          <w:rPr>
            <w:rFonts w:ascii="Times New Roman" w:hAnsi="Times New Roman" w:cs="Times New Roman"/>
            <w:sz w:val="28"/>
            <w:szCs w:val="28"/>
          </w:rPr>
          <w:t xml:space="preserve">подпункте "а" пункта </w:t>
        </w:r>
        <w:r w:rsidR="00C8253A">
          <w:rPr>
            <w:rFonts w:ascii="Times New Roman" w:hAnsi="Times New Roman" w:cs="Times New Roman"/>
            <w:sz w:val="28"/>
            <w:szCs w:val="28"/>
          </w:rPr>
          <w:t>8</w:t>
        </w:r>
        <w:r w:rsidR="005D4BBB" w:rsidRPr="00285D13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5D4BBB" w:rsidRPr="005D4BBB">
        <w:rPr>
          <w:rFonts w:ascii="Times New Roman" w:hAnsi="Times New Roman" w:cs="Times New Roman"/>
          <w:sz w:val="28"/>
          <w:szCs w:val="28"/>
        </w:rPr>
        <w:t xml:space="preserve">, используется методика, утвержденная законом </w:t>
      </w:r>
      <w:r w:rsidR="001357A2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5D4BBB" w:rsidRPr="005D4BBB">
        <w:rPr>
          <w:rFonts w:ascii="Times New Roman" w:hAnsi="Times New Roman" w:cs="Times New Roman"/>
          <w:sz w:val="28"/>
          <w:szCs w:val="28"/>
        </w:rPr>
        <w:t>края.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D4BBB" w:rsidRPr="005D4BBB">
        <w:rPr>
          <w:rFonts w:ascii="Times New Roman" w:hAnsi="Times New Roman" w:cs="Times New Roman"/>
          <w:sz w:val="28"/>
          <w:szCs w:val="28"/>
        </w:rPr>
        <w:t>.4. Объем субвенций и их распределение между поселениями по каждому виду субвенции утверждаются решением районного Совета депутатов о районном бюджете.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>. ИНЫЕ МЕЖБЮДЖЕТНЫЕ ТРАНСФЕРТЫ БЮДЖЕТАМ ПОСЕЛЕНИЙ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ИЗ РАЙОННОГО БЮДЖЕТА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E2248B" w:rsidP="0031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.1. Иные межбюджетные трансферты местным бюджетам могут предусматриваться в составе районного бюджета </w:t>
      </w:r>
      <w:r w:rsidR="003100D3" w:rsidRPr="001357A2">
        <w:rPr>
          <w:rFonts w:ascii="Times New Roman" w:hAnsi="Times New Roman" w:cs="Times New Roman"/>
          <w:sz w:val="28"/>
          <w:szCs w:val="28"/>
        </w:rPr>
        <w:t>на поддержку мер по обеспечению сбалансированности бюджетов поселений</w:t>
      </w:r>
      <w:r w:rsidR="003100D3"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>в целях: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социально значимых расходов бюджетов поселений капитального характера исходя из численности постоянного населения поселений, их бюджетной обеспеченности и объективных факторов и условий, влияющих на стоимость предоставления бюджетных услуг;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B61444">
        <w:rPr>
          <w:rFonts w:ascii="Times New Roman" w:hAnsi="Times New Roman" w:cs="Times New Roman"/>
          <w:sz w:val="28"/>
          <w:szCs w:val="28"/>
        </w:rPr>
        <w:t xml:space="preserve">государственных и </w:t>
      </w:r>
      <w:r w:rsidRPr="005D4BBB">
        <w:rPr>
          <w:rFonts w:ascii="Times New Roman" w:hAnsi="Times New Roman" w:cs="Times New Roman"/>
          <w:sz w:val="28"/>
          <w:szCs w:val="28"/>
        </w:rPr>
        <w:t>муниципальных программ, иных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>.2. Иные межбюджетные трансферты бюджетам поселений формируются в составе районного бюджета за счет собственных доходов и источников финансирования дефицита районного бюджета, а также межбюджетных трансфертов из краевого бюджета.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>.3. Цели и условия предоставления и расходования иных межбюджетных трансфертов бюджетам поселений из районного бюджета, критерии отбора муниципальных образований для предоставления указанных средств и их распределение между поселениями устанавливаются нормативными правовыми актами администрации района.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.4. Распределение иных межбюджетных трансфертов бюджетам поселений из районного бюджета устанавливается </w:t>
      </w:r>
      <w:r w:rsidR="00285D13" w:rsidRPr="005D4BB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администрации района </w:t>
      </w:r>
      <w:r w:rsidR="00285D13">
        <w:rPr>
          <w:rFonts w:ascii="Times New Roman" w:hAnsi="Times New Roman" w:cs="Times New Roman"/>
          <w:sz w:val="28"/>
          <w:szCs w:val="28"/>
        </w:rPr>
        <w:t xml:space="preserve">с последующим внесением изменений в </w:t>
      </w:r>
      <w:r w:rsidR="005D4BBB" w:rsidRPr="005D4BBB">
        <w:rPr>
          <w:rFonts w:ascii="Times New Roman" w:hAnsi="Times New Roman" w:cs="Times New Roman"/>
          <w:sz w:val="28"/>
          <w:szCs w:val="28"/>
        </w:rPr>
        <w:t>решени</w:t>
      </w:r>
      <w:r w:rsidR="006545C5">
        <w:rPr>
          <w:rFonts w:ascii="Times New Roman" w:hAnsi="Times New Roman" w:cs="Times New Roman"/>
          <w:sz w:val="28"/>
          <w:szCs w:val="28"/>
        </w:rPr>
        <w:t xml:space="preserve">е Боготольского районного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545C5">
        <w:rPr>
          <w:rFonts w:ascii="Times New Roman" w:hAnsi="Times New Roman" w:cs="Times New Roman"/>
          <w:sz w:val="28"/>
          <w:szCs w:val="28"/>
        </w:rPr>
        <w:t>о районном бюджете</w:t>
      </w:r>
      <w:r w:rsidR="005D4BBB" w:rsidRPr="005D4BBB">
        <w:rPr>
          <w:rFonts w:ascii="Times New Roman" w:hAnsi="Times New Roman" w:cs="Times New Roman"/>
          <w:sz w:val="28"/>
          <w:szCs w:val="28"/>
        </w:rPr>
        <w:t>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>.5. Объем иных межбюджетных трансфертов бюджетам поселений из районного бюджета утверждается решением Совета депутатов о районном бюджете.</w:t>
      </w:r>
    </w:p>
    <w:p w:rsidR="005D4BBB" w:rsidRPr="005D4BBB" w:rsidRDefault="00E2248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D4BBB" w:rsidRPr="005D4BBB">
        <w:rPr>
          <w:rFonts w:ascii="Times New Roman" w:hAnsi="Times New Roman" w:cs="Times New Roman"/>
          <w:sz w:val="28"/>
          <w:szCs w:val="28"/>
        </w:rPr>
        <w:t>.6. Предоставление иных межбюджетных трансфертов бюджетам поселений из районного бюджета осуществляется в соответствии со сводной бюджетной росписью, если иное не предусмотрено решением Совета депутатов о районном бюджете.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1</w:t>
      </w:r>
      <w:r w:rsidR="00E2248B">
        <w:rPr>
          <w:rFonts w:ascii="Times New Roman" w:hAnsi="Times New Roman" w:cs="Times New Roman"/>
          <w:sz w:val="28"/>
          <w:szCs w:val="28"/>
        </w:rPr>
        <w:t>0</w:t>
      </w:r>
      <w:r w:rsidRPr="005D4BBB">
        <w:rPr>
          <w:rFonts w:ascii="Times New Roman" w:hAnsi="Times New Roman" w:cs="Times New Roman"/>
          <w:sz w:val="28"/>
          <w:szCs w:val="28"/>
        </w:rPr>
        <w:t>. ФОРМЫ МЕЖБЮДЖЕТНЫХ ТРАНСФЕРТОВ, ПРЕДОСТАВЛЯЕМЫХ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ИЗ БЮДЖЕТОВ ПОСЕЛЕНИЙ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Межбюджетные трансферты из бюджетов поселений </w:t>
      </w:r>
      <w:r w:rsidR="003100D3">
        <w:rPr>
          <w:rFonts w:ascii="Times New Roman" w:hAnsi="Times New Roman" w:cs="Times New Roman"/>
          <w:sz w:val="28"/>
          <w:szCs w:val="28"/>
        </w:rPr>
        <w:t xml:space="preserve">в районный бюджет </w:t>
      </w:r>
      <w:r w:rsidRPr="00D42823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22" w:history="1">
        <w:r w:rsidRPr="00D4282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Российской Федерации могут</w:t>
      </w:r>
      <w:r w:rsidRPr="005D4BBB">
        <w:rPr>
          <w:rFonts w:ascii="Times New Roman" w:hAnsi="Times New Roman" w:cs="Times New Roman"/>
          <w:sz w:val="28"/>
          <w:szCs w:val="28"/>
        </w:rPr>
        <w:t xml:space="preserve"> предоставляться в форме иных межбюджетных трансфертов.</w:t>
      </w:r>
    </w:p>
    <w:p w:rsidR="005D4BBB" w:rsidRPr="005D4BBB" w:rsidRDefault="00E215F5" w:rsidP="00E215F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5F5" w:rsidRDefault="00E215F5" w:rsidP="00E215F5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4BBB" w:rsidRPr="005D4BB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="005D4BBB" w:rsidRPr="005D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F5" w:rsidRDefault="00E215F5" w:rsidP="00E215F5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5D4BBB" w:rsidRPr="005D4BBB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в </w:t>
      </w:r>
      <w:r w:rsidR="00AB2BED">
        <w:rPr>
          <w:rFonts w:ascii="Times New Roman" w:hAnsi="Times New Roman" w:cs="Times New Roman"/>
          <w:sz w:val="28"/>
          <w:szCs w:val="28"/>
        </w:rPr>
        <w:t>Боготоль</w:t>
      </w:r>
      <w:r w:rsidR="005D4BBB" w:rsidRPr="005D4BBB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64"/>
      <w:bookmarkEnd w:id="4"/>
      <w:r w:rsidRPr="005D4BB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BB">
        <w:rPr>
          <w:rFonts w:ascii="Times New Roman" w:hAnsi="Times New Roman" w:cs="Times New Roman"/>
          <w:b/>
          <w:bCs/>
          <w:sz w:val="28"/>
          <w:szCs w:val="28"/>
        </w:rPr>
        <w:t xml:space="preserve">РАСЧЕТА ДОТАЦИЙ ИЗ РАЙОННОГО ФОНДА </w:t>
      </w:r>
      <w:proofErr w:type="gramStart"/>
      <w:r w:rsidRPr="005D4BBB">
        <w:rPr>
          <w:rFonts w:ascii="Times New Roman" w:hAnsi="Times New Roman" w:cs="Times New Roman"/>
          <w:b/>
          <w:bCs/>
          <w:sz w:val="28"/>
          <w:szCs w:val="28"/>
        </w:rPr>
        <w:t>ФИНАНСОВОЙ</w:t>
      </w:r>
      <w:proofErr w:type="gramEnd"/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BB">
        <w:rPr>
          <w:rFonts w:ascii="Times New Roman" w:hAnsi="Times New Roman" w:cs="Times New Roman"/>
          <w:b/>
          <w:bCs/>
          <w:sz w:val="28"/>
          <w:szCs w:val="28"/>
        </w:rPr>
        <w:t>ПОДДЕРЖКИ ПОСЕЛЕНИЙ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Настоящая методика определяет расчет и распределение дотации на выравнивание уровня бюджетной обеспеченности из районного Фонда финансовой поддержки (далее по тексту – методика).</w:t>
      </w:r>
    </w:p>
    <w:p w:rsid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I. ОПРЕДЕЛЕНИЕ РАЗМЕРА ДОТАЦИИ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54FDA">
        <w:rPr>
          <w:rFonts w:ascii="Times New Roman" w:hAnsi="Times New Roman" w:cs="Times New Roman"/>
          <w:sz w:val="28"/>
          <w:szCs w:val="28"/>
        </w:rPr>
        <w:t>. Расчетный объем дотации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) бюджету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900" w:dyaOrig="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66pt" o:ole="">
            <v:imagedata r:id="rId23" o:title=""/>
          </v:shape>
          <o:OLEObject Type="Embed" ProgID="Equation.3" ShapeID="_x0000_i1025" DrawAspect="Content" ObjectID="_1540991786" r:id="rId24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 РФФП – совокупный базовый расчетный объем районного фонда финансовой поддержки;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средняя расчетная бюджетная обеспеченность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до выравнивания в планируемом году;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расчетная бюджетная обеспеченность до выравнивания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в планируемом году;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N'i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численность условных потребителей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количество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>, участвующих в распределении районного фонда финансовой поддержки.</w:t>
      </w:r>
    </w:p>
    <w:p w:rsid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54FDA">
        <w:rPr>
          <w:rFonts w:ascii="Times New Roman" w:hAnsi="Times New Roman" w:cs="Times New Roman"/>
          <w:sz w:val="28"/>
          <w:szCs w:val="28"/>
        </w:rPr>
        <w:t>. В качестве критерия выравнивания применяется уровень бюджетной обеспеченности, определяемый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БО = (ПД + РФФПП)/ПД,      где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ПД – прогноз налоговых и неналоговых доходов бюджетов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 с учетом дотаций из 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ФФПП;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РФФПП – общая сумма 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ФФПП.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Показатель «средняя расчетная обеспеченность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до выравнивания в планируемом году»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БОср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1599" w:dyaOrig="340">
          <v:shape id="_x0000_i1026" type="#_x0000_t75" style="width:107.25pt;height:23.25pt" o:ole="">
            <v:imagedata r:id="rId25" o:title=""/>
          </v:shape>
          <o:OLEObject Type="Embed" ProgID="Equation.3" ShapeID="_x0000_i1026" DrawAspect="Content" ObjectID="_1540991787" r:id="rId26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(2)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lastRenderedPageBreak/>
        <w:t xml:space="preserve">Дох – прогноз общего объема суммарных собственных доходов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(с учетом финансовой помощи из краевого фонда финансовой поддержки поселений) на планируемый год, определяемый на основе прогноза доходов консолидированного бюджета Боготольского района с применением единых нормативов отчислений от регулирующих налогов, установленным действующим законодательством и нормативными правовыми актами района;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N – суммарная численность постоянного населения Боготольского района на 1 января текущего года.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Показатель «расчетная бюджетная обеспеченность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 до выравнивания»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БО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680" w:dyaOrig="340">
          <v:shape id="_x0000_i1027" type="#_x0000_t75" style="width:179.25pt;height:23.25pt" o:ole="">
            <v:imagedata r:id="rId27" o:title=""/>
          </v:shape>
          <o:OLEObject Type="Embed" ProgID="Equation.3" ShapeID="_x0000_i1027" DrawAspect="Content" ObjectID="_1540991788" r:id="rId28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(3)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индекс бюджетных расходов i-го</w:t>
      </w:r>
      <w:r w:rsidR="000A6757" w:rsidRPr="000A6757">
        <w:rPr>
          <w:rFonts w:ascii="Times New Roman" w:hAnsi="Times New Roman" w:cs="Times New Roman"/>
          <w:sz w:val="28"/>
          <w:szCs w:val="28"/>
        </w:rPr>
        <w:t xml:space="preserve">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Показатель «численность условных потребителей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N’i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1579" w:dyaOrig="280">
          <v:shape id="_x0000_i1028" type="#_x0000_t75" style="width:105.75pt;height:18.75pt" o:ole="">
            <v:imagedata r:id="rId29" o:title=""/>
          </v:shape>
          <o:OLEObject Type="Embed" ProgID="Equation.3" ShapeID="_x0000_i1028" DrawAspect="Content" ObjectID="_1540991789" r:id="rId30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(4)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численность постоянного населения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на 1 января текущего года.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II. МЕТОДИКА РАСЧЕТА ИНДЕКСА НАЛОГОВОГО ПОТЕНЦИАЛА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Индекс налогового потенциала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>) определяется как сумма частных индексов налогового потенциала по отдельным налогам и платежам, взвешенных на удельные веса этих налогов в общей сумме доходов местных бюджетов по данным налогам и платежам¹: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5240" w:dyaOrig="320">
          <v:shape id="_x0000_i1029" type="#_x0000_t75" style="width:351pt;height:21.75pt" o:ole="">
            <v:imagedata r:id="rId31" o:title=""/>
          </v:shape>
          <o:OLEObject Type="Embed" ProgID="Equation.3" ShapeID="_x0000_i1029" DrawAspect="Content" ObjectID="_1540991790" r:id="rId32"/>
        </w:object>
      </w:r>
      <w:r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 xml:space="preserve">    (5)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ИНПндфл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– индекс налогового потенциала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лиц; 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ИНПнифл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по налогу на имущество физических лиц;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ИНПзем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индекс налогового потенциала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по земельному налогу и арендной плате за земли;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доли поступлений по соответствующим налогам и платежам в общей сумме консолидированных доходов бюджетов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по одноименным налогам и платежам в планируемом году, определяемые исходя из прогноза суммарных собственных доходов (за исключением финансовой помощи) бюджетов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 на планируемый год: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lastRenderedPageBreak/>
        <w:t>a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доля налога на доходы физических лиц;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доля налога на имущество физических лиц;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доля земельного налога и арендной платы за земли.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Расчет частных индексов налогового потенциала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4FDA">
        <w:rPr>
          <w:rFonts w:ascii="Times New Roman" w:hAnsi="Times New Roman" w:cs="Times New Roman"/>
          <w:sz w:val="28"/>
          <w:szCs w:val="28"/>
        </w:rPr>
        <w:t xml:space="preserve">.1. Индекс налогового потенциала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 по налогу на доходы физических лиц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ИНПндфл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3640" w:dyaOrig="320">
          <v:shape id="_x0000_i1030" type="#_x0000_t75" style="width:243.75pt;height:21.75pt" o:ole="">
            <v:imagedata r:id="rId33" o:title=""/>
          </v:shape>
          <o:OLEObject Type="Embed" ProgID="Equation.3" ShapeID="_x0000_i1030" DrawAspect="Content" ObjectID="_1540991791" r:id="rId34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(6)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ФОТ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объем фонда оплаты труда в i-том </w:t>
      </w:r>
      <w:r w:rsidR="000A6757">
        <w:rPr>
          <w:rFonts w:ascii="Times New Roman" w:hAnsi="Times New Roman" w:cs="Times New Roman"/>
          <w:sz w:val="28"/>
          <w:szCs w:val="28"/>
        </w:rPr>
        <w:t>поселении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за отчетный год;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ФОТ – суммарный объем фонда оплаты труда в </w:t>
      </w:r>
      <w:r w:rsidR="000A6757">
        <w:rPr>
          <w:rFonts w:ascii="Times New Roman" w:hAnsi="Times New Roman" w:cs="Times New Roman"/>
          <w:sz w:val="28"/>
          <w:szCs w:val="28"/>
        </w:rPr>
        <w:t>поселениях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 за отчетный год.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54FDA">
        <w:rPr>
          <w:rFonts w:ascii="Times New Roman" w:hAnsi="Times New Roman" w:cs="Times New Roman"/>
          <w:sz w:val="28"/>
          <w:szCs w:val="28"/>
        </w:rPr>
        <w:t>2. Индекс налогового потенциала по налогу на имущество физических лиц Боготольского района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ИНПнифл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4040" w:dyaOrig="320">
          <v:shape id="_x0000_i1031" type="#_x0000_t75" style="width:270.75pt;height:21.75pt" o:ole="">
            <v:imagedata r:id="rId35" o:title=""/>
          </v:shape>
          <o:OLEObject Type="Embed" ProgID="Equation.3" ShapeID="_x0000_i1031" DrawAspect="Content" ObjectID="_1540991792" r:id="rId36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(7)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FDA">
        <w:rPr>
          <w:rFonts w:ascii="Times New Roman" w:hAnsi="Times New Roman" w:cs="Times New Roman"/>
          <w:sz w:val="28"/>
          <w:szCs w:val="28"/>
        </w:rPr>
        <w:t>Фнифлi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начисленная сумма налога на имущество физических лиц (сумма «начислено» на имущество физических лиц за минусом показателя «уменьшено начислений» по налогу на имущество физических лиц по данным межрайонной инспекции ФНС России № 5 по Красноярскому краю, предоставленным в соответствии с Приказом Министерства Финансов Российской Федерации от 25.02.2005 г. № 28н, Федеральной налоговой службы № САЭ-3-10/58) по территории i-го сельсовета за отчетный год;</w:t>
      </w:r>
      <w:proofErr w:type="gramEnd"/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Фнифл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начисленная сумма налога на имущество физических лиц по территории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 за отчетный год.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54FDA">
        <w:rPr>
          <w:rFonts w:ascii="Times New Roman" w:hAnsi="Times New Roman" w:cs="Times New Roman"/>
          <w:sz w:val="28"/>
          <w:szCs w:val="28"/>
        </w:rPr>
        <w:t xml:space="preserve">.3. Индекс налогового потенциала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по земельному налогу и арендной плате за земли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ИНПзем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3960" w:dyaOrig="320">
          <v:shape id="_x0000_i1032" type="#_x0000_t75" style="width:265.5pt;height:21.75pt" o:ole="">
            <v:imagedata r:id="rId37" o:title=""/>
          </v:shape>
          <o:OLEObject Type="Embed" ProgID="Equation.3" ShapeID="_x0000_i1032" DrawAspect="Content" ObjectID="_1540991793" r:id="rId38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(8)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КОСЗ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земельных участков, находящихся в границах i-го сельсовета;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КОСЗ – кадастровая оценка стоимости земли, находящейся на территории </w:t>
      </w:r>
      <w:r w:rsidR="000A6757">
        <w:rPr>
          <w:rFonts w:ascii="Times New Roman" w:hAnsi="Times New Roman" w:cs="Times New Roman"/>
          <w:sz w:val="28"/>
          <w:szCs w:val="28"/>
        </w:rPr>
        <w:t>поселений</w:t>
      </w:r>
      <w:r w:rsidR="000A6757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III. МЕТОДИКА РАСЧЕТА ИНДЕКСА БЮДЖЕТНЫХ РАСХОДОВ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Индекс бюджетных расходов (ИБР) определяется как сумма частных отраслевых индексов бюджетных расходов, взвешенных на доли соответствующих отраслей в сумме расходов местных бюджетов края на планируемый год (без учета расходов, осуществленных за счет субсидий и </w:t>
      </w:r>
      <w:r w:rsidRPr="00E54FDA">
        <w:rPr>
          <w:rFonts w:ascii="Times New Roman" w:hAnsi="Times New Roman" w:cs="Times New Roman"/>
          <w:sz w:val="28"/>
          <w:szCs w:val="28"/>
        </w:rPr>
        <w:lastRenderedPageBreak/>
        <w:t>субвенций, переданных из краевого и районного бюджета, и расходов, осуществленных за счет доходов целевого назначения).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Общая формула расчета ИБР сельсовета имеет следующий вид:</w:t>
      </w:r>
    </w:p>
    <w:p w:rsidR="00E54FDA" w:rsidRPr="00E54FDA" w:rsidRDefault="00E54FDA" w:rsidP="000514C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7220" w:dyaOrig="320">
          <v:shape id="_x0000_i1033" type="#_x0000_t75" style="width:470.25pt;height:21.75pt" o:ole="">
            <v:imagedata r:id="rId39" o:title=""/>
          </v:shape>
          <o:OLEObject Type="Embed" ProgID="Equation.3" ShapeID="_x0000_i1033" DrawAspect="Content" ObjectID="_1540991794" r:id="rId40"/>
        </w:object>
      </w:r>
      <w:r w:rsidRPr="00E54FDA">
        <w:rPr>
          <w:rFonts w:ascii="Times New Roman" w:hAnsi="Times New Roman" w:cs="Times New Roman"/>
          <w:sz w:val="28"/>
          <w:szCs w:val="28"/>
        </w:rPr>
        <w:t xml:space="preserve">   (9)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– индекс бюджетных расходов по отрасли «Местное самоуправление» для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– индекс бюджетных расходов по содержанию объектов внешнего благоустройства для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ИБРкульт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– индекс бюджетных расходов по отрасли «Культура, кинематография и средства массовой информации» для i-го </w:t>
      </w:r>
      <w:r w:rsidR="000A6757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– индекс бюджетных расходов по прочим расходам для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DA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доли соответственно расходов по разделам «Местное самоуправление», по содержанию объектов внешнего благоустройства, «Культура, кинематография и средства массовой информации» и всех прочих расходов в суммарных расходах бюджетов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на планируемый год (без учета расходов, осуществленных за счет субсидий и субвенций, переданных из федерального, краевого и районного бюджетов, и расходов, осуществленных за счет доходов целевого назначения).</w:t>
      </w:r>
      <w:proofErr w:type="gramEnd"/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Расчет отраслевых индексов бюджетных расходов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 xml:space="preserve">.1. Индекс бюджетных расходов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по отрасли «Местное самоуправление»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ИБРмсу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3260" w:dyaOrig="320">
          <v:shape id="_x0000_i1034" type="#_x0000_t75" style="width:218.25pt;height:21.75pt" o:ole="">
            <v:imagedata r:id="rId41" o:title=""/>
          </v:shape>
          <o:OLEObject Type="Embed" ProgID="Equation.3" ShapeID="_x0000_i1034" DrawAspect="Content" ObjectID="_1540991795" r:id="rId42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(10)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  <w:r w:rsidRPr="00E54FDA">
        <w:rPr>
          <w:rFonts w:ascii="Times New Roman" w:hAnsi="Times New Roman" w:cs="Times New Roman"/>
          <w:sz w:val="28"/>
          <w:szCs w:val="28"/>
        </w:rPr>
        <w:tab/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коэффициент удорожания для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54FDA">
        <w:rPr>
          <w:rFonts w:ascii="Times New Roman" w:hAnsi="Times New Roman" w:cs="Times New Roman"/>
          <w:sz w:val="28"/>
          <w:szCs w:val="28"/>
        </w:rPr>
        <w:t>мсу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поправочный коэффициент для сельсовета на структуру спроса по отрасли «Местное самоуправление»: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1939" w:dyaOrig="320">
          <v:shape id="_x0000_i1035" type="#_x0000_t75" style="width:129.75pt;height:21.75pt" o:ole="">
            <v:imagedata r:id="rId43" o:title=""/>
          </v:shape>
          <o:OLEObject Type="Embed" ProgID="Equation.3" ShapeID="_x0000_i1035" DrawAspect="Content" ObjectID="_1540991796" r:id="rId44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(11)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а - поправочный коэффициент, учитывающий относительное увеличение спроса по отрасли «Местное самоуправление» со стороны населения, проживающего на территории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Поправочный коэффициент «а» определяется по численности населения, проживающего на территории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: для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с численностью до 1450 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а равно 0, с численностью населения от 1450 до 1600 человек а равно 0,1, с численностью свыше 1600 а равно 0,3.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>.2. Индекс бюджетных расходов по содержанию объектов внешнего благоустройства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960" w:dyaOrig="320">
          <v:shape id="_x0000_i1036" type="#_x0000_t75" style="width:198pt;height:21.75pt" o:ole="">
            <v:imagedata r:id="rId45" o:title=""/>
          </v:shape>
          <o:OLEObject Type="Embed" ProgID="Equation.3" ShapeID="_x0000_i1036" DrawAspect="Content" ObjectID="_1540991797" r:id="rId46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(12)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Кст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E54F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поправочный коэффициент для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на структуру спроса по содержанию объектов внешнего благоустройства: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900" w:dyaOrig="660">
          <v:shape id="_x0000_i1037" type="#_x0000_t75" style="width:194.25pt;height:44.25pt" o:ole="">
            <v:imagedata r:id="rId47" o:title=""/>
          </v:shape>
          <o:OLEObject Type="Embed" ProgID="Equation.3" ShapeID="_x0000_i1037" DrawAspect="Content" ObjectID="_1540991798" r:id="rId48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(13)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Улi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улично-дорожной сети (включая проезды, площади и т. д.), находящейся в ведении 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,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FD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общая протяженность улично-дорожной сети (включая проезды, площади и т. д.), находящейся в ведении 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района, на последнюю отчетную дату (км);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общего пользования муниципального значения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по данным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- протяженность автомобильных дорог общего пользования муниципального значения по </w:t>
      </w:r>
      <w:r w:rsidR="00F11BAF">
        <w:rPr>
          <w:rFonts w:ascii="Times New Roman" w:hAnsi="Times New Roman" w:cs="Times New Roman"/>
          <w:sz w:val="28"/>
          <w:szCs w:val="28"/>
        </w:rPr>
        <w:t>поселениям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>.3. Индекс бюджетных расходов по содержанию объектов внешнего благоустройства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)) определяется по следующей формуле:</w:t>
      </w:r>
    </w:p>
    <w:p w:rsidR="00E54FDA" w:rsidRPr="00E54FDA" w:rsidRDefault="00E54FDA" w:rsidP="00E54FDA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ИБРбу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spellStart"/>
      <w:r w:rsidRPr="00E54FDA">
        <w:rPr>
          <w:rFonts w:ascii="Times New Roman" w:hAnsi="Times New Roman" w:cs="Times New Roman"/>
          <w:sz w:val="28"/>
          <w:szCs w:val="28"/>
          <w:lang w:val="en-US"/>
        </w:rPr>
        <w:t>Kydi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E54FDA">
        <w:rPr>
          <w:rFonts w:ascii="Times New Roman" w:hAnsi="Times New Roman" w:cs="Times New Roman"/>
          <w:sz w:val="28"/>
          <w:szCs w:val="28"/>
          <w:lang w:val="en-US"/>
        </w:rPr>
        <w:t>Kcmp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>)</w:t>
      </w:r>
      <w:proofErr w:type="spellStart"/>
      <w:r w:rsidRPr="00E54FD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(13)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где:  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Kydi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коэффициент удорожания для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Kcmp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-  поправочный коэффициент для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на структуру спроса по содержанию объектов внешнего благоустройства: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Азимi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  *   N</w:t>
      </w:r>
    </w:p>
    <w:p w:rsidR="00E54FDA" w:rsidRPr="00E54FDA" w:rsidRDefault="00E54FDA" w:rsidP="00E54F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Kcmp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=    </w:t>
      </w:r>
      <w:proofErr w:type="spellStart"/>
      <w:proofErr w:type="gramStart"/>
      <w:r w:rsidRPr="00E54FD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+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(14)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Улi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</w:t>
      </w:r>
      <w:proofErr w:type="spellStart"/>
      <w:proofErr w:type="gramStart"/>
      <w:r w:rsidRPr="00E54FDA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дорожной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сети (включая проезды, площади и т.д.), находящиеся в ведении 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с, на последнюю отчетную дату (км);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54FDA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общая протяженность улично-дорожной сети (включая проезды, площади и т.д.), находящейся в ведении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района, на последнюю отчетную дату (км);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Азимi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зимних автомобильных дорог (автозимников), находящихся в ведении i-го</w:t>
      </w:r>
      <w:r w:rsidR="00F11BAF" w:rsidRPr="00F11BAF">
        <w:rPr>
          <w:rFonts w:ascii="Times New Roman" w:hAnsi="Times New Roman" w:cs="Times New Roman"/>
          <w:sz w:val="28"/>
          <w:szCs w:val="28"/>
        </w:rPr>
        <w:t xml:space="preserve">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,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lastRenderedPageBreak/>
        <w:t>Азим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- протяженность зимних автомобильных дорог (автозимников), находящихся в ведении </w:t>
      </w:r>
      <w:r w:rsidR="00F11BA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района,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общего пользования муниципального значения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по данным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общего пользования муниципального значения по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 xml:space="preserve">.4. Индекс бюджетных расходов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по прочим отраслям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ИБРпроч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>)) определяется по следующей формуле:</w:t>
      </w:r>
    </w:p>
    <w:p w:rsidR="00E54FDA" w:rsidRDefault="00E54FDA" w:rsidP="00E54F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120" w:dyaOrig="320">
          <v:shape id="_x0000_i1038" type="#_x0000_t75" style="width:141.75pt;height:21.75pt" o:ole="">
            <v:imagedata r:id="rId49" o:title=""/>
          </v:shape>
          <o:OLEObject Type="Embed" ProgID="Equation.3" ShapeID="_x0000_i1038" DrawAspect="Content" ObjectID="_1540991799" r:id="rId50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</w:p>
    <w:p w:rsidR="00E54FDA" w:rsidRPr="00E54FDA" w:rsidRDefault="00E54FDA" w:rsidP="00E54FDA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(15)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54FDA">
        <w:rPr>
          <w:rFonts w:ascii="Times New Roman" w:hAnsi="Times New Roman" w:cs="Times New Roman"/>
          <w:sz w:val="28"/>
          <w:szCs w:val="28"/>
        </w:rPr>
        <w:t>.5. Коэффициент удорожания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Куд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3019" w:dyaOrig="320">
          <v:shape id="_x0000_i1039" type="#_x0000_t75" style="width:202.5pt;height:21.75pt" o:ole="">
            <v:imagedata r:id="rId51" o:title=""/>
          </v:shape>
          <o:OLEObject Type="Embed" ProgID="Equation.3" ShapeID="_x0000_i1039" DrawAspect="Content" ObjectID="_1540991800" r:id="rId52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(16)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Ктд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E54FDA">
        <w:rPr>
          <w:rFonts w:ascii="Times New Roman" w:hAnsi="Times New Roman" w:cs="Times New Roman"/>
          <w:sz w:val="28"/>
          <w:szCs w:val="28"/>
        </w:rPr>
        <w:t xml:space="preserve"> – коэффициент транспортной доступности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- весовой коэффициент влияния факторов дисперсности расселения и транспортной доступности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>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Величина весового коэффициента, влияющего на фактор дисперсности (а) определяется в зависимости от численности населения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: при численности населения от 0 до 1000 человек а - 0; от 1000 до 1600 - 0,1; от 1600  и выше - 0,5.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4FDA">
        <w:rPr>
          <w:rFonts w:ascii="Times New Roman" w:hAnsi="Times New Roman" w:cs="Times New Roman"/>
          <w:sz w:val="28"/>
          <w:szCs w:val="28"/>
        </w:rPr>
        <w:t>Величина весового коэффициента, влияющего на фактор транспортной доступности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определяется в зависимости от расстояния административного центра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до г. Боготол: от </w:t>
      </w:r>
      <w:smartTag w:uri="urn:schemas-microsoft-com:office:smarttags" w:element="metricconverter">
        <w:smartTagPr>
          <w:attr w:name="ProductID" w:val="0 км"/>
        </w:smartTagPr>
        <w:r w:rsidRPr="00E54FDA">
          <w:rPr>
            <w:rFonts w:ascii="Times New Roman" w:hAnsi="Times New Roman" w:cs="Times New Roman"/>
            <w:sz w:val="28"/>
            <w:szCs w:val="28"/>
          </w:rPr>
          <w:t>0 км</w:t>
        </w:r>
      </w:smartTag>
      <w:r w:rsidRPr="00E54FDA">
        <w:rPr>
          <w:rFonts w:ascii="Times New Roman" w:hAnsi="Times New Roman" w:cs="Times New Roman"/>
          <w:sz w:val="28"/>
          <w:szCs w:val="28"/>
        </w:rPr>
        <w:t xml:space="preserve"> до 10км - 0; от 10км до 35км - 0,2; от 35км до 45км - 0,3; свыше </w:t>
      </w:r>
      <w:smartTag w:uri="urn:schemas-microsoft-com:office:smarttags" w:element="metricconverter">
        <w:smartTagPr>
          <w:attr w:name="ProductID" w:val="45 км"/>
        </w:smartTagPr>
        <w:r w:rsidRPr="00E54FDA">
          <w:rPr>
            <w:rFonts w:ascii="Times New Roman" w:hAnsi="Times New Roman" w:cs="Times New Roman"/>
            <w:sz w:val="28"/>
            <w:szCs w:val="28"/>
          </w:rPr>
          <w:t>45 км</w:t>
        </w:r>
      </w:smartTag>
      <w:r w:rsidRPr="00E54FDA">
        <w:rPr>
          <w:rFonts w:ascii="Times New Roman" w:hAnsi="Times New Roman" w:cs="Times New Roman"/>
          <w:sz w:val="28"/>
          <w:szCs w:val="28"/>
        </w:rPr>
        <w:t xml:space="preserve"> – 0,5; при наличии железнодорожного сообщения – 0,9.</w:t>
      </w:r>
      <w:proofErr w:type="gramEnd"/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1420" w:dyaOrig="620">
          <v:shape id="_x0000_i1040" type="#_x0000_t75" style="width:95.25pt;height:42pt" o:ole="">
            <v:imagedata r:id="rId53" o:title=""/>
          </v:shape>
          <o:OLEObject Type="Embed" ProgID="Equation.3" ShapeID="_x0000_i1040" DrawAspect="Content" ObjectID="_1540991801" r:id="rId54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(17)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площадь территории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S – площадь территории Боготольского района;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количество населенных пунктов, входящих в состав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общее количество населенных пунктов на территории Боготольского района.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3040" w:dyaOrig="660">
          <v:shape id="_x0000_i1041" type="#_x0000_t75" style="width:204pt;height:44.25pt" o:ole="">
            <v:imagedata r:id="rId55" o:title=""/>
          </v:shape>
          <o:OLEObject Type="Embed" ProgID="Equation.3" ShapeID="_x0000_i1041" DrawAspect="Content" ObjectID="_1540991802" r:id="rId56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(18)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Дорi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протяженность автомобильных дорог общего пользования муниципального значения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по данным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Дор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– общая протяженность автомобильных дорог общего пользования муниципального значения по </w:t>
      </w:r>
      <w:r w:rsidR="00F11BAF">
        <w:rPr>
          <w:rFonts w:ascii="Times New Roman" w:hAnsi="Times New Roman" w:cs="Times New Roman"/>
          <w:sz w:val="28"/>
          <w:szCs w:val="28"/>
        </w:rPr>
        <w:t>поселениям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на последнюю отчетную дату (</w:t>
      </w:r>
      <w:proofErr w:type="gramStart"/>
      <w:r w:rsidRPr="00E54FDA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E54FDA">
        <w:rPr>
          <w:rFonts w:ascii="Times New Roman" w:hAnsi="Times New Roman" w:cs="Times New Roman"/>
          <w:sz w:val="28"/>
          <w:szCs w:val="28"/>
        </w:rPr>
        <w:t>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Показатель ТД равен 0 в случае наличия автомобильного сообщения между поселением и районным центром, либо 1 – при его отсутствии.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4FD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- весовой коэффициент влияния фактора трудоспособности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>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Величина весового коэффициента фактора труднодоступности сельсовета (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) определяется в зависимости от доступности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: при наличии автобусного движения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= 0,1; при отсутствии автобусного движения </w:t>
      </w:r>
      <w:proofErr w:type="spellStart"/>
      <w:r w:rsidRPr="00E54FDA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4FDA">
        <w:rPr>
          <w:rFonts w:ascii="Times New Roman" w:hAnsi="Times New Roman" w:cs="Times New Roman"/>
          <w:sz w:val="28"/>
          <w:szCs w:val="28"/>
        </w:rPr>
        <w:t xml:space="preserve"> = 0,2.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>IV. ЗАКЛЮЧИТЕЛЬНЫЕ ПОЛОЖЕНИЯ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54FDA">
        <w:rPr>
          <w:rFonts w:ascii="Times New Roman" w:hAnsi="Times New Roman" w:cs="Times New Roman"/>
          <w:sz w:val="28"/>
          <w:szCs w:val="28"/>
        </w:rPr>
        <w:t>. Нормирование частных индексов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Отраслевые индексы бюджетных расходов, полученные путем умножения двух и более коэффициентов или показателей, для дальнейших расчетов нормируются – приводятся к виду, когда индекс бюджетных расходов отражает отклонение от среднего значения по сельсоветам Боготольского района (среднего значения, взвешенного по численности населения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>). Должно соблюдаться следующее равенство: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object w:dxaOrig="2400" w:dyaOrig="320">
          <v:shape id="_x0000_i1042" type="#_x0000_t75" style="width:161.25pt;height:21.75pt" o:ole="">
            <v:imagedata r:id="rId57" o:title=""/>
          </v:shape>
          <o:OLEObject Type="Embed" ProgID="Equation.3" ShapeID="_x0000_i1042" DrawAspect="Content" ObjectID="_1540991803" r:id="rId58"/>
        </w:object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</w:r>
      <w:r w:rsidRPr="00E54FDA">
        <w:rPr>
          <w:rFonts w:ascii="Times New Roman" w:hAnsi="Times New Roman" w:cs="Times New Roman"/>
          <w:sz w:val="28"/>
          <w:szCs w:val="28"/>
        </w:rPr>
        <w:tab/>
        <w:t>(19)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4FDA">
        <w:rPr>
          <w:rFonts w:ascii="Times New Roman" w:hAnsi="Times New Roman" w:cs="Times New Roman"/>
          <w:sz w:val="28"/>
          <w:szCs w:val="28"/>
        </w:rPr>
        <w:t xml:space="preserve">. Корректировка исходных данных по данным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>Боготольского района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4FDA">
        <w:rPr>
          <w:rFonts w:ascii="Times New Roman" w:hAnsi="Times New Roman" w:cs="Times New Roman"/>
          <w:sz w:val="28"/>
          <w:szCs w:val="28"/>
        </w:rPr>
        <w:t xml:space="preserve">.1. В случае перемещения налогоплательщиков, имевших долю свыше 10% в общем объеме фонда оплаты труда i-го сельсовета и (или) в сумме налоговых поступлений в бюджет i-го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за отчетные периоды, из одного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Боготольского района в другой могут быть скорректированы следующие исходные данные: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- по поступлению налогов и платежей в консолидированный бюджет Боготольского района с территории </w:t>
      </w:r>
      <w:r w:rsidR="00F11BAF">
        <w:rPr>
          <w:rFonts w:ascii="Times New Roman" w:hAnsi="Times New Roman" w:cs="Times New Roman"/>
          <w:sz w:val="28"/>
          <w:szCs w:val="28"/>
        </w:rPr>
        <w:t>поселения</w:t>
      </w:r>
      <w:r w:rsidRPr="00E54FDA">
        <w:rPr>
          <w:rFonts w:ascii="Times New Roman" w:hAnsi="Times New Roman" w:cs="Times New Roman"/>
          <w:sz w:val="28"/>
          <w:szCs w:val="28"/>
        </w:rPr>
        <w:t xml:space="preserve"> (в разрезе отдельных налогов и платежей);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FDA">
        <w:rPr>
          <w:rFonts w:ascii="Times New Roman" w:hAnsi="Times New Roman" w:cs="Times New Roman"/>
          <w:sz w:val="28"/>
          <w:szCs w:val="28"/>
        </w:rPr>
        <w:t xml:space="preserve">- по фонду оплаты труда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>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4FDA">
        <w:rPr>
          <w:rFonts w:ascii="Times New Roman" w:hAnsi="Times New Roman" w:cs="Times New Roman"/>
          <w:sz w:val="28"/>
          <w:szCs w:val="28"/>
        </w:rPr>
        <w:t xml:space="preserve">.2. Корректировка исходных данных, указанных в п. 11.1 настоящей методики, осуществляется только при наличии официального письма, подписанного главами двух </w:t>
      </w:r>
      <w:r w:rsidR="00F11BAF">
        <w:rPr>
          <w:rFonts w:ascii="Times New Roman" w:hAnsi="Times New Roman" w:cs="Times New Roman"/>
          <w:sz w:val="28"/>
          <w:szCs w:val="28"/>
        </w:rPr>
        <w:t>поселений</w:t>
      </w:r>
      <w:r w:rsidRPr="00E54FDA">
        <w:rPr>
          <w:rFonts w:ascii="Times New Roman" w:hAnsi="Times New Roman" w:cs="Times New Roman"/>
          <w:sz w:val="28"/>
          <w:szCs w:val="28"/>
        </w:rPr>
        <w:t xml:space="preserve">, между которыми произошло перемещение крупных налогоплательщиков, не отраженное в отчетных данных. В письме должны быть указаны согласованные суммы и значения корректировок в разрезе соответствующих исходных данных, которые должны быть добавлены к исходным данным по первому </w:t>
      </w:r>
      <w:r w:rsidR="00F11BAF">
        <w:rPr>
          <w:rFonts w:ascii="Times New Roman" w:hAnsi="Times New Roman" w:cs="Times New Roman"/>
          <w:sz w:val="28"/>
          <w:szCs w:val="28"/>
        </w:rPr>
        <w:t>поселению</w:t>
      </w:r>
      <w:r w:rsidR="00F11BAF" w:rsidRPr="00E54FDA">
        <w:rPr>
          <w:rFonts w:ascii="Times New Roman" w:hAnsi="Times New Roman" w:cs="Times New Roman"/>
          <w:sz w:val="28"/>
          <w:szCs w:val="28"/>
        </w:rPr>
        <w:t xml:space="preserve"> </w:t>
      </w:r>
      <w:r w:rsidRPr="00E54FDA">
        <w:rPr>
          <w:rFonts w:ascii="Times New Roman" w:hAnsi="Times New Roman" w:cs="Times New Roman"/>
          <w:sz w:val="28"/>
          <w:szCs w:val="28"/>
        </w:rPr>
        <w:t xml:space="preserve">и вычтены из </w:t>
      </w:r>
      <w:r w:rsidRPr="00E54FDA">
        <w:rPr>
          <w:rFonts w:ascii="Times New Roman" w:hAnsi="Times New Roman" w:cs="Times New Roman"/>
          <w:sz w:val="28"/>
          <w:szCs w:val="28"/>
        </w:rPr>
        <w:lastRenderedPageBreak/>
        <w:t xml:space="preserve">исходных данных по второму </w:t>
      </w:r>
      <w:r w:rsidR="00F11BAF">
        <w:rPr>
          <w:rFonts w:ascii="Times New Roman" w:hAnsi="Times New Roman" w:cs="Times New Roman"/>
          <w:sz w:val="28"/>
          <w:szCs w:val="28"/>
        </w:rPr>
        <w:t>поселению</w:t>
      </w:r>
      <w:r w:rsidRPr="00E54FDA">
        <w:rPr>
          <w:rFonts w:ascii="Times New Roman" w:hAnsi="Times New Roman" w:cs="Times New Roman"/>
          <w:sz w:val="28"/>
          <w:szCs w:val="28"/>
        </w:rPr>
        <w:t>, а также указание на то, в отношении каких налогоплательщиков осуществляется корректировка исходных данных.</w:t>
      </w:r>
    </w:p>
    <w:p w:rsidR="00E54FDA" w:rsidRPr="00E54FDA" w:rsidRDefault="00E54FDA" w:rsidP="00E5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54FDA">
        <w:rPr>
          <w:rFonts w:ascii="Times New Roman" w:hAnsi="Times New Roman" w:cs="Times New Roman"/>
          <w:sz w:val="28"/>
          <w:szCs w:val="28"/>
        </w:rPr>
        <w:t>.3. Корректировка исходных данных по официальным письмам, поступившим в финансовый орган администрации Боготольского района после 15 сентября текущего года, не осуществляется.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5F5" w:rsidRDefault="00E215F5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5F5" w:rsidRDefault="00E215F5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5F5" w:rsidRDefault="00E215F5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5F5" w:rsidRDefault="00E215F5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215F5" w:rsidRDefault="00E215F5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54FDA" w:rsidRDefault="00E54FDA" w:rsidP="005D4BBB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15F5" w:rsidRPr="005D4BBB" w:rsidRDefault="00E215F5" w:rsidP="00E215F5">
      <w:pPr>
        <w:pStyle w:val="ConsPlusNormal"/>
        <w:ind w:left="3540"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5D4BB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E215F5" w:rsidRDefault="00E215F5" w:rsidP="00E215F5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D4BBB">
        <w:rPr>
          <w:rFonts w:ascii="Times New Roman" w:hAnsi="Times New Roman" w:cs="Times New Roman"/>
          <w:sz w:val="28"/>
          <w:szCs w:val="28"/>
        </w:rPr>
        <w:t>к 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D4BBB">
        <w:rPr>
          <w:rFonts w:ascii="Times New Roman" w:hAnsi="Times New Roman" w:cs="Times New Roman"/>
          <w:sz w:val="28"/>
          <w:szCs w:val="28"/>
        </w:rPr>
        <w:t>межбюджетных</w:t>
      </w:r>
      <w:proofErr w:type="gramEnd"/>
      <w:r w:rsidRPr="005D4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5F5" w:rsidRDefault="00E215F5" w:rsidP="00E215F5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5D4BBB">
        <w:rPr>
          <w:rFonts w:ascii="Times New Roman" w:hAnsi="Times New Roman" w:cs="Times New Roman"/>
          <w:sz w:val="28"/>
          <w:szCs w:val="28"/>
        </w:rPr>
        <w:t>отношениях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Боготоль</w:t>
      </w:r>
      <w:r w:rsidRPr="005D4BBB">
        <w:rPr>
          <w:rFonts w:ascii="Times New Roman" w:hAnsi="Times New Roman" w:cs="Times New Roman"/>
          <w:sz w:val="28"/>
          <w:szCs w:val="28"/>
        </w:rPr>
        <w:t xml:space="preserve">ском </w:t>
      </w:r>
      <w:r>
        <w:rPr>
          <w:rFonts w:ascii="Times New Roman" w:hAnsi="Times New Roman" w:cs="Times New Roman"/>
          <w:sz w:val="28"/>
          <w:szCs w:val="28"/>
        </w:rPr>
        <w:t>районе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ar337"/>
      <w:bookmarkEnd w:id="5"/>
      <w:r w:rsidRPr="005D4BB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BB">
        <w:rPr>
          <w:rFonts w:ascii="Times New Roman" w:hAnsi="Times New Roman" w:cs="Times New Roman"/>
          <w:b/>
          <w:bCs/>
          <w:sz w:val="28"/>
          <w:szCs w:val="28"/>
        </w:rPr>
        <w:t>РАСПРЕДЕЛЕНИЯ СУБВЕНЦИИ НА ОСУЩЕСТВЛЕНИЕ ГОСУДАРСТВЕННЫХ</w:t>
      </w:r>
      <w:r w:rsidR="00E215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4BBB">
        <w:rPr>
          <w:rFonts w:ascii="Times New Roman" w:hAnsi="Times New Roman" w:cs="Times New Roman"/>
          <w:b/>
          <w:bCs/>
          <w:sz w:val="28"/>
          <w:szCs w:val="28"/>
        </w:rPr>
        <w:t>ПОЛНОМОЧИЙ ПО РАСЧЕТУ И ПРЕДОСТАВЛЕНИЮ ДОТАЦИЙ ПОСЕЛЕНИЯМ,</w:t>
      </w: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4BBB">
        <w:rPr>
          <w:rFonts w:ascii="Times New Roman" w:hAnsi="Times New Roman" w:cs="Times New Roman"/>
          <w:b/>
          <w:bCs/>
          <w:sz w:val="28"/>
          <w:szCs w:val="28"/>
        </w:rPr>
        <w:t>ВХОДЯЩИМ В СОСТАВ МУНИЦИПАЛЬНОГО РАЙОНА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Настоящая Методика определяет порядок распределения между поселениями района средств субвенций, определенных району на осуществление государственных полномочий по расчету и предоставлению дотаций поселениям на выравнивание бюджетной обеспеченности.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1. ИСТОЧНИКИ ДАННЫХ ДЛЯ ВЫПОЛНЕНИЯ РАСЧЕТОВ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1.1. Источниками данных для выполнения расчетов, осуществляемых в рамках настоящей Методики, являются: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2823">
        <w:rPr>
          <w:rFonts w:ascii="Times New Roman" w:hAnsi="Times New Roman" w:cs="Times New Roman"/>
          <w:sz w:val="28"/>
          <w:szCs w:val="28"/>
        </w:rPr>
        <w:t xml:space="preserve">а) </w:t>
      </w:r>
      <w:hyperlink r:id="rId59" w:history="1">
        <w:r w:rsidRPr="00D4282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2823">
        <w:rPr>
          <w:rFonts w:ascii="Times New Roman" w:hAnsi="Times New Roman" w:cs="Times New Roman"/>
          <w:sz w:val="28"/>
          <w:szCs w:val="28"/>
        </w:rPr>
        <w:t xml:space="preserve"> Красноярского края </w:t>
      </w:r>
      <w:r w:rsidR="00D42823">
        <w:rPr>
          <w:rFonts w:ascii="Times New Roman" w:hAnsi="Times New Roman" w:cs="Times New Roman"/>
          <w:sz w:val="28"/>
          <w:szCs w:val="28"/>
        </w:rPr>
        <w:t>«</w:t>
      </w:r>
      <w:r w:rsidRPr="00D42823">
        <w:rPr>
          <w:rFonts w:ascii="Times New Roman" w:hAnsi="Times New Roman" w:cs="Times New Roman"/>
          <w:sz w:val="28"/>
          <w:szCs w:val="28"/>
        </w:rPr>
        <w:t>О межбюджетных отношениях в</w:t>
      </w:r>
      <w:r w:rsidR="00D42823">
        <w:rPr>
          <w:rFonts w:ascii="Times New Roman" w:hAnsi="Times New Roman" w:cs="Times New Roman"/>
          <w:sz w:val="28"/>
          <w:szCs w:val="28"/>
        </w:rPr>
        <w:t xml:space="preserve"> Красноярском крае»</w:t>
      </w:r>
      <w:r w:rsidRPr="005D4BBB">
        <w:rPr>
          <w:rFonts w:ascii="Times New Roman" w:hAnsi="Times New Roman" w:cs="Times New Roman"/>
          <w:sz w:val="28"/>
          <w:szCs w:val="28"/>
        </w:rPr>
        <w:t xml:space="preserve"> от 10 июля 2007 года N 2-317;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б) закон Красноярского края о краевом бюджете на очередной финансовый год;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в) прогноз финансового управления о доходах консолидированного бюджета района с разбивкой по </w:t>
      </w:r>
      <w:r w:rsidR="00F11BAF">
        <w:rPr>
          <w:rFonts w:ascii="Times New Roman" w:hAnsi="Times New Roman" w:cs="Times New Roman"/>
          <w:sz w:val="28"/>
          <w:szCs w:val="28"/>
        </w:rPr>
        <w:t xml:space="preserve">поселениям района </w:t>
      </w:r>
      <w:r w:rsidRPr="005D4BB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г) отчеты </w:t>
      </w:r>
      <w:r w:rsidR="00F11BAF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4BBB">
        <w:rPr>
          <w:rFonts w:ascii="Times New Roman" w:hAnsi="Times New Roman" w:cs="Times New Roman"/>
          <w:sz w:val="28"/>
          <w:szCs w:val="28"/>
        </w:rPr>
        <w:t>района об исполнении бюджетов по доходам за отчетный год и первое полугодие текущего года;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) данные Территориального органа статистики о численности населения в районе с разбивкой по </w:t>
      </w:r>
      <w:r w:rsidR="00F11BAF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5D4BBB">
        <w:rPr>
          <w:rFonts w:ascii="Times New Roman" w:hAnsi="Times New Roman" w:cs="Times New Roman"/>
          <w:sz w:val="28"/>
          <w:szCs w:val="28"/>
        </w:rPr>
        <w:t>района.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2. РАСПРЕДЕЛЕНИЕ РАСЧЕТНОГО ОБЪЕМА СУБВЕНЦИИ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 xml:space="preserve">Расчетный объем субвенции, определенный законом края о краевом бюджете на очередной финансовый год и плановый период, распределяется между бюджетами </w:t>
      </w:r>
      <w:r w:rsidR="00714545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D4BBB">
        <w:rPr>
          <w:rFonts w:ascii="Times New Roman" w:hAnsi="Times New Roman" w:cs="Times New Roman"/>
          <w:sz w:val="28"/>
          <w:szCs w:val="28"/>
        </w:rPr>
        <w:t>района исходя из численности постоянного населения и объема налоговых и неналоговых доходов, полученных за отчетный год, по формуле: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= S </w:t>
      </w:r>
      <w:proofErr w:type="spellStart"/>
      <w:r w:rsidRPr="005D4BBB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4BB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>,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где: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S - сумма субвенции, определенная району законом края о краевом бюджете на очередной год;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- сумма субвенции отдельного поселения;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lastRenderedPageBreak/>
        <w:t>di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- доля отдельного поселения в сумме субвенции, определенной району законом края о краевом бюджете на очередной год.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Доля отдельного поселения определяется по формуле: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4BBB" w:rsidRPr="005D4BBB" w:rsidRDefault="005D4BBB" w:rsidP="005D4BBB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D4BBB">
        <w:rPr>
          <w:rFonts w:ascii="Times New Roman" w:hAnsi="Times New Roman" w:cs="Times New Roman"/>
          <w:sz w:val="28"/>
          <w:szCs w:val="28"/>
          <w:lang w:val="en-US"/>
        </w:rPr>
        <w:t>di</w:t>
      </w:r>
      <w:proofErr w:type="spellEnd"/>
      <w:proofErr w:type="gramEnd"/>
      <w:r w:rsidRPr="005D4BBB">
        <w:rPr>
          <w:rFonts w:ascii="Times New Roman" w:hAnsi="Times New Roman" w:cs="Times New Roman"/>
          <w:sz w:val="28"/>
          <w:szCs w:val="28"/>
          <w:lang w:val="en-US"/>
        </w:rPr>
        <w:t xml:space="preserve"> = (</w:t>
      </w:r>
      <w:proofErr w:type="spellStart"/>
      <w:r w:rsidRPr="005D4BBB">
        <w:rPr>
          <w:rFonts w:ascii="Times New Roman" w:hAnsi="Times New Roman" w:cs="Times New Roman"/>
          <w:sz w:val="28"/>
          <w:szCs w:val="28"/>
          <w:lang w:val="en-US"/>
        </w:rPr>
        <w:t>Ci</w:t>
      </w:r>
      <w:proofErr w:type="spellEnd"/>
      <w:r w:rsidRPr="005D4BBB">
        <w:rPr>
          <w:rFonts w:ascii="Times New Roman" w:hAnsi="Times New Roman" w:cs="Times New Roman"/>
          <w:sz w:val="28"/>
          <w:szCs w:val="28"/>
          <w:lang w:val="en-US"/>
        </w:rPr>
        <w:t xml:space="preserve"> / Ni) (C / N),</w:t>
      </w:r>
    </w:p>
    <w:p w:rsidR="005D4BBB" w:rsidRPr="005D4BBB" w:rsidRDefault="005D4BBB" w:rsidP="005D4BB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4BBB">
        <w:rPr>
          <w:rFonts w:ascii="Times New Roman" w:hAnsi="Times New Roman" w:cs="Times New Roman"/>
          <w:sz w:val="28"/>
          <w:szCs w:val="28"/>
        </w:rPr>
        <w:t>где</w:t>
      </w:r>
      <w:r w:rsidRPr="005D4BB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- объем налоговых и неналоговых доходов отдельного поселения за отчетный год;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4BBB">
        <w:rPr>
          <w:rFonts w:ascii="Times New Roman" w:hAnsi="Times New Roman" w:cs="Times New Roman"/>
          <w:sz w:val="28"/>
          <w:szCs w:val="28"/>
        </w:rPr>
        <w:t>Ni</w:t>
      </w:r>
      <w:proofErr w:type="spellEnd"/>
      <w:r w:rsidRPr="005D4BBB">
        <w:rPr>
          <w:rFonts w:ascii="Times New Roman" w:hAnsi="Times New Roman" w:cs="Times New Roman"/>
          <w:sz w:val="28"/>
          <w:szCs w:val="28"/>
        </w:rPr>
        <w:t xml:space="preserve"> - численность населения отдельного поселения, учтенная при расчете S;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C - суммарный объем налоговых и неналоговых доходов всех поселений района за отчетный год;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N - численность населения района, учтенная при расчете S.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Корректировка исходных данных может быть осуществлена при изменении налогового законодательства, не учтенного при прогнозных расчетах, численности населения, перемещении крупных налогоплательщиков при наличии официального документа, подтверждающего необходимость внесения изменений.</w:t>
      </w:r>
    </w:p>
    <w:p w:rsidR="005D4BBB" w:rsidRPr="005D4BBB" w:rsidRDefault="005D4BBB" w:rsidP="005D4B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BB">
        <w:rPr>
          <w:rFonts w:ascii="Times New Roman" w:hAnsi="Times New Roman" w:cs="Times New Roman"/>
          <w:sz w:val="28"/>
          <w:szCs w:val="28"/>
        </w:rPr>
        <w:t>Предложения по изменению расчета рассматриваются до 1 ноября текущего года.</w:t>
      </w:r>
    </w:p>
    <w:p w:rsidR="003B7A77" w:rsidRDefault="003B7A77"/>
    <w:sectPr w:rsidR="003B7A77" w:rsidSect="00E215F5">
      <w:pgSz w:w="11905" w:h="16838"/>
      <w:pgMar w:top="1134" w:right="706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A58CB"/>
    <w:multiLevelType w:val="hybridMultilevel"/>
    <w:tmpl w:val="4000D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BBB"/>
    <w:rsid w:val="00001E6B"/>
    <w:rsid w:val="000514CA"/>
    <w:rsid w:val="000A6757"/>
    <w:rsid w:val="000D2EB3"/>
    <w:rsid w:val="001357A2"/>
    <w:rsid w:val="00145F88"/>
    <w:rsid w:val="00180848"/>
    <w:rsid w:val="001B05E4"/>
    <w:rsid w:val="001E4017"/>
    <w:rsid w:val="002012E7"/>
    <w:rsid w:val="00285D13"/>
    <w:rsid w:val="003100D3"/>
    <w:rsid w:val="00314DD2"/>
    <w:rsid w:val="00326A07"/>
    <w:rsid w:val="00345633"/>
    <w:rsid w:val="003725E5"/>
    <w:rsid w:val="003842BC"/>
    <w:rsid w:val="003B7A77"/>
    <w:rsid w:val="00486D10"/>
    <w:rsid w:val="005471D2"/>
    <w:rsid w:val="005A2800"/>
    <w:rsid w:val="005D4BBB"/>
    <w:rsid w:val="005F3EF0"/>
    <w:rsid w:val="0061533F"/>
    <w:rsid w:val="00622441"/>
    <w:rsid w:val="006545C5"/>
    <w:rsid w:val="006D1201"/>
    <w:rsid w:val="00714545"/>
    <w:rsid w:val="00722EA6"/>
    <w:rsid w:val="007232A7"/>
    <w:rsid w:val="00772D90"/>
    <w:rsid w:val="007A0A19"/>
    <w:rsid w:val="007A1996"/>
    <w:rsid w:val="007C62FC"/>
    <w:rsid w:val="008608D1"/>
    <w:rsid w:val="0087667B"/>
    <w:rsid w:val="00935C79"/>
    <w:rsid w:val="00A374C6"/>
    <w:rsid w:val="00A57712"/>
    <w:rsid w:val="00A60C57"/>
    <w:rsid w:val="00AA5E59"/>
    <w:rsid w:val="00AB296A"/>
    <w:rsid w:val="00AB2BED"/>
    <w:rsid w:val="00AB30ED"/>
    <w:rsid w:val="00B0058E"/>
    <w:rsid w:val="00B04EBE"/>
    <w:rsid w:val="00B61444"/>
    <w:rsid w:val="00BB3B83"/>
    <w:rsid w:val="00BC3E6F"/>
    <w:rsid w:val="00C6551C"/>
    <w:rsid w:val="00C73CBD"/>
    <w:rsid w:val="00C8253A"/>
    <w:rsid w:val="00C85D83"/>
    <w:rsid w:val="00D24CCA"/>
    <w:rsid w:val="00D4087C"/>
    <w:rsid w:val="00D42823"/>
    <w:rsid w:val="00DF4029"/>
    <w:rsid w:val="00E0213E"/>
    <w:rsid w:val="00E215F5"/>
    <w:rsid w:val="00E2248B"/>
    <w:rsid w:val="00E54FDA"/>
    <w:rsid w:val="00EA1873"/>
    <w:rsid w:val="00EC0AE8"/>
    <w:rsid w:val="00EF1688"/>
    <w:rsid w:val="00F11BAF"/>
    <w:rsid w:val="00F5410B"/>
    <w:rsid w:val="00F6227A"/>
    <w:rsid w:val="00F717BA"/>
    <w:rsid w:val="00F72C31"/>
    <w:rsid w:val="00F8041C"/>
    <w:rsid w:val="00F8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4B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BB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E54F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E54FD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4FD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384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B8B08C0DD0B09188DF9AAFF2C445A4EF55EB65D3A36013F4978F018EE66591y31AF" TargetMode="External"/><Relationship Id="rId18" Type="http://schemas.openxmlformats.org/officeDocument/2006/relationships/hyperlink" Target="consultantplus://offline/ref=82D7C76D8FB70D4811E2BA9667E82F286F82060AAC603FC08E152B89BD55A6BB5A15C0A290AFQBMDB" TargetMode="External"/><Relationship Id="rId26" Type="http://schemas.openxmlformats.org/officeDocument/2006/relationships/oleObject" Target="embeddings/oleObject2.bin"/><Relationship Id="rId39" Type="http://schemas.openxmlformats.org/officeDocument/2006/relationships/image" Target="media/image10.wmf"/><Relationship Id="rId21" Type="http://schemas.openxmlformats.org/officeDocument/2006/relationships/hyperlink" Target="consultantplus://offline/ref=AA5AE02216A3E0D9B23A86FBBDBCAE04415C6BE76EDC7BE73F09C89839F90A620C3758D017AE3BDBAD53A6154AU9F" TargetMode="External"/><Relationship Id="rId34" Type="http://schemas.openxmlformats.org/officeDocument/2006/relationships/oleObject" Target="embeddings/oleObject6.bin"/><Relationship Id="rId42" Type="http://schemas.openxmlformats.org/officeDocument/2006/relationships/oleObject" Target="embeddings/oleObject10.bin"/><Relationship Id="rId47" Type="http://schemas.openxmlformats.org/officeDocument/2006/relationships/image" Target="media/image14.wmf"/><Relationship Id="rId50" Type="http://schemas.openxmlformats.org/officeDocument/2006/relationships/oleObject" Target="embeddings/oleObject14.bin"/><Relationship Id="rId55" Type="http://schemas.openxmlformats.org/officeDocument/2006/relationships/image" Target="media/image18.wmf"/><Relationship Id="rId7" Type="http://schemas.openxmlformats.org/officeDocument/2006/relationships/hyperlink" Target="consultantplus://offline/ref=82D7C76D8FB70D4811E2BA9667E82F286F82060AAC603FC08E152B89BD55A6BB5A15C0A9Q9M3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FF2C445A4EF55EB65D3A36013F4978F018EE66591y31AF" TargetMode="External"/><Relationship Id="rId20" Type="http://schemas.openxmlformats.org/officeDocument/2006/relationships/hyperlink" Target="consultantplus://offline/ref=82D7C76D8FB70D4811E2BA9667E82F286F82060AAC603FC08E152B89BDQ5M5B" TargetMode="External"/><Relationship Id="rId29" Type="http://schemas.openxmlformats.org/officeDocument/2006/relationships/image" Target="media/image5.wmf"/><Relationship Id="rId41" Type="http://schemas.openxmlformats.org/officeDocument/2006/relationships/image" Target="media/image11.wmf"/><Relationship Id="rId54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FB8B08C0DD0B09188DF9AAFF2C445A4EF55EB65D3A36013F4978F018EE66591y31AF" TargetMode="External"/><Relationship Id="rId24" Type="http://schemas.openxmlformats.org/officeDocument/2006/relationships/oleObject" Target="embeddings/oleObject1.bin"/><Relationship Id="rId32" Type="http://schemas.openxmlformats.org/officeDocument/2006/relationships/oleObject" Target="embeddings/oleObject5.bin"/><Relationship Id="rId37" Type="http://schemas.openxmlformats.org/officeDocument/2006/relationships/image" Target="media/image9.wmf"/><Relationship Id="rId40" Type="http://schemas.openxmlformats.org/officeDocument/2006/relationships/oleObject" Target="embeddings/oleObject9.bin"/><Relationship Id="rId45" Type="http://schemas.openxmlformats.org/officeDocument/2006/relationships/image" Target="media/image13.wmf"/><Relationship Id="rId53" Type="http://schemas.openxmlformats.org/officeDocument/2006/relationships/image" Target="media/image17.wmf"/><Relationship Id="rId58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FF2C445A4EF55EB65D3A36013F4978F018EE66591y31AF" TargetMode="External"/><Relationship Id="rId23" Type="http://schemas.openxmlformats.org/officeDocument/2006/relationships/image" Target="media/image2.wmf"/><Relationship Id="rId28" Type="http://schemas.openxmlformats.org/officeDocument/2006/relationships/oleObject" Target="embeddings/oleObject3.bin"/><Relationship Id="rId36" Type="http://schemas.openxmlformats.org/officeDocument/2006/relationships/oleObject" Target="embeddings/oleObject7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82D7C76D8FB70D4811E2A49B718470276E89580FA962369ED7432DDEE205A0EE1A55C6F4D3EDB81663353F04Q2M4B" TargetMode="External"/><Relationship Id="rId19" Type="http://schemas.openxmlformats.org/officeDocument/2006/relationships/hyperlink" Target="consultantplus://offline/ref=82D7C76D8FB70D4811E2BA9667E82F286F82060AAC603FC08E152B89BD55A6BB5A15C0A291ADQBM4B" TargetMode="External"/><Relationship Id="rId31" Type="http://schemas.openxmlformats.org/officeDocument/2006/relationships/image" Target="media/image6.wmf"/><Relationship Id="rId44" Type="http://schemas.openxmlformats.org/officeDocument/2006/relationships/oleObject" Target="embeddings/oleObject11.bin"/><Relationship Id="rId52" Type="http://schemas.openxmlformats.org/officeDocument/2006/relationships/oleObject" Target="embeddings/oleObject15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7C76D8FB70D4811E2A49B718470276E89580FA963339ED5422DDEE205A0EE1A55C6F4D3EDB8166335350CQ2M1B" TargetMode="External"/><Relationship Id="rId14" Type="http://schemas.openxmlformats.org/officeDocument/2006/relationships/hyperlink" Target="consultantplus://offline/ref=AFB8B08C0DD0B09188DF9AAFF2C445A4EF55EB65D3A36013F4978F018EE66591y31AF" TargetMode="External"/><Relationship Id="rId22" Type="http://schemas.openxmlformats.org/officeDocument/2006/relationships/hyperlink" Target="consultantplus://offline/ref=82D7C76D8FB70D4811E2BA9667E82F286F82060AAC603FC08E152B89BDQ5M5B" TargetMode="External"/><Relationship Id="rId27" Type="http://schemas.openxmlformats.org/officeDocument/2006/relationships/image" Target="media/image4.wmf"/><Relationship Id="rId30" Type="http://schemas.openxmlformats.org/officeDocument/2006/relationships/oleObject" Target="embeddings/oleObject4.bin"/><Relationship Id="rId35" Type="http://schemas.openxmlformats.org/officeDocument/2006/relationships/image" Target="media/image8.wmf"/><Relationship Id="rId43" Type="http://schemas.openxmlformats.org/officeDocument/2006/relationships/image" Target="media/image12.wmf"/><Relationship Id="rId48" Type="http://schemas.openxmlformats.org/officeDocument/2006/relationships/oleObject" Target="embeddings/oleObject13.bin"/><Relationship Id="rId56" Type="http://schemas.openxmlformats.org/officeDocument/2006/relationships/oleObject" Target="embeddings/oleObject17.bin"/><Relationship Id="rId8" Type="http://schemas.openxmlformats.org/officeDocument/2006/relationships/hyperlink" Target="consultantplus://offline/ref=82D7C76D8FB70D4811E2BA9667E82F286F820603A86E3FC08E152B89BDQ5M5B" TargetMode="External"/><Relationship Id="rId51" Type="http://schemas.openxmlformats.org/officeDocument/2006/relationships/image" Target="media/image16.wmf"/><Relationship Id="rId3" Type="http://schemas.openxmlformats.org/officeDocument/2006/relationships/styles" Target="styles.xml"/><Relationship Id="rId12" Type="http://schemas.openxmlformats.org/officeDocument/2006/relationships/hyperlink" Target="consultantplus://offline/ref=AFB8B08C0DD0B09188DF9AAFF2C445A4EF55EB65D3A36013F4978F018EE66591y31AF" TargetMode="External"/><Relationship Id="rId17" Type="http://schemas.openxmlformats.org/officeDocument/2006/relationships/hyperlink" Target="consultantplus://offline/ref=AFB8B08C0DD0B09188DF9AAFF2C445A4EF55EB65D3A36013F4978F018EE66591y31AF" TargetMode="External"/><Relationship Id="rId25" Type="http://schemas.openxmlformats.org/officeDocument/2006/relationships/image" Target="media/image3.wmf"/><Relationship Id="rId33" Type="http://schemas.openxmlformats.org/officeDocument/2006/relationships/image" Target="media/image7.wmf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2.bin"/><Relationship Id="rId59" Type="http://schemas.openxmlformats.org/officeDocument/2006/relationships/hyperlink" Target="consultantplus://offline/ref=82D7C76D8FB70D4811E2A49B718470276E89580FA963339ED5422DDEE205A0EE1AQ5M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F9E3-0E76-4CAE-96E4-404B15D8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5140</Words>
  <Characters>29302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9</cp:revision>
  <cp:lastPrinted>2016-11-07T01:38:00Z</cp:lastPrinted>
  <dcterms:created xsi:type="dcterms:W3CDTF">2016-11-07T01:13:00Z</dcterms:created>
  <dcterms:modified xsi:type="dcterms:W3CDTF">2016-11-18T09:29:00Z</dcterms:modified>
</cp:coreProperties>
</file>