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7F" w:rsidRPr="008B427F" w:rsidRDefault="008B427F" w:rsidP="008B4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427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-586740</wp:posOffset>
            </wp:positionV>
            <wp:extent cx="574040" cy="680720"/>
            <wp:effectExtent l="0" t="0" r="0" b="5080"/>
            <wp:wrapNone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27F" w:rsidRPr="008B427F" w:rsidRDefault="00222633" w:rsidP="008B4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="008B427F" w:rsidRPr="008B4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Боготольского района</w:t>
      </w:r>
    </w:p>
    <w:p w:rsidR="008B427F" w:rsidRPr="008B427F" w:rsidRDefault="008B427F" w:rsidP="008B4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8B427F" w:rsidRPr="008B427F" w:rsidRDefault="008B427F" w:rsidP="008B4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27F" w:rsidRPr="008B427F" w:rsidRDefault="008B427F" w:rsidP="008B4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4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B427F" w:rsidRPr="008B427F" w:rsidRDefault="008B427F" w:rsidP="008B42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427F" w:rsidRPr="00377448" w:rsidRDefault="008B427F" w:rsidP="008B42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7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Боготол</w:t>
      </w:r>
    </w:p>
    <w:p w:rsidR="008B427F" w:rsidRPr="00377448" w:rsidRDefault="008B427F" w:rsidP="008B4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0B5B" w:rsidRPr="0037744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8F2803" w:rsidRPr="0037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ноября </w:t>
      </w:r>
      <w:r w:rsidR="00110B5B" w:rsidRPr="00377448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37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77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7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7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7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2803" w:rsidRPr="00377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2803" w:rsidRPr="00377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2803" w:rsidRPr="00377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74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9914EC" w:rsidRPr="0037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562</w:t>
      </w:r>
      <w:r w:rsidR="008F2803" w:rsidRPr="0037744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8B427F" w:rsidRPr="008B427F" w:rsidRDefault="008B427F" w:rsidP="008B4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27F" w:rsidRPr="008B427F" w:rsidRDefault="008B427F" w:rsidP="008F28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B427F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Положения по предоставлению субсидий из районного бюджета социально ориентированным некоммерческим организациям Боготольского района</w:t>
      </w:r>
    </w:p>
    <w:p w:rsidR="008B427F" w:rsidRPr="008B427F" w:rsidRDefault="008B427F" w:rsidP="008B4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03" w:rsidRDefault="008B427F" w:rsidP="008B4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8B427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2 статьи 78.1</w:t>
        </w:r>
      </w:hyperlink>
      <w:r w:rsidRPr="008B4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и целях 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ализации муниципальной </w:t>
      </w:r>
      <w:r w:rsidRPr="008B427F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 «</w:t>
      </w:r>
      <w:r w:rsidRPr="008B42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Поддержка социально ориентированных некоммерческих организаций Боготольского района</w:t>
      </w:r>
      <w:r w:rsidRPr="008B427F">
        <w:rPr>
          <w:rFonts w:ascii="Times New Roman" w:eastAsia="Calibri" w:hAnsi="Times New Roman" w:cs="Times New Roman"/>
          <w:sz w:val="28"/>
          <w:szCs w:val="28"/>
          <w:lang w:eastAsia="ru-RU"/>
        </w:rPr>
        <w:t>», утвержденной постановлением администрации Боготольского 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йона от 30.10.2014 №</w:t>
      </w:r>
      <w:r w:rsidR="008F28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777</w:t>
      </w:r>
      <w:r w:rsidRPr="008B42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-п, </w:t>
      </w:r>
      <w:r w:rsidRPr="008B42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28.2 Устава Боготольского района</w:t>
      </w:r>
    </w:p>
    <w:p w:rsidR="008B427F" w:rsidRPr="008B427F" w:rsidRDefault="008B427F" w:rsidP="008B42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27F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8B427F" w:rsidRPr="00FD28F2" w:rsidRDefault="008F2803" w:rsidP="00EE1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AB0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Признать утратившим силу Постановление от 28.11.2013 №813-п «</w:t>
      </w:r>
      <w:r w:rsidR="00AB0D82" w:rsidRPr="008B427F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Положения по предоставлению субсидий из районного бюджета социально ориентированным некоммерческим организациям Боготольского района</w:t>
      </w:r>
      <w:r w:rsidR="00AB0D8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8B427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D28F2" w:rsidRDefault="00FD28F2" w:rsidP="00EE1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0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AB0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Положение  </w:t>
      </w:r>
      <w:r w:rsidR="00AB0D82" w:rsidRPr="008B427F">
        <w:rPr>
          <w:rFonts w:ascii="Times New Roman" w:eastAsia="Calibri" w:hAnsi="Times New Roman" w:cs="Times New Roman"/>
          <w:sz w:val="28"/>
          <w:szCs w:val="28"/>
          <w:lang w:eastAsia="ru-RU"/>
        </w:rPr>
        <w:t>по предоставлению субсидий из районного бюджета социально ориентированным некоммерческим организациям Боготольского района</w:t>
      </w:r>
      <w:r w:rsidR="00EB0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 1 к настоящему Постановлению.</w:t>
      </w:r>
    </w:p>
    <w:p w:rsidR="00EB0BD5" w:rsidRDefault="00EB0BD5" w:rsidP="00EE1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37744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Утвердить Положение о конкурсной комиссии по отбору программ (проектов) социально ориентированных некоммерческих организаций для предоставления субсидий из бюджета Боготольского района согласно приложению 2 к настоящему Постановлению.</w:t>
      </w:r>
    </w:p>
    <w:p w:rsidR="00EB0BD5" w:rsidRPr="00FD28F2" w:rsidRDefault="00377448" w:rsidP="00EE10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 Утвердить С</w:t>
      </w:r>
      <w:r w:rsidR="00EB0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конкурсной комиссии по отбору программ (проектов) социально ориентированных некоммерческих организаций для предоставления субсидий из бюджета Боготольского района согласно приложению 3 к настоящему Постановлению.</w:t>
      </w:r>
    </w:p>
    <w:p w:rsidR="008B427F" w:rsidRPr="008B427F" w:rsidRDefault="00377448" w:rsidP="00EE1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F2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27F" w:rsidRPr="008B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8F2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8B427F" w:rsidRPr="008B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по финансово-экономическим вопросам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Бакуневич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8B427F" w:rsidRPr="008B427F" w:rsidRDefault="00CD7DAE" w:rsidP="00EE1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F2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27F" w:rsidRPr="008B4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</w:t>
      </w:r>
      <w:r w:rsidR="008F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в периодическом печатном </w:t>
      </w:r>
      <w:r w:rsidR="008B427F" w:rsidRPr="008B42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издании «Официальны</w:t>
      </w:r>
      <w:r w:rsidR="00377448">
        <w:rPr>
          <w:rFonts w:ascii="Times New Roman" w:eastAsia="Times New Roman" w:hAnsi="Times New Roman" w:cs="Times New Roman"/>
          <w:sz w:val="28"/>
          <w:szCs w:val="28"/>
          <w:lang w:eastAsia="ru-RU"/>
        </w:rPr>
        <w:t>й вестник Боготольского района» и р</w:t>
      </w:r>
      <w:r w:rsidR="008B427F" w:rsidRPr="008B427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на официальном сайте Богото</w:t>
      </w:r>
      <w:r w:rsidR="008F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района в сети Интернет </w:t>
      </w:r>
      <w:hyperlink r:id="rId7" w:history="1">
        <w:r w:rsidR="008B427F" w:rsidRPr="008B42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www.bogotol-r.ru</w:t>
        </w:r>
      </w:hyperlink>
      <w:r w:rsidR="008B427F" w:rsidRPr="008B42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27F" w:rsidRPr="008B427F" w:rsidRDefault="00CD7DAE" w:rsidP="00EE1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F2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27F" w:rsidRPr="008B4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</w:t>
      </w:r>
      <w:r w:rsidR="008B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 w:rsidR="008B427F" w:rsidRPr="008B42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27F" w:rsidRPr="008B427F" w:rsidRDefault="008B427F" w:rsidP="008B42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B427F" w:rsidRDefault="008B427F" w:rsidP="008B4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8B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27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Pr="008B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8B4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42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0B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0B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Белов</w:t>
      </w:r>
    </w:p>
    <w:p w:rsidR="00F00FAD" w:rsidRPr="00F00FAD" w:rsidRDefault="00F00FAD" w:rsidP="00F00F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F00FAD" w:rsidRPr="00F00FAD" w:rsidRDefault="00EE10E1" w:rsidP="00F00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00FAD" w:rsidRPr="00F00FAD" w:rsidRDefault="00F00FAD" w:rsidP="00F00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района</w:t>
      </w:r>
    </w:p>
    <w:p w:rsidR="00F00FAD" w:rsidRPr="00F00FAD" w:rsidRDefault="00F00FAD" w:rsidP="00F00F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25.11.2015 </w:t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562</w:t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F00FAD" w:rsidRPr="00F00FAD" w:rsidRDefault="00F00FAD" w:rsidP="00F00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0FAD" w:rsidRPr="00F00FAD" w:rsidRDefault="00F00FAD" w:rsidP="00F00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</w:t>
      </w:r>
    </w:p>
    <w:p w:rsidR="00F00FAD" w:rsidRPr="00F00FAD" w:rsidRDefault="00F00FAD" w:rsidP="00F00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00FAD">
        <w:rPr>
          <w:rFonts w:ascii="Times New Roman" w:eastAsia="Calibri" w:hAnsi="Times New Roman" w:cs="Times New Roman"/>
          <w:sz w:val="28"/>
          <w:szCs w:val="28"/>
          <w:lang w:eastAsia="ru-RU"/>
        </w:rPr>
        <w:t>по предоставлению субсидий из районного бюджета социально ориентированным некоммерческим ор</w:t>
      </w:r>
      <w:r w:rsidR="00EE10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ганизациям </w:t>
      </w:r>
      <w:proofErr w:type="spellStart"/>
      <w:r w:rsidR="00EE10E1">
        <w:rPr>
          <w:rFonts w:ascii="Times New Roman" w:eastAsia="Calibri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EE10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1.1.Настоящее Положение устанавливает порядок определения объема и предоставления субсидий из районного бюджета социально ориентированным некоммерческим организациям, не являющимся государственными (муниципальными) учреждениями (далее - Субсидии).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1.2.Субсидии предоставляются в пределах лимитов бюджетных обязательств, утвержденных соответствующему главному распорядителю бюджетных средств на соответствующие цели.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1.3.Субсидии предоставляются социально ориентированным некоммерческим организациям на основе решений конкурсной комиссии по отбору </w:t>
      </w:r>
      <w:r w:rsidR="00CD7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(</w:t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CD7D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ориентированных некоммерческих организаций для предоставления субсидий из районного бюджета по итогам проведения конкурса в порядке, предусмотренном настоящим Положением.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492"/>
      <w:bookmarkEnd w:id="0"/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1.4.Субсидии предоставляются на реализацию программ (проектов) социально ориентированных некоммерческих организаций в рамках осуществления их уставной деятельности, соответствующей положениям </w:t>
      </w:r>
      <w:hyperlink r:id="rId8" w:history="1">
        <w:r w:rsidRPr="00F00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31.1</w:t>
        </w:r>
      </w:hyperlink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 января 1996 года N 7-ФЗ "О некоммерческих организациях" (далее - Федеральный закон "О некоммерческих организациях").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настоящего Положения под программой (проектом) социально ориентированной некоммерческой организации Боготольского района понимается комплекс взаимосвязанных мероприятий, направленных на решение конкретных задач, соответствующих учредительным документам социально ориентированной некоммерческой организации Боготольского района и видам деятельности, предусмотренным </w:t>
      </w:r>
      <w:hyperlink r:id="rId9" w:history="1">
        <w:r w:rsidRPr="00F00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31.1</w:t>
        </w:r>
      </w:hyperlink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некоммерческих организациях".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1.5.Организация предоставления субсидий осуществляется администрацией Боготольского района.  Координатором мероприятий субсидии является </w:t>
      </w:r>
      <w:r w:rsidR="00CD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и молодежной политики администрации Боготольского района (далее - уполномоченный орган).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496"/>
      <w:bookmarkEnd w:id="1"/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2.Организация проведения конкурса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2.1.Уполномоченный орган – отдел культуры и молодежной политики администрации Боготольского района: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обеспечивает работу конкурсной комиссии;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устанавливает сроки приема заявок на участие в конкурсе;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объявляет конкурс;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502"/>
      <w:bookmarkEnd w:id="2"/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организует распространение информации о проведении конкурса, в том числе через средства массовой информации и сеть "Интернет";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503"/>
      <w:bookmarkEnd w:id="3"/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организует консультирование по вопросам подготовки заявок на участие в конкурсе;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504"/>
      <w:bookmarkEnd w:id="4"/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организует прием, регистрацию заявок на участие в конкурсе;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рассмотрение заявок на у</w:t>
      </w:r>
      <w:r w:rsidR="00CD7DA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конкурсе членами конкурсной комиссии</w:t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обеспечивает сохранность поданных заявок на участие в конкурсе;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на основании решения конкурсной комиссии утверждает список победителей конкурса с указанием размеров предоставленных им субсидий;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обеспечивает заключение с победителями конкурса договоров о предоставлении субсидий;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осуществляет контроль за целевым использованием предоставленных субсидий</w:t>
      </w:r>
      <w:bookmarkStart w:id="5" w:name="Par513"/>
      <w:bookmarkEnd w:id="5"/>
      <w:r w:rsidR="00CD7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514"/>
      <w:bookmarkEnd w:id="6"/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2.2.Уполномоченный орган вправе привлечь на основе муниципального контракта на оказание услуг для муниципальных нужд или в случае, предусмотренном </w:t>
      </w:r>
      <w:hyperlink r:id="rId10" w:history="1">
        <w:r w:rsidRPr="00F00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14 части 2 статьи 55</w:t>
        </w:r>
      </w:hyperlink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21 июля 2005 года N 94-ФЗ "О размещении заказов на поставки товаров, выполнение работ, оказание услуг для государственных и муниципальных нужд", на основе гражданско-правового договора юридическое лицо (далее - специализированная организация) для осуществления функций (части функций), указанных в </w:t>
      </w:r>
      <w:hyperlink w:anchor="Par502" w:history="1">
        <w:r w:rsidRPr="00F00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4</w:t>
        </w:r>
      </w:hyperlink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503" w:history="1">
        <w:r w:rsidRPr="00F00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504" w:history="1">
        <w:r w:rsidRPr="00F00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ar513" w:history="1">
        <w:r w:rsidRPr="00F00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 пункта 2.1</w:t>
        </w:r>
      </w:hyperlink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2.3.Специализированная организация осуществляет указанные в </w:t>
      </w:r>
      <w:hyperlink w:anchor="Par514" w:history="1">
        <w:r w:rsidRPr="00F00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  <w:r w:rsidRPr="00F00FA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F00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2.2</w:t>
        </w:r>
      </w:hyperlink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функции от имени уполномоченного органа.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Участники конкурса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EF51F2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F00FAD"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.Участниками конкурса могут быть некоммерческие организации, зарегистрированные в установленном федеральным з</w:t>
      </w:r>
      <w:r w:rsidR="00CD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порядке и осуществляющие </w:t>
      </w:r>
      <w:r w:rsidR="00F00FAD"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</w:t>
      </w:r>
      <w:r w:rsidR="00CD7DA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Боготольского района</w:t>
      </w:r>
      <w:r w:rsidR="00F00FAD"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своими учредительными документами виды деятельности, предусмотренные </w:t>
      </w:r>
      <w:hyperlink r:id="rId11" w:history="1">
        <w:r w:rsidR="00F00FAD" w:rsidRPr="00F00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31.1</w:t>
        </w:r>
      </w:hyperlink>
      <w:r w:rsidR="00F00FAD"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некоммерческих организациях".</w:t>
      </w:r>
    </w:p>
    <w:p w:rsidR="00F00FAD" w:rsidRPr="00F00FAD" w:rsidRDefault="00EF51F2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F00FAD"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.Участниками конкурса не могут быть: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лица;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коммерческие организации;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корпорации;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компании;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политические партии;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учреждения;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учреждения;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общественные объединения, не являющиеся юридическими лицами;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некоммерческие организации, представители которых являются членами конкурсной комиссии;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специализированные организации.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532"/>
      <w:bookmarkEnd w:id="7"/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4.Приоритетные направления конкурса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EE10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(проекты) социально ориентированных некоммер</w:t>
      </w:r>
      <w:r w:rsidR="00CD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организаций </w:t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направлены на решение конкретных задач по одному или нескольким из следующих приоритетных направлений:</w:t>
      </w:r>
    </w:p>
    <w:p w:rsidR="00F00FAD" w:rsidRPr="00F00FAD" w:rsidRDefault="00F00FAD" w:rsidP="00EE10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социальная поддержка и защита граждан;</w:t>
      </w:r>
    </w:p>
    <w:p w:rsidR="00F00FAD" w:rsidRPr="00F00FAD" w:rsidRDefault="00F00FAD" w:rsidP="00EE10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F00FAD" w:rsidRPr="00F00FAD" w:rsidRDefault="00F00FAD" w:rsidP="00EE10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F00FAD" w:rsidRPr="00F00FAD" w:rsidRDefault="00F00FAD" w:rsidP="00EE10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охрана окружающей среды и защита животных;</w:t>
      </w:r>
    </w:p>
    <w:p w:rsidR="00F00FAD" w:rsidRPr="00F00FAD" w:rsidRDefault="00F00FAD" w:rsidP="00EE10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F00FAD" w:rsidRPr="00F00FAD" w:rsidRDefault="00F00FAD" w:rsidP="00EE10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F00FAD" w:rsidRPr="00F00FAD" w:rsidRDefault="00F00FAD" w:rsidP="00EE10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профилактика социально опасных форм поведения граждан;</w:t>
      </w:r>
    </w:p>
    <w:p w:rsidR="00F00FAD" w:rsidRPr="00F00FAD" w:rsidRDefault="00F00FAD" w:rsidP="00EE10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з) благотворительная деятельность, а также деятельность в области содействия благотворительности и добровольчества;</w:t>
      </w:r>
    </w:p>
    <w:p w:rsidR="00F00FAD" w:rsidRPr="00F00FAD" w:rsidRDefault="00F00FAD" w:rsidP="00EE10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и) деятельность в области образования, гражданско-патриотического воспитания, научно-технического и художественного творчества, просвещения, науки, культуры, краеведения,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F00FAD" w:rsidRPr="00F00FAD" w:rsidRDefault="00F00FAD" w:rsidP="00EE10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к) развитие и поддержка детских, молодежных общественных объединений и общественных объединений, осуществляющих работу с детьми и молодежью;</w:t>
      </w:r>
    </w:p>
    <w:p w:rsidR="00F00FAD" w:rsidRPr="00F00FAD" w:rsidRDefault="00F00FAD" w:rsidP="00EE10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л) развитие институтов гражданского общества и территориального общественного самоуправления;</w:t>
      </w:r>
    </w:p>
    <w:p w:rsidR="00F00FAD" w:rsidRPr="00F00FAD" w:rsidRDefault="00F00FAD" w:rsidP="00EE10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м) организация отдыха и оздоровления детей;</w:t>
      </w:r>
    </w:p>
    <w:p w:rsidR="00F00FAD" w:rsidRPr="00F00FAD" w:rsidRDefault="00F00FAD" w:rsidP="00EE10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н) формирование в обществе нетерпимости к коррупционному поведению;</w:t>
      </w:r>
    </w:p>
    <w:p w:rsidR="00F00FAD" w:rsidRPr="00F00FAD" w:rsidRDefault="00F00FAD" w:rsidP="00EE10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F00FAD" w:rsidRPr="00F00FAD" w:rsidRDefault="00F00FAD" w:rsidP="00EE10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п) организация конкурсов, направленных на реализацию социокультурных проектов.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5.Порядок проведения конкурса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5.1.Объявление о проведении конкурса размещается на официальном сайте администрации Боготольского района  в сети "Интернет" до начала срока приема заявок на участие в конкурсе и включает: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настоящего Порядка;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приема заявок на участие в конкурсе;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 место приема заявок на участие в конкурсе, почтовый адрес для направления заявок на участие в конкурсе;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 для получения консультаций по вопросам подготовки заявок на участие в конкурсе.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5.2.Срок приема заявок на участие в конкурсе осуществляетс</w:t>
      </w:r>
      <w:r w:rsidR="000D73B2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течение  10 дней</w:t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объявления о конкурсе.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5.3.Для участия в конкурсе необходимо представить в администрацию Боготольского района (отдел культуры и молодежной политики) заявку, подготовленную в соответствии с настоящим Положением.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социально ориентированная некоммерческая организация может подать только одну заявку, представляющую одну программу (проект).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5.4.В течение срока приема заявок на участие в конкурсе уполномоченный орган – отдел культуры и молодежной политики администрации Боготольского района организует консультирование по вопросам подготовки заявок на участие в конкурсе.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5.5.Заявка на участие в конкурсе представляется непосредственно в администрацию Боготольского района (отдел культуры и молодежной полит</w:t>
      </w:r>
      <w:r w:rsidR="000D73B2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ики) или направляется по почте.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конкурсе, поступившая после окончания срока приема заявок (в том числе по почте), не регистрируется и к участию в конкурсе не допускается.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5.6.Заявка на участие в конкурсе может быть отозвана до окончания срока приема заявок путем направления в администрацию Боготольского района (отдел культуры и молодежной политики) соответствующего обращения социально ориентированной некоммерческой организацией Боготольского района. Отозванные заявки не учитываются при определении количества заявок, представленных на участие в конкурсе.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конкурсной комиссии.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5.7.Поданные на участие в конкурсе заявки проверяются </w:t>
      </w:r>
      <w:r w:rsidR="00EF51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специалистом отдела</w:t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молодежной политики на соответствие требованиям, установленным настоящим Положением.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5.8.Заявитель, подавший заявку на участие в конкурсе, не допускается к участию в нем (не является участником конкурса), если: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не соответствует требованиям к участникам конкурса, установленным настоящим Положением;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представлено более одной заявки;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представленная заявителем заявка не соответствует требованиям, установленным настоящим Положением;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подготовленная заявителем заявка поступила в уполномоченный орган  после окончания срока приема заявок (в том числе по почте).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являться основанием для отказа в допуске к участию в конкурсе наличие в документах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5.9.Заявки, представленные участниками конкурса, рассматриваются конкурсной комиссией по критериям, установленным настоящим Положением.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рассмотрения заявок на участие в конкурсе конкурсная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установленным настоящим Положением.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в процессе рассмотрения заявок на участие в конкурсе вопросов, требующих специальных знаний в различных областях науки, техники, искусства, ремесла, конкурсная комиссия вправе приглашать на свои заседания специалистов для разъяснения таких вопросов.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несоответствия участника конкурса или поданной им заявки требованиям, установленным настоящим Положением, конкурсная комиссия не вправе определять такого участника победителем конкурса.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субсидии, предоставляемой социально ориентированной некоммерческой организации Боготольского района, не может превышать объема субсидий, предусмотренных мероприятиям</w:t>
      </w:r>
      <w:r w:rsidR="00EF51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муниципальной программы</w:t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00FA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F00F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Поддержка социально ориентированных некоммерческих организаций Боготол</w:t>
      </w:r>
      <w:r w:rsidR="00EF51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ьского района</w:t>
      </w:r>
      <w:r w:rsidRPr="00F00FAD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5.10.</w:t>
      </w:r>
      <w:r w:rsidR="00EF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конкурсной комиссии со списком победителей конкурса и размерами предоставляемых субсидий передается для утверждения в уполномоченный орган.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5.11.Итоги конкурса (список победителей конкурса с указанием размеров предоставляемых субсидий) размещаются на сайте уполномоченного органа в сети "Интернет" в срок не более пяти дней </w:t>
      </w:r>
      <w:r w:rsidRPr="00F00F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их утверждения.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5.12.Уполномоченный орган не направляет уведомления заявителям, не допущенным к участию в конкурсе, и уведомления участникам конкурса о </w:t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результатах рассмотрения поданных ими заявок.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5.13.Уполномоченный орган не возмещает заявителям, не допущенным к участию в конкурсе, участникам и победителям конкурса никаких расходов, связанных с подготовкой и подачей заявок на участие в конкурсе и участием в конкурсе.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5.14.Информация об участниках конкурса, рейтинге поданных ими заявок и иная информация о проведении конкурса может размещаться на сайтах уполномоченного органа, специализированной организации в сети "Интернет", других сайтах в сети "Интернет" и в средствах массовой информации.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5.15.Уполномоченный орган в любой момент до утверждения итогов конкурса вправе прекратить проведение конкурса без возмещения участникам конкурса каких-либо расходов и убытков.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прекращении проведения конкурса незамедлительно размещается на сайте уполномоченного органа в сети "Интернет".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5.16.В случае полного отсутствия заявок или в случае принятия решения о несоответствии всех поступивших заявок перечню документов, установленному в пункте настоящим Положением, конкурс признается несостоявшимся, о чем оформляется соответствующий протокол конкурсной комиссии.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6.Условия участия в конкурсе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6.1.Для участия в конкурсе программ (проектов) на получение субсидий из бюджета соискатель представляет следующую конкурсную документацию: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установленной формы на печатном и электронном носителях (</w:t>
      </w:r>
      <w:hyperlink w:anchor="Par660" w:history="1">
        <w:r w:rsidRPr="00F00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1</w:t>
        </w:r>
      </w:hyperlink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Положению);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программу (проект) на печатном и электронном но</w:t>
      </w:r>
      <w:r w:rsidR="00EF5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сителях по установленной форме.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6.2.В конкурсной документации должны быть представлены расходы по реализации программы (проекта) с учетом того, что средства субсидии не могут быть использованы на: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материальной помощи, а также платных услуг населению;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митингов, демонстраций, пикетирования;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мероприятий, предполагающих извлечение прибыли.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6.3.Кроме </w:t>
      </w:r>
      <w:r w:rsidR="00EF51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указанных в пункте 6</w:t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.1 настоящего Положения, соискатель может представить дополнительные документы и материалы о деятельности организации, в том числе информацию</w:t>
      </w:r>
      <w:r w:rsidR="00EF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ранее реализованных программах</w:t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(проекта</w:t>
      </w:r>
      <w:r w:rsidR="00EF51F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конкурсе информации, содержащей персональные данные, не допускается.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7.Предоставление и использование субсидий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604"/>
      <w:bookmarkEnd w:id="8"/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7.1.Уполномоченный орган заключают с победителя</w:t>
      </w:r>
      <w:r w:rsidR="00EF51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конкурса договоры в течение 1</w:t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календарных дней с момента официального опубликования результатов конкурса по форме согласно </w:t>
      </w:r>
      <w:hyperlink w:anchor="Par819" w:history="1">
        <w:r w:rsidRPr="00F00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2</w:t>
        </w:r>
      </w:hyperlink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Положению, в которых предусматриваются: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порядок и сроки предоставления субсидий, в том числе требования по обеспечению прозрачности деятельности социально ориентированной некоммерческой организации;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субсидий;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сроки использования субсидий;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предоставления отчетности об использовании субсидий;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возврата субсидии в случае ее нецелевого использования или не 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в установленные сроки.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7.2.Если в течение установленного срока договор не заключен по вине получателя субсидии, то он теряет право на ее получение.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614"/>
      <w:bookmarkEnd w:id="9"/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7.3.Условия предоставления субсидий: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социально ориентированной некоммерческой организации Боготольского района требованиям к участникам конкурса, установленным настоящим Положением;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социально ориентированной некоммерческой организации Боготольского района в список победителей конкурса, утвержденный уполномоченным органом;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социально ориентированной некоммерческой организации Боготольского района договора, указанного в </w:t>
      </w:r>
      <w:hyperlink w:anchor="Par604" w:history="1">
        <w:r w:rsidRPr="00F00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7.1</w:t>
        </w:r>
      </w:hyperlink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обязательство социально ориентированной некоммерческой организации Боготольского района по финансированию программы (проекта), </w:t>
      </w:r>
      <w:r w:rsidR="0078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из внебюджетных источников в размере не менее  пяти процентов общей суммы расходов на реализацию программы (проекта).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счет исполнения обязательства социально ориентированной некоммерческой организации по финансированию программы (проекта), </w:t>
      </w:r>
      <w:r w:rsidR="0078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из внебюджетных источников засчитываются использованные на соответствующие цели денежные средства, иное имущество, имущественные права, а также безвозмездно полученные социально ориентированной некоммерческой организацией работы и услуги, труд добровольцев.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7.4.При соблюдении условий, предусмотренных </w:t>
      </w:r>
      <w:hyperlink w:anchor="Par614" w:history="1">
        <w:r w:rsidRPr="00F00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7.3</w:t>
        </w:r>
      </w:hyperlink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субсидия перечисляется на банковские счета соответствующих социально ориентированных некоммерческих организаций.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7.5.Предоставленные субсидии могут быть использованы только на </w:t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цели,</w:t>
      </w:r>
      <w:r w:rsidRPr="00F0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 </w:t>
      </w:r>
      <w:hyperlink w:anchor="Par532" w:history="1">
        <w:r w:rsidRPr="00F00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</w:t>
        </w:r>
      </w:hyperlink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предоставленных субсидий социально ориентированные некоммерческие организации вправе осуществлять в соответствии с программами (проектами), указанными в </w:t>
      </w:r>
      <w:hyperlink w:anchor="Par492" w:history="1">
        <w:r w:rsidRPr="00F00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1.5</w:t>
        </w:r>
      </w:hyperlink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следующие расходы на свое содержание и ведение уставной деятельности: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труда;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товаров, работ, услуг;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арендная плата;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уплата налогов, сборов, страховых взносов и иных обязательных платежей в бюджетную систему Российской Федерации;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расходы.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предоставленных субсидий социально ориентированным некоммерческим организациям запрещается осуществлять следующие расходы: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осуществлением деятельности, напрямую не связа</w:t>
      </w:r>
      <w:r w:rsidR="00781D0F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с программами (проектами);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поддержку политических партий и кампаний;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проведение митингов, демонстраций, пикетирований;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фундаментальные научные исследования;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приобретение алкогольных напитков и табачной продукции;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уплата штрафов.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7.6.Предоставленные субсидии должны быть использованы в сроки, предусмотренные договором о предоставлении субсидий.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использования субсидий могут определяться в договорах о предоставлении субсидий в индивидуальном порядке с учетом сроков </w:t>
      </w:r>
      <w:r w:rsid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 (проектов).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использования субсидий не ограничиваются финансовым годом, в котором предоставлены эти субсидии.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7.7.Получатели субсидий представляют в уполномоченный орган отчеты об использовании субсидий по форме, установленной уполномоченным органом, в сроки, предусмотренные договором о предоставлении субсидий.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предоставления отчетности могут определяться в договорах о предоставлении субсидий в индивидуальном порядке с учетом сроков </w:t>
      </w:r>
      <w:r w:rsid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 (проектов).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7.8.Субсидии, использованные их получателями не по целевому назначению и (или) не использованные в сроки, предусмотренные договорами о предоставлении субсидий, подлежат возврату в районный бюджет.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7.9.Контроль за целевым использованием субсидий осуществляет финансовое управление администрации Боготольского района.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8.Порядок определения объема субсидий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8.1.На основе баллов, полученных каждой отобранной программой (проектом) согласно методике, установленной в рамках проведения конкурса, формируется рейтинг программ (проектов) организаций, в котором организации, получившие большее количество баллов, получают более высокий рейтинг.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647"/>
      <w:bookmarkEnd w:id="10"/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8.2.Средства выделяются первой в рейтинге организации, еще не участвующей в распределении, в объеме, необходимом для реализации программы (проекта) в соответствии с заявкой организации с учетом ограничений, установленных пунктом 1.3 настоящего Положения.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648"/>
      <w:bookmarkEnd w:id="11"/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8.3.В случае, если по критерию обоснованности оценка программы (проекта) составляет менее 3 баллов, то члены комиссии вправе провести экономическую экспертизу, в том числе с привлечением экспертов, для оценки реального объема средств, с использованием которых предложенная программа (проект) может быть реализована. С учетом проведенной экспертизы программе (проекту) могут быть предусмотрены средства в меньшем объеме, чем это указано в заявке организации.</w:t>
      </w:r>
    </w:p>
    <w:p w:rsidR="00F00FAD" w:rsidRPr="00F00FAD" w:rsidRDefault="00F00FAD" w:rsidP="00EE1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8.4.После определения суммы средств на конкретную программу (проект) и наличия нераспределенного остатка средств, предназначенных на поддержку, и программ (проектов) в рейтинге выбирается следующая программа (проект) и определяется сумма в соответствии с </w:t>
      </w:r>
      <w:hyperlink w:anchor="Par647" w:history="1">
        <w:r w:rsidRPr="00F00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8.2</w:t>
        </w:r>
      </w:hyperlink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ar648" w:history="1">
        <w:r w:rsidRPr="00F00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8.3</w:t>
        </w:r>
      </w:hyperlink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0E1" w:rsidRDefault="00EE10E1" w:rsidP="00F00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660"/>
      <w:bookmarkEnd w:id="12"/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конкурсном отборе социально ориентированной</w:t>
      </w:r>
      <w:r w:rsidR="00EE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организацией для предоставления субсидии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3"/>
        <w:gridCol w:w="2348"/>
        <w:gridCol w:w="1256"/>
      </w:tblGrid>
      <w:tr w:rsidR="00F00FAD" w:rsidRPr="00F00FAD" w:rsidTr="00CD7DAE">
        <w:trPr>
          <w:tblCellSpacing w:w="5" w:type="nil"/>
          <w:jc w:val="center"/>
        </w:trPr>
        <w:tc>
          <w:tcPr>
            <w:tcW w:w="8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CD7DAE">
        <w:trPr>
          <w:gridAfter w:val="1"/>
          <w:wAfter w:w="1256" w:type="dxa"/>
          <w:tblCellSpacing w:w="5" w:type="nil"/>
          <w:jc w:val="center"/>
        </w:trPr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 некоммерческой организации)</w:t>
            </w:r>
          </w:p>
        </w:tc>
      </w:tr>
      <w:tr w:rsidR="00F00FAD" w:rsidRPr="00F00FAD" w:rsidTr="00EE10E1">
        <w:trPr>
          <w:trHeight w:val="400"/>
          <w:tblCellSpacing w:w="5" w:type="nil"/>
          <w:jc w:val="center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некоммерческой организации</w:t>
            </w:r>
          </w:p>
        </w:tc>
        <w:tc>
          <w:tcPr>
            <w:tcW w:w="3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EE10E1">
        <w:trPr>
          <w:tblCellSpacing w:w="5" w:type="nil"/>
          <w:jc w:val="center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3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EE10E1">
        <w:trPr>
          <w:trHeight w:val="400"/>
          <w:tblCellSpacing w:w="5" w:type="nil"/>
          <w:jc w:val="center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(при создании до 1 июля 2002 года)</w:t>
            </w:r>
          </w:p>
        </w:tc>
        <w:tc>
          <w:tcPr>
            <w:tcW w:w="3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EE10E1">
        <w:trPr>
          <w:trHeight w:val="800"/>
          <w:tblCellSpacing w:w="5" w:type="nil"/>
          <w:jc w:val="center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</w:t>
            </w:r>
            <w:r w:rsidR="00EE1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записи о создании в Единый </w:t>
            </w: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реестр юридических лиц (при создании после 1 июля 2002 года)</w:t>
            </w:r>
          </w:p>
        </w:tc>
        <w:tc>
          <w:tcPr>
            <w:tcW w:w="3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EE10E1">
        <w:trPr>
          <w:trHeight w:val="400"/>
          <w:tblCellSpacing w:w="5" w:type="nil"/>
          <w:jc w:val="center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3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EE10E1">
        <w:trPr>
          <w:trHeight w:val="400"/>
          <w:tblCellSpacing w:w="5" w:type="nil"/>
          <w:jc w:val="center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классификатору продукции (ОКПО)</w:t>
            </w:r>
          </w:p>
        </w:tc>
        <w:tc>
          <w:tcPr>
            <w:tcW w:w="3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EE10E1">
        <w:trPr>
          <w:trHeight w:val="600"/>
          <w:tblCellSpacing w:w="5" w:type="nil"/>
          <w:jc w:val="center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Код(ы) по общероссийскому классификатору внешнеэкономической деятельности </w:t>
            </w:r>
            <w:hyperlink r:id="rId12" w:history="1">
              <w:r w:rsidRPr="00F00FA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(ОКВЭД)</w:t>
              </w:r>
            </w:hyperlink>
          </w:p>
        </w:tc>
        <w:tc>
          <w:tcPr>
            <w:tcW w:w="3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EE10E1">
        <w:trPr>
          <w:trHeight w:val="400"/>
          <w:tblCellSpacing w:w="5" w:type="nil"/>
          <w:jc w:val="center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Индивидуальный номер налогоплательщика (ИНН)</w:t>
            </w:r>
          </w:p>
        </w:tc>
        <w:tc>
          <w:tcPr>
            <w:tcW w:w="3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EE10E1">
        <w:trPr>
          <w:tblCellSpacing w:w="5" w:type="nil"/>
          <w:jc w:val="center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причины постановки на учет (КПП)</w:t>
            </w:r>
          </w:p>
        </w:tc>
        <w:tc>
          <w:tcPr>
            <w:tcW w:w="3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EE10E1">
        <w:trPr>
          <w:tblCellSpacing w:w="5" w:type="nil"/>
          <w:jc w:val="center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3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EE10E1">
        <w:trPr>
          <w:tblCellSpacing w:w="5" w:type="nil"/>
          <w:jc w:val="center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банка </w:t>
            </w:r>
          </w:p>
        </w:tc>
        <w:tc>
          <w:tcPr>
            <w:tcW w:w="3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EE10E1">
        <w:trPr>
          <w:tblCellSpacing w:w="5" w:type="nil"/>
          <w:jc w:val="center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Банковский идентификационный код (БИК)</w:t>
            </w:r>
          </w:p>
        </w:tc>
        <w:tc>
          <w:tcPr>
            <w:tcW w:w="3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EE10E1">
        <w:trPr>
          <w:tblCellSpacing w:w="5" w:type="nil"/>
          <w:jc w:val="center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корреспондентского счета</w:t>
            </w:r>
          </w:p>
        </w:tc>
        <w:tc>
          <w:tcPr>
            <w:tcW w:w="3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EE10E1">
        <w:trPr>
          <w:trHeight w:val="600"/>
          <w:tblCellSpacing w:w="5" w:type="nil"/>
          <w:jc w:val="center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(место нахождения) постоянно действующего органа некоммерческой организации </w:t>
            </w:r>
          </w:p>
        </w:tc>
        <w:tc>
          <w:tcPr>
            <w:tcW w:w="3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EE10E1">
        <w:trPr>
          <w:tblCellSpacing w:w="5" w:type="nil"/>
          <w:jc w:val="center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EE10E1">
        <w:trPr>
          <w:tblCellSpacing w:w="5" w:type="nil"/>
          <w:jc w:val="center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3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EE10E1">
        <w:trPr>
          <w:tblCellSpacing w:w="5" w:type="nil"/>
          <w:jc w:val="center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сети Интернет </w:t>
            </w:r>
          </w:p>
        </w:tc>
        <w:tc>
          <w:tcPr>
            <w:tcW w:w="3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EE10E1">
        <w:trPr>
          <w:tblCellSpacing w:w="5" w:type="nil"/>
          <w:jc w:val="center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EE10E1">
        <w:trPr>
          <w:tblCellSpacing w:w="5" w:type="nil"/>
          <w:jc w:val="center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руководителя</w:t>
            </w:r>
          </w:p>
        </w:tc>
        <w:tc>
          <w:tcPr>
            <w:tcW w:w="3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EE10E1">
        <w:trPr>
          <w:tblCellSpacing w:w="5" w:type="nil"/>
          <w:jc w:val="center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3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EE10E1">
        <w:trPr>
          <w:tblCellSpacing w:w="5" w:type="nil"/>
          <w:jc w:val="center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3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EE10E1">
        <w:trPr>
          <w:tblCellSpacing w:w="5" w:type="nil"/>
          <w:jc w:val="center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добровольцев</w:t>
            </w:r>
          </w:p>
        </w:tc>
        <w:tc>
          <w:tcPr>
            <w:tcW w:w="3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EE10E1">
        <w:trPr>
          <w:trHeight w:val="400"/>
          <w:tblCellSpacing w:w="5" w:type="nil"/>
          <w:jc w:val="center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учредителей (участников, членов)</w:t>
            </w:r>
          </w:p>
        </w:tc>
        <w:tc>
          <w:tcPr>
            <w:tcW w:w="3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EE10E1">
        <w:trPr>
          <w:trHeight w:val="600"/>
          <w:tblCellSpacing w:w="5" w:type="nil"/>
          <w:jc w:val="center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EE10E1" w:rsidP="00EE1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денежных средств, </w:t>
            </w:r>
            <w:r w:rsidR="00F00FAD"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 некоммерческой организацией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0FAD"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предыдущем году, из них:</w:t>
            </w:r>
          </w:p>
        </w:tc>
        <w:tc>
          <w:tcPr>
            <w:tcW w:w="3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EE10E1">
        <w:trPr>
          <w:trHeight w:val="400"/>
          <w:tblCellSpacing w:w="5" w:type="nil"/>
          <w:jc w:val="center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учредителей (участников, членов)</w:t>
            </w:r>
          </w:p>
        </w:tc>
        <w:tc>
          <w:tcPr>
            <w:tcW w:w="3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EE10E1">
        <w:trPr>
          <w:tblCellSpacing w:w="5" w:type="nil"/>
          <w:jc w:val="center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и пожертвования юридических лиц</w:t>
            </w:r>
          </w:p>
        </w:tc>
        <w:tc>
          <w:tcPr>
            <w:tcW w:w="3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EE10E1">
        <w:trPr>
          <w:tblCellSpacing w:w="5" w:type="nil"/>
          <w:jc w:val="center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пожертвования физических лиц</w:t>
            </w:r>
          </w:p>
        </w:tc>
        <w:tc>
          <w:tcPr>
            <w:tcW w:w="3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EE10E1">
        <w:trPr>
          <w:trHeight w:val="800"/>
          <w:tblCellSpacing w:w="5" w:type="nil"/>
          <w:jc w:val="center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из федерального бюджета, бюджетов субъектов Российской Федерации,  местных бюджетов</w:t>
            </w:r>
          </w:p>
        </w:tc>
        <w:tc>
          <w:tcPr>
            <w:tcW w:w="3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EE10E1">
        <w:trPr>
          <w:tblCellSpacing w:w="5" w:type="nil"/>
          <w:jc w:val="center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 от целевого капитала </w:t>
            </w:r>
          </w:p>
        </w:tc>
        <w:tc>
          <w:tcPr>
            <w:tcW w:w="3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716"/>
      </w:tblGrid>
      <w:tr w:rsidR="00F00FAD" w:rsidRPr="00F00FAD" w:rsidTr="00CD7DAE">
        <w:trPr>
          <w:trHeight w:val="400"/>
          <w:tblCellSpacing w:w="5" w:type="nil"/>
        </w:trPr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F00FAD" w:rsidRPr="00F00FAD" w:rsidTr="00CD7DAE">
        <w:trPr>
          <w:trHeight w:val="1600"/>
          <w:tblCellSpacing w:w="5" w:type="nil"/>
        </w:trPr>
        <w:tc>
          <w:tcPr>
            <w:tcW w:w="8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26"/>
        <w:gridCol w:w="1872"/>
        <w:gridCol w:w="3627"/>
      </w:tblGrid>
      <w:tr w:rsidR="00F00FAD" w:rsidRPr="00F00FAD" w:rsidTr="00CD7DAE">
        <w:trPr>
          <w:trHeight w:val="400"/>
          <w:tblCellSpacing w:w="5" w:type="nil"/>
        </w:trPr>
        <w:tc>
          <w:tcPr>
            <w:tcW w:w="8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программе (проекте), представленной в составе заявки на участие в конкурсном отборе социально ориентированных некоммерческих организаций </w:t>
            </w:r>
          </w:p>
        </w:tc>
      </w:tr>
      <w:tr w:rsidR="00F00FAD" w:rsidRPr="00F00FAD" w:rsidTr="00CD7DAE">
        <w:trPr>
          <w:tblCellSpacing w:w="5" w:type="nil"/>
        </w:trPr>
        <w:tc>
          <w:tcPr>
            <w:tcW w:w="3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 (проекта)</w:t>
            </w:r>
          </w:p>
        </w:tc>
        <w:tc>
          <w:tcPr>
            <w:tcW w:w="5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CD7DAE">
        <w:trPr>
          <w:trHeight w:val="600"/>
          <w:tblCellSpacing w:w="5" w:type="nil"/>
        </w:trPr>
        <w:tc>
          <w:tcPr>
            <w:tcW w:w="50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управления некоммерческой организации, утвердившего программу (проект)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CD7DAE">
        <w:trPr>
          <w:tblCellSpacing w:w="5" w:type="nil"/>
        </w:trPr>
        <w:tc>
          <w:tcPr>
            <w:tcW w:w="50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программы (проекта)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CD7DAE">
        <w:trPr>
          <w:tblCellSpacing w:w="5" w:type="nil"/>
        </w:trPr>
        <w:tc>
          <w:tcPr>
            <w:tcW w:w="50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программы (проекта) 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CD7DAE">
        <w:trPr>
          <w:trHeight w:val="600"/>
          <w:tblCellSpacing w:w="5" w:type="nil"/>
        </w:trPr>
        <w:tc>
          <w:tcPr>
            <w:tcW w:w="50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мероприятий программы (проекта), для финансового обеспечения </w:t>
            </w: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которых запрашивается субсидия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CD7DAE">
        <w:trPr>
          <w:trHeight w:val="400"/>
          <w:tblCellSpacing w:w="5" w:type="nil"/>
        </w:trPr>
        <w:tc>
          <w:tcPr>
            <w:tcW w:w="50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Общая сумма планируемых расходов на реализацию программы (проекта) 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CD7DAE">
        <w:trPr>
          <w:tblCellSpacing w:w="5" w:type="nil"/>
        </w:trPr>
        <w:tc>
          <w:tcPr>
            <w:tcW w:w="50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Запрашиваемый размер субсидии 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CD7DAE">
        <w:trPr>
          <w:trHeight w:val="400"/>
          <w:tblCellSpacing w:w="5" w:type="nil"/>
        </w:trPr>
        <w:tc>
          <w:tcPr>
            <w:tcW w:w="50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сумма со финансирования программы (проекта)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716"/>
      </w:tblGrid>
      <w:tr w:rsidR="00F00FAD" w:rsidRPr="00F00FAD" w:rsidTr="00CD7DAE">
        <w:trPr>
          <w:trHeight w:val="400"/>
          <w:tblCellSpacing w:w="5" w:type="nil"/>
        </w:trPr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мероприятий программы (проекта), для финансового обеспечения которых запрашивается субсидия </w:t>
            </w:r>
          </w:p>
        </w:tc>
      </w:tr>
      <w:tr w:rsidR="00F00FAD" w:rsidRPr="00F00FAD" w:rsidTr="00CD7DAE">
        <w:trPr>
          <w:trHeight w:val="581"/>
          <w:tblCellSpacing w:w="5" w:type="nil"/>
        </w:trPr>
        <w:tc>
          <w:tcPr>
            <w:tcW w:w="8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информации (в том числе документов), представленной в составе заявки на участие в конкурсном отборе социально ориентированных некоммерческих организаций для предоставления субсидии, подтверждаю.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A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конкурсного отбора и предоставления субсидии ознакомлен и согласен.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возражаю против обработки моих персональных данных администрацией Боготольского района с целю рассмотрения заявки на участие в конкурсе.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0FA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</w:t>
      </w:r>
      <w:r w:rsidRPr="00F00F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0F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0F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  <w:r w:rsidRPr="00F00F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0F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(фамилия, инициалы)</w:t>
      </w:r>
      <w:proofErr w:type="gramEnd"/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proofErr w:type="gramStart"/>
      <w:r w:rsidRPr="00F00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некоммерческой</w:t>
      </w:r>
      <w:proofErr w:type="gramEnd"/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организации)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00FAD">
        <w:rPr>
          <w:rFonts w:ascii="Courier New" w:eastAsia="Times New Roman" w:hAnsi="Courier New" w:cs="Courier New"/>
          <w:sz w:val="20"/>
          <w:szCs w:val="20"/>
          <w:lang w:eastAsia="ru-RU"/>
        </w:rPr>
        <w:t>"__" __________ 20__ г. М.П.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10E1" w:rsidRDefault="00EE10E1" w:rsidP="00F00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ar819"/>
      <w:bookmarkEnd w:id="13"/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субсидий из районного бюджета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____________</w:t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«__» _________ 20__ г.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Боготольского района, в лице </w:t>
      </w:r>
      <w:r w:rsid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района Белова А.В.</w:t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именуемый в дальнейшем "Уполномоченный орган", действующий на основании Устава  с одной стороны, и ____________________ (полное наименование организации), именуемое в дальнейшем "Получатель субсидии", в лице __________________ (Ф.И.О., должность руководителя организации), действующего на основании ___________________, с другой стороны, заключили настоящий Договор о нижеследующем.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1.Предмет Договора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передает Получателю субсидии для целевого использования средства (далее - субсидия), а Получатель субсидии обязуется выполнить программу (проект) _______________________ в сроки и в порядке, которые определены настоящим Договором.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2.Состав субсидии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EE10E1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2.1.Размер </w:t>
      </w:r>
      <w:r w:rsidR="00F00FAD"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субсидии, предоставляемой Получателю субсидии, составляет</w:t>
      </w:r>
      <w:proofErr w:type="gramStart"/>
      <w:r w:rsidR="00F00FAD"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_____________(___________________________________) </w:t>
      </w:r>
      <w:proofErr w:type="gramEnd"/>
      <w:r w:rsidR="00F00FAD"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(цифрами)</w:t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(прописью)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2.2.Получатель субсидии использует предоставленные средства в соответствии со сметой расходов на реализацию программы (проекта), являющейся неотъемлемой частью настоящего Договора (далее - смета расходов) (</w:t>
      </w:r>
      <w:hyperlink w:anchor="Par896" w:history="1">
        <w:r w:rsidRPr="00F00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1</w:t>
        </w:r>
      </w:hyperlink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Договору).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3.Права и обязанности сторон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3.1.Уполномоченный орган имеет право: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3.1.1.Осуществлять текущий контроль за ходом реализации мероприятий проекта (программы).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3.1.2.Требовать от Получателя субсидии представление отчетности, предусмотренной </w:t>
      </w:r>
      <w:hyperlink w:anchor="Par858" w:history="1">
        <w:r w:rsidRPr="00F00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4</w:t>
        </w:r>
      </w:hyperlink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3.2.Уполномоченный орган обязуется передать субсидию (финансовые средства) Получателю субсидии в полном объеме путем перечисления всей суммы на счет Получателя субсидии, указанный в настоящем Договоре, в течение 10 банковских дней со дня подписания настоящего Договора.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3.3.Получатель субсидии имеет право: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3.3.1.Перераспределять средства между мероприятиями, направленными на реализацию проекта (программы), в пределах объема предоставленных Уполномоченным органом средств.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3.3.2.В пределах сметы расходов привлекать третьих лиц к выполнению работ (оказанию услуг).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3.4.Получатель субсидии обязан: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3.4.1.Принять субсидию (финансовые средства) для реализации программы (проекта).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3.4.2.Использовать финансовые средства в соответствии с предметом и условиями настоящего Договора.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3.4.3.Представить отчетность, предусмотренную </w:t>
      </w:r>
      <w:hyperlink w:anchor="Par858" w:history="1">
        <w:r w:rsidRPr="00F00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4</w:t>
        </w:r>
      </w:hyperlink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3.4.4.Перечислить в бюджет неиспользованные и (или) использованные не в соответствии с предметом и (или) условиями настоящего Договора финансовые средства в течение 5 дней с момента принятия Уполномоченного органа отчета, предусмотренного </w:t>
      </w:r>
      <w:hyperlink w:anchor="Par860" w:history="1">
        <w:r w:rsidRPr="00F00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4.1</w:t>
        </w:r>
      </w:hyperlink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3.4.5.Обеспечить наличие в сети "Интернет" сведений согласно </w:t>
      </w:r>
      <w:hyperlink w:anchor="Par896" w:history="1">
        <w:r w:rsidRPr="00F00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3</w:t>
        </w:r>
      </w:hyperlink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договору.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ar858"/>
      <w:bookmarkEnd w:id="14"/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4.Отчетность и контроль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ar860"/>
      <w:bookmarkEnd w:id="15"/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4.1.Настоящим Договором устанавливается финансовый отчет о реализации проекта по форме согласно </w:t>
      </w:r>
      <w:hyperlink w:anchor="Par896" w:history="1">
        <w:r w:rsidRPr="00F00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2</w:t>
        </w:r>
      </w:hyperlink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Договору.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4.2.Отчетность, предусмотренная </w:t>
      </w:r>
      <w:hyperlink w:anchor="Par860" w:history="1">
        <w:r w:rsidRPr="00F00F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4.1</w:t>
        </w:r>
      </w:hyperlink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представляется Получателем субсидии не позднее, чем за 5 дней до окончания срока действия настоящего Договора.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5.Ответственность сторон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5.1.В случае неисполнения или ненадлежащего исполнения обязательств по настоящему Договору стороны несут ответственность в соответствии с действующим бюджетным, административным и гражданским законодательством Российской Федерации.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5.2.Стороны освобождаются от ответственности за частичное или полное неисполнение обязательств по настоящему Договору, если это явилось следствием форс-мажорных обстоятельств. Форс-мажорные обстоятельства должны быть документально подтверждены.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6.Срок действия Договора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6.1.Настоящий Договор вступает в силу с момента его подписания обеими сторонами и действует до полного исполнения ими своих обязательств по настоящему Договору.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7.Порядок изменения и расторжения настоящего Договора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7.1.Изменения к настоящему Договору вступают в силу после подписания их обеими сторонами.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7.2.Получатель субсидии вправе в одностороннем порядке расторгнуть настоящий Договор, предупредив об этом Уполномоченный орган не менее чем за две недели.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7.3.При досрочном расторжении настоящего Договора сумма субсидии подлежит возврату в бюджет в течение 10 дней со дня расторжения настоящего Договора.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8.Заключительные положения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8.1.Стороны обязуются принимать все меры для разрешения спорных вопросов, возникающих в процессе исполнения настоящего Договора, путем переговоров.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8.2.В случае невозможности достижения соглашения путем переговоров споры рассматриваются в установленном действующим законодательством порядке.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8.3.Лица, подписавшие Договор, обладают соответствующими полномочиями и несут ответственность в соответствии с действующим законодательством.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8.4.Настоящий Договор составлен и подписан в двух экземплярах, имеющих одинаковую юридическую силу.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9.Адреса и реквизиты сторон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Получатель субсидии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AD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896"/>
      <w:bookmarkEnd w:id="16"/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 НА РЕАЛИЗАЦИЮ ПРОГРАММЫ (ПРОЕКТА)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3861"/>
        <w:gridCol w:w="2223"/>
        <w:gridCol w:w="2691"/>
      </w:tblGrid>
      <w:tr w:rsidR="00F00FAD" w:rsidRPr="00F00FAD" w:rsidTr="00CD7DAE">
        <w:trPr>
          <w:trHeight w:val="400"/>
          <w:tblCellSpacing w:w="5" w:type="nil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расходования средств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(тыс. руб.)</w:t>
            </w:r>
          </w:p>
        </w:tc>
      </w:tr>
      <w:tr w:rsidR="00F00FAD" w:rsidRPr="00F00FAD" w:rsidTr="00CD7DAE">
        <w:trPr>
          <w:trHeight w:val="400"/>
          <w:tblCellSpacing w:w="5" w:type="nil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субсидии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собственных средств</w:t>
            </w:r>
          </w:p>
        </w:tc>
      </w:tr>
      <w:tr w:rsidR="00F00FAD" w:rsidRPr="00F00FAD" w:rsidTr="00CD7DAE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CD7DAE">
        <w:trPr>
          <w:tblCellSpacing w:w="5" w:type="nil"/>
        </w:trPr>
        <w:tc>
          <w:tcPr>
            <w:tcW w:w="4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B01" w:rsidRPr="00F00FAD" w:rsidRDefault="00CF5B01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AD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FA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ОТЧЕТ О РЕАЛИЗАЦИИ ПРОГРАММЫ (ПРОЕКТА)</w:t>
      </w:r>
    </w:p>
    <w:p w:rsidR="00F00FAD" w:rsidRP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3744"/>
        <w:gridCol w:w="2457"/>
        <w:gridCol w:w="2712"/>
      </w:tblGrid>
      <w:tr w:rsidR="00F00FAD" w:rsidRPr="00F00FAD" w:rsidTr="00CD7DAE">
        <w:trPr>
          <w:trHeight w:val="6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расходования средств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по смете (</w:t>
            </w:r>
            <w:proofErr w:type="spellStart"/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(тыс. руб.)</w:t>
            </w:r>
          </w:p>
        </w:tc>
      </w:tr>
      <w:tr w:rsidR="00F00FAD" w:rsidRPr="00F00FAD" w:rsidTr="00CD7DA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FAD" w:rsidRPr="00F00FAD" w:rsidTr="00CD7DAE">
        <w:trPr>
          <w:tblCellSpacing w:w="5" w:type="nil"/>
        </w:trPr>
        <w:tc>
          <w:tcPr>
            <w:tcW w:w="4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F00FAD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0FAD" w:rsidRDefault="00F00FAD" w:rsidP="006221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B01" w:rsidRPr="00F00FAD" w:rsidRDefault="00CF5B01" w:rsidP="006221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622164" w:rsidRDefault="00F00FAD" w:rsidP="006221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F00FAD" w:rsidRPr="00622164" w:rsidRDefault="00F00FAD" w:rsidP="006221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00FAD" w:rsidRPr="00622164" w:rsidRDefault="00F00FAD" w:rsidP="006221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района</w:t>
      </w:r>
    </w:p>
    <w:p w:rsidR="00622164" w:rsidRPr="00622164" w:rsidRDefault="00622164" w:rsidP="00622164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25.11.2015 г. № 562-п</w:t>
      </w:r>
    </w:p>
    <w:p w:rsidR="00F00FAD" w:rsidRPr="00622164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622164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ar938"/>
      <w:bookmarkEnd w:id="17"/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F00FAD" w:rsidRPr="00622164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КОНКУРСНОЙ КОМИССИИ ПО ОТБОРУ ПРОГРАММ (ПРОЕКТОВ)</w:t>
      </w:r>
      <w:r w:rsidR="00CF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ОРИЕНТИРОВАННЫХ НЕКОММЕРЧЕСКИХ ОРГАНИЗАЦИЙ</w:t>
      </w:r>
    </w:p>
    <w:p w:rsidR="00F00FAD" w:rsidRPr="00622164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622164" w:rsidRDefault="00F00FAD" w:rsidP="00CF5B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1.Состав конкурсной комиссии формируется из представителей органов местного самоуправления, администрации Боготольского района, коммерческих организаций, осуществляющих благотворительную деятельность, некоммерческих организаций, средств массовой информации.</w:t>
      </w:r>
    </w:p>
    <w:p w:rsidR="00F00FAD" w:rsidRPr="00622164" w:rsidRDefault="00F00FAD" w:rsidP="00CF5B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конкурсной комиссии могут быть также включены </w:t>
      </w: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представители органов местного самоуправления, а также граждане, обладающие признанной высокой квалификацией по видам деятельности, предусмотренным </w:t>
      </w:r>
      <w:hyperlink r:id="rId13" w:history="1">
        <w:r w:rsidRPr="006221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31.1</w:t>
        </w:r>
      </w:hyperlink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некоммерческих организациях".</w:t>
      </w:r>
    </w:p>
    <w:p w:rsidR="00F00FAD" w:rsidRPr="00622164" w:rsidRDefault="00F00FAD" w:rsidP="00CF5B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членов конкурсной комиссии должно быть нечетным и составлять не менее 9 человек </w:t>
      </w:r>
    </w:p>
    <w:p w:rsidR="00F00FAD" w:rsidRPr="00622164" w:rsidRDefault="00F00FAD" w:rsidP="00CF5B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состав конкурсной комиссии вносятся администрацией Боготольского района</w:t>
      </w:r>
      <w:proofErr w:type="gramStart"/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00FAD" w:rsidRPr="00622164" w:rsidRDefault="00F00FAD" w:rsidP="00CF5B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2.Комиссия является коллегиальным органом. В ее состав входят председатель комиссии, заместитель председателя комиссии, секретарь комиссии и члены комиссии.</w:t>
      </w:r>
    </w:p>
    <w:p w:rsidR="00F00FAD" w:rsidRPr="00622164" w:rsidRDefault="00F00FAD" w:rsidP="00CF5B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2.1.Председатель комиссии организует работу комиссии, распределяет обязанности между заместителем, секретарем и членами комиссии.</w:t>
      </w:r>
    </w:p>
    <w:p w:rsidR="00F00FAD" w:rsidRPr="00622164" w:rsidRDefault="00F00FAD" w:rsidP="00CF5B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2.2.Заместитель председателя комиссии исполняет обязанности председателя в период его отсутствия.</w:t>
      </w:r>
    </w:p>
    <w:p w:rsidR="00F00FAD" w:rsidRPr="00622164" w:rsidRDefault="00F00FAD" w:rsidP="00CF5B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2.3.Секретарь комиссии оповещает членов комиссии о времени и месте заседания комиссии, ведет протоколы заседаний комиссии.</w:t>
      </w:r>
    </w:p>
    <w:p w:rsidR="00F00FAD" w:rsidRPr="00622164" w:rsidRDefault="00F00FAD" w:rsidP="00CF5B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3.Деятельность комиссии</w:t>
      </w:r>
    </w:p>
    <w:p w:rsidR="00F00FAD" w:rsidRPr="00622164" w:rsidRDefault="00F00FAD" w:rsidP="00CF5B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3.1.Члены комиссии работают на общественных началах и принимают личное участие в ее работе.</w:t>
      </w:r>
    </w:p>
    <w:p w:rsidR="00F00FAD" w:rsidRPr="00622164" w:rsidRDefault="00F00FAD" w:rsidP="00CF5B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3.2.Формой работы комиссии является ее заседание.</w:t>
      </w:r>
    </w:p>
    <w:p w:rsidR="00F00FAD" w:rsidRPr="00622164" w:rsidRDefault="00F00FAD" w:rsidP="00CF5B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3.3.По решению комиссии для предварительного рассмотрения конкурсной документации могут привлекаться представители общественности, научного и профессионального сообществ, которые обладают правом совещательного голоса и не участвуют в оценивании программ (проектов).</w:t>
      </w:r>
    </w:p>
    <w:p w:rsidR="00F00FAD" w:rsidRPr="00622164" w:rsidRDefault="00F00FAD" w:rsidP="00CF5B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3.4.Заседание конкурсной комиссии является правомочным, если на нем присутствует большинство от общего числа членов конкурсной комиссии.</w:t>
      </w:r>
    </w:p>
    <w:p w:rsidR="00F00FAD" w:rsidRPr="00622164" w:rsidRDefault="00F00FAD" w:rsidP="00CF5B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3.5.Каждый член конкурсной комиссии обладает одним голосом. Член конкурсной комиссии не вправе передавать право голоса другому лицу.</w:t>
      </w:r>
    </w:p>
    <w:p w:rsidR="00F00FAD" w:rsidRPr="00622164" w:rsidRDefault="00F00FAD" w:rsidP="00CF5B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голосов принимается решение, за которое проголосовал председатель конкурсной комиссии или другой член конкурсной комиссии, председательствовавший на заседании конкурсной комиссии по поручению председателя конкурсной комиссии.</w:t>
      </w:r>
    </w:p>
    <w:p w:rsidR="00F00FAD" w:rsidRPr="00622164" w:rsidRDefault="00F00FAD" w:rsidP="00CF5B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3.6.Решения конкурсной комиссии оформляются протоколом, который подписывают члены конкурсной комиссии, присутствовавшие на заседании конкурсной комиссии. В протоколе заседания конкурсной комиссии указывается особое мнение членов конкурсной комиссии (при его наличии).</w:t>
      </w:r>
    </w:p>
    <w:p w:rsidR="00F00FAD" w:rsidRPr="00622164" w:rsidRDefault="00F00FAD" w:rsidP="00CF5B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4.Рассмотрение и оценка программ (проектов), иных предоставленных документов включает в себя:</w:t>
      </w:r>
    </w:p>
    <w:p w:rsidR="00F00FAD" w:rsidRPr="00622164" w:rsidRDefault="00F00FAD" w:rsidP="00CF5B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4.1.Рассмотрение программ (проектов), которое осуществляется в два этапа:</w:t>
      </w:r>
    </w:p>
    <w:p w:rsidR="00F00FAD" w:rsidRPr="00622164" w:rsidRDefault="00F00FAD" w:rsidP="00CF5B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4.1.1.Предварительное рассмотрение программ (проектов) членами </w:t>
      </w: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комиссии, в ходе которого каждый член комиссии оценивает по 6-балльной шкале представленные программы (проекты) и заполняет оценочную ведомость (</w:t>
      </w:r>
      <w:hyperlink w:anchor="Par990" w:history="1">
        <w:r w:rsidRPr="006221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1</w:t>
        </w:r>
      </w:hyperlink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Положению).</w:t>
      </w:r>
    </w:p>
    <w:p w:rsidR="00F00FAD" w:rsidRPr="00622164" w:rsidRDefault="00F00FAD" w:rsidP="00CF5B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оценочных ведомостей членов комиссии по каждой рассматриваемой программе (проекту) секретарь заполняет итоговую ведомость (</w:t>
      </w:r>
      <w:hyperlink w:anchor="Par1075" w:history="1">
        <w:r w:rsidRPr="006221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2</w:t>
        </w:r>
      </w:hyperlink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Положению), в которой по показателям оценки выводится средний балл, а также итоговый балл в целом по каждой программе (проекту). Итоговые баллы по всем рассматриваемым программам (проектам) заносятся в сводную ведомость (</w:t>
      </w:r>
      <w:hyperlink w:anchor="Par1163" w:history="1">
        <w:r w:rsidRPr="006221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3</w:t>
        </w:r>
      </w:hyperlink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Положению).</w:t>
      </w:r>
    </w:p>
    <w:p w:rsidR="00F00FAD" w:rsidRPr="00622164" w:rsidRDefault="00F00FAD" w:rsidP="00CF5B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4.1.2.Рассмотрение на заседании комиссии программ (проектов), получивших максимальные баллы, по результатам предварительного рассмотрения.</w:t>
      </w:r>
    </w:p>
    <w:p w:rsidR="00F00FAD" w:rsidRPr="00622164" w:rsidRDefault="00F00FAD" w:rsidP="00CF5B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4.2.В случае, если член конкурсной комиссии лично, прямо или косвенно заинтересован в итогах конкурса, он обязан проинформировать об этом конкурсную комиссию до начала рассмотрения заявок на участие в конкурсе.</w:t>
      </w:r>
    </w:p>
    <w:p w:rsidR="00F00FAD" w:rsidRPr="00622164" w:rsidRDefault="00F00FAD" w:rsidP="00CF5B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Положения 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обязательствами.</w:t>
      </w:r>
    </w:p>
    <w:p w:rsidR="00F00FAD" w:rsidRPr="00622164" w:rsidRDefault="00F00FAD" w:rsidP="00CF5B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4.3.Социально ориентированная некоммерческая организация, представитель которой является членом конкурсной комиссии, не может быть участником конкурса.</w:t>
      </w:r>
    </w:p>
    <w:p w:rsidR="00F00FAD" w:rsidRPr="00622164" w:rsidRDefault="00F00FAD" w:rsidP="00CF5B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4.4.Решение об определении победителей конкурса и предложения о предоставлении субсидий и их размерах определяются путем открытого голосования и оформляются протоколом.</w:t>
      </w:r>
    </w:p>
    <w:p w:rsidR="00F00FAD" w:rsidRPr="00622164" w:rsidRDefault="00F00FAD" w:rsidP="00CF5B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4.5.Член конкурсной комиссии вправе знакомиться с документами заявок на участие в конкурсе.</w:t>
      </w:r>
    </w:p>
    <w:p w:rsidR="00F00FAD" w:rsidRPr="00622164" w:rsidRDefault="00F00FAD" w:rsidP="00CF5B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4.6.Член конкурсной комиссии не вправе самостоятельно вступать в личные контакты с участниками конкурса.</w:t>
      </w:r>
    </w:p>
    <w:p w:rsidR="00F00FAD" w:rsidRPr="00622164" w:rsidRDefault="00F00FAD" w:rsidP="00CF5B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4.7.Член конкурсной комиссии обязан соблюдать права авторов заявок на участие в конкурсе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</w:t>
      </w:r>
      <w:hyperlink r:id="rId14" w:history="1">
        <w:r w:rsidRPr="006221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F00FAD" w:rsidRPr="00622164" w:rsidRDefault="00F00FAD" w:rsidP="00CF5B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>4.8.Член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F00FAD" w:rsidRPr="00622164" w:rsidRDefault="00F00FAD" w:rsidP="00CF5B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4.9.Комиссия в течение 3 рабочих дней со дня подведения итогов конкурса письменно извещает уполномоченный орган о предложениях по предоставлению субсидий, их размерах и возвращает рассмотренные </w:t>
      </w:r>
      <w:r w:rsidRPr="00622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проекты уполномоченному органу.</w:t>
      </w:r>
    </w:p>
    <w:p w:rsidR="0054037B" w:rsidRDefault="0054037B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7B" w:rsidRDefault="0054037B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54037B" w:rsidRDefault="00F00FAD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F00FAD" w:rsidRPr="0054037B" w:rsidRDefault="00F00FAD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F00FAD" w:rsidRPr="0054037B" w:rsidRDefault="00F00FAD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конкурсной комиссии</w:t>
      </w:r>
    </w:p>
    <w:p w:rsidR="00F00FAD" w:rsidRPr="0054037B" w:rsidRDefault="00F00FAD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отбору программ (проектов)</w:t>
      </w:r>
    </w:p>
    <w:p w:rsidR="00F00FAD" w:rsidRPr="0054037B" w:rsidRDefault="00F00FAD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ориентированных</w:t>
      </w:r>
    </w:p>
    <w:p w:rsidR="00F00FAD" w:rsidRPr="0054037B" w:rsidRDefault="00F00FAD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организаций</w:t>
      </w:r>
    </w:p>
    <w:p w:rsidR="00F00FAD" w:rsidRPr="0054037B" w:rsidRDefault="00F00FAD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ar990"/>
      <w:bookmarkEnd w:id="18"/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ОЦЕНОЧНАЯ ВЕДОМОСТЬ</w:t>
      </w: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(проекту)</w:t>
      </w: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программ (проектов))</w:t>
      </w: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по отбору программ (проектов) социально-ориентированных</w:t>
      </w:r>
      <w:r w:rsidR="00CF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некоммерческих организаций </w:t>
      </w:r>
      <w:proofErr w:type="gramStart"/>
      <w:r w:rsidR="00CF5B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N _______</w:t>
      </w: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6"/>
        <w:gridCol w:w="6318"/>
        <w:gridCol w:w="1755"/>
      </w:tblGrid>
      <w:tr w:rsidR="00F00FAD" w:rsidRPr="0054037B" w:rsidTr="00CD7DAE">
        <w:trPr>
          <w:trHeight w:val="400"/>
          <w:tblCellSpacing w:w="5" w:type="nil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показателей оценки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F00FAD" w:rsidRPr="0054037B" w:rsidTr="00CD7DAE">
        <w:trPr>
          <w:trHeight w:val="12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приоритетным направлениям поддержки (оценивается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программы (проекта))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FAD" w:rsidRPr="0054037B" w:rsidTr="00CD7DAE">
        <w:trPr>
          <w:trHeight w:val="14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(оценивается вероятность и скорость наступления отрицательных п</w:t>
            </w:r>
            <w:r w:rsidR="00C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оследствий в случае отказа от </w:t>
            </w: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мероприятий программы (проекта), масштабность негативных последствий, а также наличие или отсутствие государственных (муниципальных) мер для решения таких же или </w:t>
            </w:r>
            <w:proofErr w:type="gramStart"/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аналогичных проблем</w:t>
            </w:r>
            <w:proofErr w:type="gramEnd"/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FAD" w:rsidRPr="0054037B" w:rsidTr="00CD7DAE">
        <w:trPr>
          <w:trHeight w:val="8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FAD" w:rsidRPr="0054037B" w:rsidTr="00CD7DAE">
        <w:trPr>
          <w:trHeight w:val="557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Реалистичность (наличие</w:t>
            </w:r>
            <w:r w:rsidR="00C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собственных квалифицированных </w:t>
            </w: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</w:t>
            </w: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реализации мероприятий и достижения целей программы (проекта), а также наличие опыта выполнения в прошлом мероприятий, аналогичных по содержанию и </w:t>
            </w:r>
            <w:proofErr w:type="gramStart"/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объему</w:t>
            </w:r>
            <w:proofErr w:type="gramEnd"/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заявляемым в программе (проекте), предоставление информации об организации в сети Интернет)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FAD" w:rsidRPr="0054037B" w:rsidTr="00CD7DAE">
        <w:trPr>
          <w:trHeight w:val="10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6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взаимоувязки</w:t>
            </w:r>
            <w:proofErr w:type="spellEnd"/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предлагаемых мероприятий)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FAD" w:rsidRPr="0054037B" w:rsidTr="00CD7DAE">
        <w:trPr>
          <w:trHeight w:val="2000"/>
          <w:tblCellSpacing w:w="5" w:type="nil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 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 _____________________________________________________________</w:t>
      </w: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(расшифровка подписи)</w:t>
      </w: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</w:t>
      </w: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программы (проекта) по каждому показателю применяется 6-балльная шкала, где учитываются:</w:t>
      </w: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0 - программа (проект) полностью не соответствует данному показателю;</w:t>
      </w: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1 - программа (проект) в малой степени соответствует данному показателю;</w:t>
      </w: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2 - программа (проект) в незначительной части соответствует данному показателю;</w:t>
      </w: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3 - программа (проект) в средней степени соответствует данному показателю;</w:t>
      </w: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4 - программа (проект) в значительной степени соответствует данному показателю;</w:t>
      </w: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5 - программа (проект) полностью соответствует данному показателю.</w:t>
      </w:r>
    </w:p>
    <w:p w:rsid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7B" w:rsidRDefault="0054037B" w:rsidP="00F00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7B" w:rsidRDefault="0054037B" w:rsidP="00F00FA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54037B" w:rsidRDefault="00F00FAD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F00FAD" w:rsidRPr="0054037B" w:rsidRDefault="00F00FAD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F00FAD" w:rsidRPr="0054037B" w:rsidRDefault="00F00FAD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конкурсной комиссии</w:t>
      </w:r>
    </w:p>
    <w:p w:rsidR="00F00FAD" w:rsidRPr="0054037B" w:rsidRDefault="00F00FAD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отбору программ (проектов)</w:t>
      </w:r>
    </w:p>
    <w:p w:rsidR="00F00FAD" w:rsidRPr="0054037B" w:rsidRDefault="00F00FAD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ориентированных</w:t>
      </w:r>
    </w:p>
    <w:p w:rsidR="00F00FAD" w:rsidRPr="0054037B" w:rsidRDefault="00F00FAD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организаций</w:t>
      </w:r>
    </w:p>
    <w:p w:rsidR="00F00FAD" w:rsidRPr="0054037B" w:rsidRDefault="00F00FAD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ar1075"/>
      <w:bookmarkEnd w:id="19"/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ВЕДОМОСТЬ</w:t>
      </w: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(проекту)</w:t>
      </w: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программы (проекта))</w:t>
      </w: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по отбору программ (проектов) социально ориентированных некоммерческих организаций от __________________ N ________</w:t>
      </w: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5382"/>
        <w:gridCol w:w="468"/>
        <w:gridCol w:w="468"/>
        <w:gridCol w:w="585"/>
        <w:gridCol w:w="468"/>
        <w:gridCol w:w="1404"/>
      </w:tblGrid>
      <w:tr w:rsidR="00F00FAD" w:rsidRPr="0054037B" w:rsidTr="00CD7DAE">
        <w:trPr>
          <w:trHeight w:val="1200"/>
          <w:tblCellSpacing w:w="5" w:type="nil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Nп</w:t>
            </w:r>
            <w:proofErr w:type="spellEnd"/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 оценки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Оценки членов комиссии в баллах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 по критерию (до десятых долей)</w:t>
            </w:r>
          </w:p>
        </w:tc>
      </w:tr>
      <w:tr w:rsidR="00F00FAD" w:rsidRPr="0054037B" w:rsidTr="00CD7DAE">
        <w:trPr>
          <w:trHeight w:val="1400"/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приоритетным направлениям поддержки (оценивается соответствие целей, 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программы (проекта))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FAD" w:rsidRPr="0054037B" w:rsidTr="00CD7DAE">
        <w:trPr>
          <w:trHeight w:val="1600"/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масштабность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FAD" w:rsidRPr="0054037B" w:rsidTr="00CD7DAE">
        <w:trPr>
          <w:trHeight w:val="1000"/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эффек</w:t>
            </w:r>
            <w:r w:rsidR="00C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тивность (улучшения состояния ц</w:t>
            </w: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FAD" w:rsidRPr="0054037B" w:rsidTr="00CD7DAE">
        <w:trPr>
          <w:trHeight w:val="2600"/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объему заявляемым в программе (проекте), предоставление информации об организации в сети Интернет)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FAD" w:rsidRPr="0054037B" w:rsidTr="00CD7DAE">
        <w:trPr>
          <w:trHeight w:val="1000"/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взаимоувязки</w:t>
            </w:r>
            <w:proofErr w:type="spellEnd"/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предлагаемых мероприятий)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FAD" w:rsidRPr="0054037B" w:rsidTr="00CD7DAE">
        <w:trPr>
          <w:trHeight w:val="2400"/>
          <w:tblCellSpacing w:w="5" w:type="nil"/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Экономическая эффективность (соотношение затрат и полученных результатов (в случаях, когда 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FAD" w:rsidRPr="0054037B" w:rsidTr="00CD7DAE">
        <w:trPr>
          <w:tblCellSpacing w:w="5" w:type="nil"/>
          <w:jc w:val="center"/>
        </w:trPr>
        <w:tc>
          <w:tcPr>
            <w:tcW w:w="6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Итоговый балл </w:t>
            </w:r>
          </w:p>
        </w:tc>
        <w:tc>
          <w:tcPr>
            <w:tcW w:w="1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FAD" w:rsidRPr="0054037B" w:rsidTr="00CD7DAE">
        <w:trPr>
          <w:tblCellSpacing w:w="5" w:type="nil"/>
          <w:jc w:val="center"/>
        </w:trPr>
        <w:tc>
          <w:tcPr>
            <w:tcW w:w="94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членов Комиссии </w:t>
            </w:r>
          </w:p>
        </w:tc>
      </w:tr>
    </w:tbl>
    <w:p w:rsidR="0054037B" w:rsidRDefault="0054037B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7B" w:rsidRDefault="0054037B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37B" w:rsidRDefault="0054037B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54037B" w:rsidRDefault="00F00FAD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F00FAD" w:rsidRPr="0054037B" w:rsidRDefault="00F00FAD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F00FAD" w:rsidRPr="0054037B" w:rsidRDefault="00F00FAD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конкурсной комиссии</w:t>
      </w:r>
    </w:p>
    <w:p w:rsidR="00F00FAD" w:rsidRPr="0054037B" w:rsidRDefault="00F00FAD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отбору программ (проектов)</w:t>
      </w:r>
    </w:p>
    <w:p w:rsidR="00F00FAD" w:rsidRPr="0054037B" w:rsidRDefault="00F00FAD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ориентированных</w:t>
      </w:r>
    </w:p>
    <w:p w:rsidR="00F00FAD" w:rsidRPr="0054037B" w:rsidRDefault="00F00FAD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организаций</w:t>
      </w:r>
    </w:p>
    <w:p w:rsidR="00F00FAD" w:rsidRPr="0054037B" w:rsidRDefault="00F00FAD" w:rsidP="005403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Par1163"/>
      <w:bookmarkEnd w:id="20"/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ВЕДОМОСТЬ</w:t>
      </w: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программам (проектам)</w:t>
      </w: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программы (проекта))</w:t>
      </w: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по отбору программ (проектов) социально-ориентированных некоммерческих организаций от __________________ N ________</w:t>
      </w: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3510"/>
        <w:gridCol w:w="1404"/>
        <w:gridCol w:w="1287"/>
        <w:gridCol w:w="2457"/>
      </w:tblGrid>
      <w:tr w:rsidR="00F00FAD" w:rsidRPr="0054037B" w:rsidTr="00CD7DAE">
        <w:trPr>
          <w:trHeight w:val="8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программы (проекта)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балл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Балл по </w:t>
            </w:r>
            <w:proofErr w:type="spellStart"/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</w:t>
            </w:r>
            <w:proofErr w:type="gramStart"/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ванности</w:t>
            </w:r>
            <w:proofErr w:type="spellEnd"/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для выполнения программы (проекта)</w:t>
            </w:r>
          </w:p>
        </w:tc>
      </w:tr>
      <w:tr w:rsidR="00F00FAD" w:rsidRPr="0054037B" w:rsidTr="00CD7DA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0FAD" w:rsidRPr="0054037B" w:rsidTr="00CD7DA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AD" w:rsidRPr="0054037B" w:rsidRDefault="00F00FAD" w:rsidP="00F00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 _______________________________________________________</w:t>
      </w: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 __________________________________________________________</w:t>
      </w: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FAD" w:rsidRPr="0054037B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 _____________________________________________________________</w:t>
      </w:r>
    </w:p>
    <w:p w:rsidR="00F00FAD" w:rsidRDefault="00F00FAD" w:rsidP="00F00FA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B01" w:rsidRDefault="00CF5B01" w:rsidP="00F00FA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B01" w:rsidRPr="0054037B" w:rsidRDefault="00CF5B01" w:rsidP="00F00FA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B6A" w:rsidRPr="0054037B" w:rsidRDefault="009E51C9" w:rsidP="008F28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61B6A" w:rsidRPr="0054037B" w:rsidRDefault="00161B6A" w:rsidP="008F28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161B6A" w:rsidRPr="0054037B" w:rsidRDefault="00161B6A" w:rsidP="008F28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района</w:t>
      </w:r>
    </w:p>
    <w:p w:rsidR="00161B6A" w:rsidRPr="0054037B" w:rsidRDefault="008F2803" w:rsidP="008F28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C626A"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0B5B"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C626A"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626A"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1B6A"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10B5B"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61B6A"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9914EC"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562</w:t>
      </w:r>
      <w:r w:rsidR="000C626A"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161B6A" w:rsidRPr="0054037B" w:rsidRDefault="00161B6A" w:rsidP="00161B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B6A" w:rsidRPr="0054037B" w:rsidRDefault="00161B6A" w:rsidP="00161B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Par1197"/>
      <w:bookmarkEnd w:id="21"/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161B6A" w:rsidRPr="0054037B" w:rsidRDefault="00161B6A" w:rsidP="00161B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 ПО ОТБОРУ ПРОГРАММ (ПРОЕКТОВ)</w:t>
      </w:r>
      <w:r w:rsidR="008F2803"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ОРИЕНТИРОВАННЫХ НЕКОММЕРЧЕСКИХ ОРГАНИЗАЦИЙ</w:t>
      </w:r>
      <w:r w:rsidR="00CF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2" w:name="_GoBack"/>
      <w:bookmarkEnd w:id="22"/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</w:t>
      </w:r>
      <w:r w:rsidR="008F2803"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ИЗ РАЙОННОГО БЮДЖЕТА</w:t>
      </w:r>
    </w:p>
    <w:p w:rsidR="00673A6F" w:rsidRPr="0054037B" w:rsidRDefault="00673A6F" w:rsidP="00161B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B6A" w:rsidRPr="0054037B" w:rsidRDefault="008F2803" w:rsidP="00161B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161B6A" w:rsidRPr="005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 района</w:t>
      </w:r>
    </w:p>
    <w:p w:rsidR="00161B6A" w:rsidRPr="0054037B" w:rsidRDefault="00161B6A" w:rsidP="00161B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37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субъекта Российской Федерации или муниципального образования)</w:t>
      </w:r>
    </w:p>
    <w:p w:rsidR="00161B6A" w:rsidRPr="0054037B" w:rsidRDefault="00161B6A" w:rsidP="00161B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B6A" w:rsidRPr="00CD5715" w:rsidRDefault="008F2803" w:rsidP="008F2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D662E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037B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А.В.Белов</w:t>
      </w:r>
      <w:proofErr w:type="spellEnd"/>
      <w:r w:rsidR="0054037B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</w:t>
      </w:r>
      <w:proofErr w:type="spellStart"/>
      <w:r w:rsidR="00161B6A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Боготольского</w:t>
      </w:r>
      <w:proofErr w:type="spellEnd"/>
      <w:r w:rsidR="00161B6A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- Председатель конкурсной комиссии</w:t>
      </w:r>
    </w:p>
    <w:p w:rsidR="00161B6A" w:rsidRPr="00CD5715" w:rsidRDefault="008F2803" w:rsidP="008F2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D662E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Н.Ф.Соловьева</w:t>
      </w:r>
      <w:proofErr w:type="spellEnd"/>
      <w:r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61B6A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финансового управления администрации </w:t>
      </w:r>
      <w:r w:rsidR="00161B6A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Боготоль</w:t>
      </w:r>
      <w:r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–</w:t>
      </w:r>
      <w:r w:rsidR="00161B6A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председателя комиссии.</w:t>
      </w:r>
    </w:p>
    <w:p w:rsidR="00161B6A" w:rsidRPr="00CD5715" w:rsidRDefault="008F2803" w:rsidP="008F2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4037B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037B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Е.А.Пешкова</w:t>
      </w:r>
      <w:proofErr w:type="spellEnd"/>
      <w:r w:rsidR="0054037B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специалист </w:t>
      </w:r>
      <w:r w:rsidR="00161B6A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культуры и молодежной политики администрации Боготольского района – секретарь конкурсной комиссии</w:t>
      </w:r>
    </w:p>
    <w:p w:rsidR="00161B6A" w:rsidRPr="00CD5715" w:rsidRDefault="00161B6A" w:rsidP="008F2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161B6A" w:rsidRPr="00CD5715" w:rsidRDefault="00161B6A" w:rsidP="008F2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F2803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662E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Т.Н.Купилова</w:t>
      </w:r>
      <w:proofErr w:type="spellEnd"/>
      <w:r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экономики и планирования администрации Боготольского района,</w:t>
      </w:r>
    </w:p>
    <w:p w:rsidR="00161B6A" w:rsidRPr="00CD5715" w:rsidRDefault="00161B6A" w:rsidP="008F2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F2803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662E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Н.А.Цупель</w:t>
      </w:r>
      <w:proofErr w:type="spellEnd"/>
      <w:r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7274C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</w:t>
      </w:r>
      <w:r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E7274C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</w:t>
      </w:r>
      <w:r w:rsidR="00E7274C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муниципальной службы и организационной работы</w:t>
      </w:r>
      <w:r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Боготольского района</w:t>
      </w:r>
      <w:r w:rsidR="00E7274C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61B6A" w:rsidRPr="00CD5715" w:rsidRDefault="00161B6A" w:rsidP="008F2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F2803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662E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Е.В.Васькина</w:t>
      </w:r>
      <w:proofErr w:type="spellEnd"/>
      <w:r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руководитель управления образования администрации Боготольского района</w:t>
      </w:r>
      <w:r w:rsidR="00E7274C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945D3" w:rsidRPr="00CD5715" w:rsidRDefault="00161B6A" w:rsidP="008F2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F2803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662E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Л.Н.Ускова</w:t>
      </w:r>
      <w:proofErr w:type="spellEnd"/>
      <w:r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ведущий специалист управления образования администрации Боготольского района</w:t>
      </w:r>
      <w:r w:rsidR="0054037B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4037B" w:rsidRPr="00CD5715" w:rsidRDefault="0054037B" w:rsidP="008F2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CD5715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5715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Е.В.Отт</w:t>
      </w:r>
      <w:proofErr w:type="spellEnd"/>
      <w:r w:rsidR="00CD5715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Общественного совета по культуре</w:t>
      </w:r>
    </w:p>
    <w:p w:rsidR="0054037B" w:rsidRPr="0054037B" w:rsidRDefault="0054037B" w:rsidP="008F2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CD5715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</w:t>
      </w:r>
      <w:proofErr w:type="spellStart"/>
      <w:r w:rsidR="00CD5715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Денега</w:t>
      </w:r>
      <w:proofErr w:type="spellEnd"/>
      <w:r w:rsidR="00CD5715" w:rsidRPr="00CD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контрольно-счетного органа Боготольского района</w:t>
      </w:r>
    </w:p>
    <w:sectPr w:rsidR="0054037B" w:rsidRPr="0054037B" w:rsidSect="000C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7F"/>
    <w:rsid w:val="000373D0"/>
    <w:rsid w:val="000C626A"/>
    <w:rsid w:val="000D73B2"/>
    <w:rsid w:val="00110B5B"/>
    <w:rsid w:val="00141C0D"/>
    <w:rsid w:val="00161B6A"/>
    <w:rsid w:val="00222633"/>
    <w:rsid w:val="002D41C5"/>
    <w:rsid w:val="00377448"/>
    <w:rsid w:val="0054037B"/>
    <w:rsid w:val="00622164"/>
    <w:rsid w:val="00673A6F"/>
    <w:rsid w:val="00781D0F"/>
    <w:rsid w:val="007945D3"/>
    <w:rsid w:val="008B427F"/>
    <w:rsid w:val="008F2803"/>
    <w:rsid w:val="00915D28"/>
    <w:rsid w:val="009914EC"/>
    <w:rsid w:val="009E51C9"/>
    <w:rsid w:val="00A21A51"/>
    <w:rsid w:val="00AB0D82"/>
    <w:rsid w:val="00CD5715"/>
    <w:rsid w:val="00CD7DAE"/>
    <w:rsid w:val="00CF5B01"/>
    <w:rsid w:val="00E7274C"/>
    <w:rsid w:val="00EB0BD5"/>
    <w:rsid w:val="00ED662E"/>
    <w:rsid w:val="00EE10E1"/>
    <w:rsid w:val="00EF51F2"/>
    <w:rsid w:val="00F00FAD"/>
    <w:rsid w:val="00FD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27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00FAD"/>
  </w:style>
  <w:style w:type="paragraph" w:styleId="a5">
    <w:name w:val="Title"/>
    <w:basedOn w:val="a"/>
    <w:link w:val="a6"/>
    <w:qFormat/>
    <w:rsid w:val="00F00F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F00F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27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00FAD"/>
  </w:style>
  <w:style w:type="paragraph" w:styleId="a5">
    <w:name w:val="Title"/>
    <w:basedOn w:val="a"/>
    <w:link w:val="a6"/>
    <w:qFormat/>
    <w:rsid w:val="00F00F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F00F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FFE023003EB6589445C5459BF201D10D015499B2DDAFB999979798A90E2C388C61B1E2F9s5FCG" TargetMode="External"/><Relationship Id="rId13" Type="http://schemas.openxmlformats.org/officeDocument/2006/relationships/hyperlink" Target="consultantplus://offline/ref=54FFE023003EB6589445C5459BF201D10D015499B2DDAFB999979798A90E2C388C61B1E2F9s5FC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gotol-r.ru" TargetMode="External"/><Relationship Id="rId12" Type="http://schemas.openxmlformats.org/officeDocument/2006/relationships/hyperlink" Target="consultantplus://offline/ref=54FFE023003EB6589445C5459BF201D10D07549FB2D2AFB999979798A90E2C388C61B1E2FA587ED9sEFF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FFE023003EB6589445C5459BF201D10D005C98B1D3AFB999979798A90E2C388C61B1E0FB5Cs7F6G" TargetMode="External"/><Relationship Id="rId11" Type="http://schemas.openxmlformats.org/officeDocument/2006/relationships/hyperlink" Target="consultantplus://offline/ref=54FFE023003EB6589445C5459BF201D10D015499B2DDAFB999979798A90E2C388C61B1E2F9s5FC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FFE023003EB6589445C5459BF201D10D015494B9D4AFB999979798A90E2C388C61B1E2FA5Es7F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FFE023003EB6589445C5459BF201D10D015499B2DDAFB999979798A90E2C388C61B1E2F9s5FCG" TargetMode="External"/><Relationship Id="rId14" Type="http://schemas.openxmlformats.org/officeDocument/2006/relationships/hyperlink" Target="consultantplus://offline/ref=54FFE023003EB6589445C5459BF201D10D015E9DB7D6AFB999979798A9s0F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6652</Words>
  <Characters>37920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Кадровик</cp:lastModifiedBy>
  <cp:revision>17</cp:revision>
  <cp:lastPrinted>2015-12-01T02:41:00Z</cp:lastPrinted>
  <dcterms:created xsi:type="dcterms:W3CDTF">2015-11-26T03:07:00Z</dcterms:created>
  <dcterms:modified xsi:type="dcterms:W3CDTF">2015-12-01T03:36:00Z</dcterms:modified>
</cp:coreProperties>
</file>