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5" w:rsidRPr="002E0437" w:rsidRDefault="00C62765" w:rsidP="00C62765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4B320C64" wp14:editId="5A12474C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62765" w:rsidRPr="00D249D6" w:rsidRDefault="00C62765" w:rsidP="00C62765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C62765" w:rsidRPr="00D249D6" w:rsidRDefault="00C62765" w:rsidP="00C62765">
      <w:pPr>
        <w:tabs>
          <w:tab w:val="left" w:pos="540"/>
        </w:tabs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C62765" w:rsidRDefault="00C62765" w:rsidP="00C62765">
      <w:pPr>
        <w:jc w:val="center"/>
      </w:pPr>
    </w:p>
    <w:p w:rsidR="00C62765" w:rsidRDefault="00C62765" w:rsidP="00C6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2765" w:rsidRDefault="00C62765" w:rsidP="00C62765">
      <w:pPr>
        <w:jc w:val="center"/>
        <w:rPr>
          <w:b/>
          <w:sz w:val="32"/>
          <w:szCs w:val="32"/>
        </w:rPr>
      </w:pPr>
    </w:p>
    <w:p w:rsidR="00C62765" w:rsidRPr="00AB280E" w:rsidRDefault="00C62765" w:rsidP="00C62765">
      <w:pPr>
        <w:rPr>
          <w:b/>
          <w:sz w:val="28"/>
          <w:szCs w:val="28"/>
        </w:rPr>
      </w:pPr>
      <w:r w:rsidRPr="00AB280E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AB280E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AB280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B280E">
        <w:rPr>
          <w:sz w:val="28"/>
          <w:szCs w:val="28"/>
        </w:rPr>
        <w:t xml:space="preserve"> года</w:t>
      </w:r>
      <w:r w:rsidRPr="00AB280E">
        <w:rPr>
          <w:sz w:val="28"/>
          <w:szCs w:val="28"/>
        </w:rPr>
        <w:tab/>
      </w:r>
      <w:r w:rsidRPr="00AB280E">
        <w:rPr>
          <w:sz w:val="28"/>
          <w:szCs w:val="28"/>
        </w:rPr>
        <w:tab/>
      </w:r>
      <w:r w:rsidRPr="00AB28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80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374 </w:t>
      </w:r>
      <w:r w:rsidRPr="00AB280E">
        <w:rPr>
          <w:sz w:val="28"/>
          <w:szCs w:val="28"/>
        </w:rPr>
        <w:t xml:space="preserve">- </w:t>
      </w:r>
      <w:proofErr w:type="gramStart"/>
      <w:r w:rsidRPr="00AB280E">
        <w:rPr>
          <w:sz w:val="28"/>
          <w:szCs w:val="28"/>
        </w:rPr>
        <w:t>п</w:t>
      </w:r>
      <w:proofErr w:type="gramEnd"/>
    </w:p>
    <w:p w:rsidR="00C62765" w:rsidRPr="00AB280E" w:rsidRDefault="00C62765" w:rsidP="00C62765">
      <w:pPr>
        <w:jc w:val="both"/>
        <w:rPr>
          <w:sz w:val="28"/>
          <w:szCs w:val="28"/>
        </w:rPr>
      </w:pPr>
    </w:p>
    <w:p w:rsidR="00C62765" w:rsidRDefault="00C62765" w:rsidP="00C62765">
      <w:pPr>
        <w:jc w:val="both"/>
      </w:pPr>
    </w:p>
    <w:p w:rsidR="00C62765" w:rsidRPr="00970FFA" w:rsidRDefault="00C62765" w:rsidP="00C62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на 2016-2018 годы»</w:t>
      </w:r>
    </w:p>
    <w:p w:rsidR="00C62765" w:rsidRPr="00AB280E" w:rsidRDefault="00C62765" w:rsidP="00C62765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C62765" w:rsidRDefault="00C62765" w:rsidP="00C62765">
      <w:pPr>
        <w:pStyle w:val="ConsNormal"/>
        <w:ind w:right="0" w:firstLine="0"/>
        <w:jc w:val="both"/>
        <w:rPr>
          <w:sz w:val="28"/>
        </w:rPr>
      </w:pPr>
    </w:p>
    <w:p w:rsidR="00C62765" w:rsidRPr="00AB280E" w:rsidRDefault="00C62765" w:rsidP="00C627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91E5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179 Бюджетного кодекса Российской Федерации, со статьей 30 </w:t>
      </w:r>
      <w:r w:rsidRPr="00AB280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B2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80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AB28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765" w:rsidRDefault="00C62765" w:rsidP="00C62765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A469C">
        <w:rPr>
          <w:rFonts w:ascii="Times New Roman" w:hAnsi="Times New Roman"/>
          <w:sz w:val="28"/>
          <w:szCs w:val="28"/>
        </w:rPr>
        <w:t>ПОСТАНОВЛЯЮ:</w:t>
      </w:r>
    </w:p>
    <w:p w:rsidR="00C62765" w:rsidRDefault="00C62765" w:rsidP="00C62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80E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на 2016-2018 годы» согласно приложению.</w:t>
      </w:r>
    </w:p>
    <w:p w:rsidR="00C62765" w:rsidRPr="00AB280E" w:rsidRDefault="00C62765" w:rsidP="00C627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Pr="00AB280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 </w:t>
      </w:r>
      <w:r w:rsidRPr="00AB280E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B280E">
        <w:rPr>
          <w:sz w:val="28"/>
          <w:szCs w:val="28"/>
        </w:rPr>
        <w:t>Боготольского</w:t>
      </w:r>
      <w:proofErr w:type="spellEnd"/>
      <w:r w:rsidRPr="00AB280E">
        <w:rPr>
          <w:sz w:val="28"/>
          <w:szCs w:val="28"/>
        </w:rPr>
        <w:t xml:space="preserve"> района в сети Интернет </w:t>
      </w:r>
      <w:r>
        <w:rPr>
          <w:sz w:val="28"/>
          <w:szCs w:val="28"/>
        </w:rPr>
        <w:t>(</w:t>
      </w:r>
      <w:r w:rsidRPr="00D12081">
        <w:rPr>
          <w:sz w:val="28"/>
          <w:szCs w:val="28"/>
        </w:rPr>
        <w:t>http://bogotol-r.ru/</w:t>
      </w:r>
      <w:r>
        <w:rPr>
          <w:sz w:val="28"/>
          <w:szCs w:val="28"/>
        </w:rPr>
        <w:t>).</w:t>
      </w:r>
    </w:p>
    <w:p w:rsidR="00C62765" w:rsidRPr="00AB280E" w:rsidRDefault="00C62765" w:rsidP="00C627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B2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2765" w:rsidRPr="00AB280E" w:rsidRDefault="00C62765" w:rsidP="00C627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280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</w:t>
      </w:r>
      <w:r w:rsidRPr="00AB280E">
        <w:rPr>
          <w:sz w:val="28"/>
          <w:szCs w:val="28"/>
        </w:rPr>
        <w:t>д</w:t>
      </w:r>
      <w:r>
        <w:rPr>
          <w:sz w:val="28"/>
          <w:szCs w:val="28"/>
        </w:rPr>
        <w:t>ень,</w:t>
      </w:r>
      <w:r w:rsidRPr="00AB280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за днем его официального опубликования, но не ранее 01 января 2016 года.</w:t>
      </w:r>
    </w:p>
    <w:p w:rsidR="00C62765" w:rsidRDefault="00C62765" w:rsidP="00C62765">
      <w:pPr>
        <w:ind w:right="-5"/>
        <w:jc w:val="both"/>
        <w:rPr>
          <w:sz w:val="28"/>
          <w:szCs w:val="28"/>
        </w:rPr>
      </w:pPr>
    </w:p>
    <w:p w:rsidR="00C62765" w:rsidRPr="00A91D8E" w:rsidRDefault="00C62765" w:rsidP="00C62765">
      <w:pPr>
        <w:ind w:right="-5"/>
        <w:jc w:val="both"/>
        <w:rPr>
          <w:sz w:val="28"/>
          <w:szCs w:val="28"/>
        </w:rPr>
      </w:pPr>
    </w:p>
    <w:p w:rsidR="00C62765" w:rsidRPr="00A91D8E" w:rsidRDefault="00C62765" w:rsidP="00C62765">
      <w:pPr>
        <w:rPr>
          <w:sz w:val="28"/>
          <w:szCs w:val="28"/>
        </w:rPr>
      </w:pPr>
      <w:r w:rsidRPr="00A91D8E">
        <w:rPr>
          <w:sz w:val="28"/>
          <w:szCs w:val="28"/>
        </w:rPr>
        <w:t xml:space="preserve">Глава администрации </w:t>
      </w:r>
    </w:p>
    <w:p w:rsidR="00C62765" w:rsidRDefault="00C62765" w:rsidP="00C62765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1D8E">
        <w:rPr>
          <w:sz w:val="28"/>
          <w:szCs w:val="28"/>
        </w:rPr>
        <w:tab/>
      </w:r>
      <w:r w:rsidRPr="00A91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91D8E">
        <w:rPr>
          <w:sz w:val="28"/>
          <w:szCs w:val="28"/>
        </w:rPr>
        <w:t>Н.В.Красько</w:t>
      </w:r>
      <w:proofErr w:type="spellEnd"/>
    </w:p>
    <w:p w:rsidR="008B3877" w:rsidRDefault="008B3877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/>
    <w:p w:rsidR="00C62765" w:rsidRDefault="00C62765" w:rsidP="00C62765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C62765" w:rsidRDefault="00C62765" w:rsidP="00C62765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C62765" w:rsidRPr="009237C1" w:rsidRDefault="00C62765" w:rsidP="00C62765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9237C1">
        <w:rPr>
          <w:bCs/>
          <w:sz w:val="28"/>
          <w:szCs w:val="28"/>
        </w:rPr>
        <w:lastRenderedPageBreak/>
        <w:t>Приложение</w:t>
      </w:r>
    </w:p>
    <w:p w:rsidR="00C62765" w:rsidRPr="009237C1" w:rsidRDefault="00C62765" w:rsidP="00C62765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9237C1">
        <w:rPr>
          <w:bCs/>
          <w:sz w:val="28"/>
          <w:szCs w:val="28"/>
        </w:rPr>
        <w:t>к постановлению администрации</w:t>
      </w:r>
    </w:p>
    <w:p w:rsidR="00C62765" w:rsidRPr="009237C1" w:rsidRDefault="00C62765" w:rsidP="00C62765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proofErr w:type="spellStart"/>
      <w:r w:rsidRPr="009237C1">
        <w:rPr>
          <w:bCs/>
          <w:sz w:val="28"/>
          <w:szCs w:val="28"/>
        </w:rPr>
        <w:t>Боготольского</w:t>
      </w:r>
      <w:proofErr w:type="spellEnd"/>
      <w:r w:rsidRPr="009237C1">
        <w:rPr>
          <w:bCs/>
          <w:sz w:val="28"/>
          <w:szCs w:val="28"/>
        </w:rPr>
        <w:t xml:space="preserve"> района</w:t>
      </w:r>
    </w:p>
    <w:p w:rsidR="00C62765" w:rsidRPr="009237C1" w:rsidRDefault="00C62765" w:rsidP="00C62765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9237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14.07.20015 г.</w:t>
      </w:r>
      <w:r w:rsidRPr="009237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374-п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2765" w:rsidRPr="009237C1" w:rsidRDefault="00C62765" w:rsidP="00C627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2765" w:rsidRPr="009237C1" w:rsidRDefault="00C62765" w:rsidP="00C62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7C1">
        <w:rPr>
          <w:b/>
          <w:bCs/>
          <w:sz w:val="28"/>
          <w:szCs w:val="28"/>
        </w:rPr>
        <w:t>Муниципальная программа</w:t>
      </w:r>
    </w:p>
    <w:p w:rsidR="00C62765" w:rsidRDefault="00C62765" w:rsidP="00C62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7C1">
        <w:rPr>
          <w:b/>
          <w:bCs/>
          <w:sz w:val="28"/>
          <w:szCs w:val="28"/>
        </w:rPr>
        <w:t xml:space="preserve">«Обращение с отходами на территории </w:t>
      </w:r>
      <w:proofErr w:type="spellStart"/>
      <w:r w:rsidRPr="009237C1">
        <w:rPr>
          <w:b/>
          <w:bCs/>
          <w:sz w:val="28"/>
          <w:szCs w:val="28"/>
        </w:rPr>
        <w:t>Боготольского</w:t>
      </w:r>
      <w:proofErr w:type="spellEnd"/>
      <w:r w:rsidRPr="009237C1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7C1">
        <w:rPr>
          <w:b/>
          <w:bCs/>
          <w:sz w:val="28"/>
          <w:szCs w:val="28"/>
        </w:rPr>
        <w:t>на 2016-2018 годы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765" w:rsidRPr="009237C1" w:rsidRDefault="00C62765" w:rsidP="00C627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37C1">
        <w:rPr>
          <w:sz w:val="28"/>
          <w:szCs w:val="28"/>
        </w:rPr>
        <w:t>1.Паспорт программы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149"/>
      </w:tblGrid>
      <w:tr w:rsidR="00C62765" w:rsidRPr="009237C1" w:rsidTr="00D718F3">
        <w:trPr>
          <w:trHeight w:val="1094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r w:rsidRPr="009237C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237C1">
              <w:rPr>
                <w:bCs/>
                <w:sz w:val="28"/>
                <w:szCs w:val="28"/>
              </w:rPr>
              <w:t>Муниципальная программа</w:t>
            </w:r>
          </w:p>
          <w:p w:rsidR="00C62765" w:rsidRPr="009237C1" w:rsidRDefault="00C62765" w:rsidP="00D718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bCs/>
              </w:rPr>
              <w:t xml:space="preserve">«Обращение с отходами на территории </w:t>
            </w:r>
            <w:proofErr w:type="spellStart"/>
            <w:r w:rsidRPr="009237C1">
              <w:rPr>
                <w:rFonts w:ascii="Times New Roman" w:hAnsi="Times New Roman" w:cs="Times New Roman"/>
                <w:bCs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  <w:bCs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9237C1">
              <w:rPr>
                <w:rFonts w:ascii="Times New Roman" w:hAnsi="Times New Roman" w:cs="Times New Roman"/>
                <w:bCs/>
              </w:rPr>
              <w:t xml:space="preserve"> на 2016-2018 годы</w:t>
            </w:r>
            <w:r>
              <w:rPr>
                <w:rFonts w:ascii="Times New Roman" w:hAnsi="Times New Roman" w:cs="Times New Roman"/>
                <w:bCs/>
              </w:rPr>
              <w:t xml:space="preserve"> (далее – Программа)</w:t>
            </w:r>
          </w:p>
        </w:tc>
      </w:tr>
      <w:tr w:rsidR="00C62765" w:rsidRPr="009237C1" w:rsidTr="00D718F3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муниципальной п</w:t>
            </w:r>
            <w:r w:rsidRPr="009237C1">
              <w:rPr>
                <w:sz w:val="28"/>
                <w:szCs w:val="28"/>
              </w:rPr>
              <w:t>рограммы</w:t>
            </w:r>
          </w:p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37C1">
              <w:rPr>
                <w:rFonts w:ascii="Times New Roman" w:hAnsi="Times New Roman" w:cs="Times New Roman"/>
              </w:rPr>
              <w:t>татья 179 Бюджетного кодекса Российской Федерации</w:t>
            </w:r>
            <w:r>
              <w:rPr>
                <w:rFonts w:ascii="Times New Roman" w:hAnsi="Times New Roman" w:cs="Times New Roman"/>
              </w:rPr>
              <w:t>,</w:t>
            </w:r>
            <w:r w:rsidRPr="009237C1">
              <w:rPr>
                <w:rFonts w:ascii="Times New Roman" w:hAnsi="Times New Roman" w:cs="Times New Roman"/>
              </w:rPr>
              <w:t xml:space="preserve"> Постановление администрации </w:t>
            </w:r>
            <w:proofErr w:type="spellStart"/>
            <w:r w:rsidRPr="009237C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9237C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района Красноярского края, их формировании и реализации»</w:t>
            </w:r>
          </w:p>
        </w:tc>
      </w:tr>
      <w:tr w:rsidR="00C62765" w:rsidRPr="009237C1" w:rsidTr="00D718F3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</w:t>
            </w:r>
            <w:r w:rsidRPr="009237C1">
              <w:rPr>
                <w:sz w:val="28"/>
                <w:szCs w:val="28"/>
              </w:rPr>
              <w:t>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237C1">
              <w:rPr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– отдел по безопасности территории</w:t>
            </w:r>
          </w:p>
        </w:tc>
      </w:tr>
      <w:tr w:rsidR="00C62765" w:rsidRPr="009237C1" w:rsidTr="00D718F3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8A6283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8A6283">
              <w:rPr>
                <w:rFonts w:ascii="Times New Roman" w:hAnsi="Times New Roman" w:cs="Times New Roman"/>
              </w:rPr>
              <w:t>Перечень подпрограм</w:t>
            </w:r>
            <w:r>
              <w:rPr>
                <w:rFonts w:ascii="Times New Roman" w:hAnsi="Times New Roman" w:cs="Times New Roman"/>
              </w:rPr>
              <w:t>м</w:t>
            </w:r>
            <w:r w:rsidRPr="008A6283">
              <w:rPr>
                <w:rFonts w:ascii="Times New Roman" w:hAnsi="Times New Roman" w:cs="Times New Roman"/>
              </w:rPr>
              <w:t xml:space="preserve"> и отдельных мероприятий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62765" w:rsidRPr="009237C1" w:rsidTr="00D718F3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п</w:t>
            </w:r>
            <w:r w:rsidRPr="009237C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C62765" w:rsidRPr="009237C1" w:rsidTr="00D718F3">
        <w:trPr>
          <w:trHeight w:val="1018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7C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9237C1">
              <w:rPr>
                <w:sz w:val="28"/>
                <w:szCs w:val="28"/>
              </w:rPr>
              <w:t xml:space="preserve">овершенствование системы обращения с отходами производства и потребления на территории </w:t>
            </w:r>
            <w:proofErr w:type="spellStart"/>
            <w:r w:rsidRPr="009237C1">
              <w:rPr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sz w:val="28"/>
                <w:szCs w:val="28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C62765" w:rsidRPr="009237C1" w:rsidRDefault="00C62765" w:rsidP="00D718F3">
            <w:pPr>
              <w:rPr>
                <w:sz w:val="28"/>
                <w:szCs w:val="28"/>
              </w:rPr>
            </w:pPr>
            <w:r>
              <w:rPr>
                <w:rStyle w:val="spfo1"/>
                <w:sz w:val="28"/>
                <w:szCs w:val="28"/>
              </w:rPr>
              <w:t>2</w:t>
            </w:r>
            <w:r w:rsidRPr="006836C4">
              <w:rPr>
                <w:rStyle w:val="spfo1"/>
                <w:sz w:val="28"/>
                <w:szCs w:val="28"/>
              </w:rPr>
              <w:t>.Формирование экологической культуры населения.</w:t>
            </w:r>
          </w:p>
        </w:tc>
      </w:tr>
      <w:tr w:rsidR="00C62765" w:rsidRPr="009237C1" w:rsidTr="00D718F3">
        <w:trPr>
          <w:trHeight w:val="12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Pr="009237C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237C1">
              <w:rPr>
                <w:rFonts w:ascii="Times New Roman" w:hAnsi="Times New Roman" w:cs="Times New Roman"/>
                <w:color w:val="000000"/>
              </w:rPr>
              <w:t>2016-2018 годы</w:t>
            </w:r>
          </w:p>
        </w:tc>
      </w:tr>
      <w:tr w:rsidR="00C62765" w:rsidRPr="009237C1" w:rsidTr="00D718F3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Pr="009237C1">
              <w:rPr>
                <w:rFonts w:ascii="Times New Roman" w:hAnsi="Times New Roman" w:cs="Times New Roman"/>
              </w:rPr>
              <w:lastRenderedPageBreak/>
              <w:t>результативности</w:t>
            </w:r>
            <w:r w:rsidRPr="009237C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lastRenderedPageBreak/>
              <w:t xml:space="preserve">-обеспеченность современной системой сбора и вывоза </w:t>
            </w:r>
            <w:r>
              <w:rPr>
                <w:sz w:val="28"/>
                <w:szCs w:val="28"/>
              </w:rPr>
              <w:t>Т</w:t>
            </w:r>
            <w:r w:rsidRPr="009237C1">
              <w:rPr>
                <w:sz w:val="28"/>
                <w:szCs w:val="28"/>
              </w:rPr>
              <w:t>КО – 8 сельсоветов</w:t>
            </w:r>
            <w:r>
              <w:rPr>
                <w:sz w:val="28"/>
                <w:szCs w:val="28"/>
              </w:rPr>
              <w:t xml:space="preserve"> (за весь период программы);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оборудованных контейнерных площадок – </w:t>
            </w:r>
            <w:r>
              <w:rPr>
                <w:sz w:val="28"/>
                <w:szCs w:val="28"/>
              </w:rPr>
              <w:t>15</w:t>
            </w:r>
            <w:r w:rsidRPr="009237C1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lastRenderedPageBreak/>
              <w:t>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-количество установленных знаков/указателей проезда к площадкам временного накопления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отсыпанных подъездных путей к площадкам временного накопления отходов </w:t>
            </w:r>
            <w:r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(за весь период программы)</w:t>
            </w:r>
            <w:r w:rsidRPr="009237C1">
              <w:rPr>
                <w:sz w:val="28"/>
                <w:szCs w:val="28"/>
              </w:rPr>
              <w:t>;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-ликвидация несанкционированных свалок</w:t>
            </w:r>
            <w:r>
              <w:rPr>
                <w:sz w:val="28"/>
                <w:szCs w:val="28"/>
              </w:rPr>
              <w:t xml:space="preserve"> – 80% (за весь период программы);</w:t>
            </w:r>
          </w:p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количество  </w:t>
            </w:r>
            <w:r w:rsidRPr="009237C1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нных</w:t>
            </w:r>
            <w:r w:rsidRPr="009237C1">
              <w:rPr>
                <w:rFonts w:ascii="Times New Roman" w:hAnsi="Times New Roman" w:cs="Times New Roman"/>
              </w:rPr>
              <w:t xml:space="preserve"> сезонных уборок </w:t>
            </w:r>
            <w:r>
              <w:rPr>
                <w:rFonts w:ascii="Times New Roman" w:hAnsi="Times New Roman" w:cs="Times New Roman"/>
              </w:rPr>
              <w:t>–</w:t>
            </w:r>
            <w:r w:rsidRPr="009237C1">
              <w:rPr>
                <w:rFonts w:ascii="Times New Roman" w:hAnsi="Times New Roman" w:cs="Times New Roman"/>
              </w:rPr>
              <w:t xml:space="preserve"> 37</w:t>
            </w:r>
            <w:r>
              <w:rPr>
                <w:rFonts w:ascii="Times New Roman" w:hAnsi="Times New Roman" w:cs="Times New Roman"/>
              </w:rPr>
              <w:t xml:space="preserve"> (ежегодно)</w:t>
            </w:r>
            <w:r w:rsidRPr="009237C1">
              <w:rPr>
                <w:rFonts w:ascii="Times New Roman" w:hAnsi="Times New Roman" w:cs="Times New Roman"/>
              </w:rPr>
              <w:t>;</w:t>
            </w:r>
          </w:p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количество саженцев, посаженных в рамках озеленения населенных пунктов </w:t>
            </w:r>
            <w:r w:rsidRPr="009237C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80 (ежегодно)</w:t>
            </w:r>
            <w:r w:rsidRPr="009237C1">
              <w:rPr>
                <w:rFonts w:ascii="Times New Roman" w:hAnsi="Times New Roman" w:cs="Times New Roman"/>
              </w:rPr>
              <w:t>.</w:t>
            </w:r>
          </w:p>
        </w:tc>
      </w:tr>
      <w:tr w:rsidR="00C62765" w:rsidRPr="009237C1" w:rsidTr="00D718F3">
        <w:trPr>
          <w:trHeight w:val="1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Ресурсное обеспечение п</w:t>
            </w:r>
            <w:r w:rsidRPr="000675DA">
              <w:rPr>
                <w:rFonts w:ascii="Times New Roman" w:hAnsi="Times New Roman"/>
                <w:lang w:eastAsia="ru-RU"/>
              </w:rPr>
              <w:t>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Общий объем финансирования программы составит 558,</w:t>
            </w:r>
            <w:r>
              <w:rPr>
                <w:sz w:val="28"/>
                <w:szCs w:val="28"/>
              </w:rPr>
              <w:t>0</w:t>
            </w:r>
            <w:r w:rsidRPr="009237C1">
              <w:rPr>
                <w:sz w:val="28"/>
                <w:szCs w:val="28"/>
              </w:rPr>
              <w:t xml:space="preserve"> тыс. рублей, в том числе: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 2016 году – 186,0 тыс. рублей, в т. ч.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краевой бюджет - 0 тыс. рублей,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186,</w:t>
            </w:r>
            <w:r w:rsidRPr="009237C1">
              <w:rPr>
                <w:sz w:val="28"/>
                <w:szCs w:val="28"/>
              </w:rPr>
              <w:t xml:space="preserve">0 </w:t>
            </w:r>
            <w:proofErr w:type="spellStart"/>
            <w:r w:rsidRPr="009237C1">
              <w:rPr>
                <w:sz w:val="28"/>
                <w:szCs w:val="28"/>
              </w:rPr>
              <w:t>тыс</w:t>
            </w:r>
            <w:proofErr w:type="gramStart"/>
            <w:r w:rsidRPr="009237C1">
              <w:rPr>
                <w:sz w:val="28"/>
                <w:szCs w:val="28"/>
              </w:rPr>
              <w:t>.р</w:t>
            </w:r>
            <w:proofErr w:type="gramEnd"/>
            <w:r w:rsidRPr="009237C1">
              <w:rPr>
                <w:sz w:val="28"/>
                <w:szCs w:val="28"/>
              </w:rPr>
              <w:t>ублей</w:t>
            </w:r>
            <w:proofErr w:type="spellEnd"/>
            <w:r w:rsidRPr="009237C1">
              <w:rPr>
                <w:sz w:val="28"/>
                <w:szCs w:val="28"/>
              </w:rPr>
              <w:t>,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рублей;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2017 году – 186,0 тыс. рублей, в т. ч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краевой бюджет - 0 тыс. рублей,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местный бюджет – 186,0 </w:t>
            </w:r>
            <w:proofErr w:type="spellStart"/>
            <w:r w:rsidRPr="009237C1">
              <w:rPr>
                <w:sz w:val="28"/>
                <w:szCs w:val="28"/>
              </w:rPr>
              <w:t>тыс</w:t>
            </w:r>
            <w:proofErr w:type="gramStart"/>
            <w:r w:rsidRPr="009237C1">
              <w:rPr>
                <w:sz w:val="28"/>
                <w:szCs w:val="28"/>
              </w:rPr>
              <w:t>.р</w:t>
            </w:r>
            <w:proofErr w:type="gramEnd"/>
            <w:r w:rsidRPr="009237C1">
              <w:rPr>
                <w:sz w:val="28"/>
                <w:szCs w:val="28"/>
              </w:rPr>
              <w:t>ублей</w:t>
            </w:r>
            <w:proofErr w:type="spellEnd"/>
            <w:r w:rsidRPr="009237C1">
              <w:rPr>
                <w:sz w:val="28"/>
                <w:szCs w:val="28"/>
              </w:rPr>
              <w:t>,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рублей.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2018 году – 186,0 тыс. рублей, в т. ч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краевой бюджет - 0 тыс. рублей,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местный бюджет – 186,0 </w:t>
            </w:r>
            <w:proofErr w:type="spellStart"/>
            <w:r w:rsidRPr="009237C1">
              <w:rPr>
                <w:sz w:val="28"/>
                <w:szCs w:val="28"/>
              </w:rPr>
              <w:t>тыс</w:t>
            </w:r>
            <w:proofErr w:type="gramStart"/>
            <w:r w:rsidRPr="009237C1">
              <w:rPr>
                <w:sz w:val="28"/>
                <w:szCs w:val="28"/>
              </w:rPr>
              <w:t>.р</w:t>
            </w:r>
            <w:proofErr w:type="gramEnd"/>
            <w:r w:rsidRPr="009237C1">
              <w:rPr>
                <w:sz w:val="28"/>
                <w:szCs w:val="28"/>
              </w:rPr>
              <w:t>ублей</w:t>
            </w:r>
            <w:proofErr w:type="spellEnd"/>
            <w:r w:rsidRPr="009237C1">
              <w:rPr>
                <w:sz w:val="28"/>
                <w:szCs w:val="28"/>
              </w:rPr>
              <w:t>,</w:t>
            </w:r>
          </w:p>
          <w:p w:rsidR="00C62765" w:rsidRPr="009237C1" w:rsidRDefault="00C62765" w:rsidP="00D718F3">
            <w:pPr>
              <w:pStyle w:val="a5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рублей.</w:t>
            </w:r>
          </w:p>
        </w:tc>
      </w:tr>
    </w:tbl>
    <w:p w:rsidR="00C62765" w:rsidRPr="009237C1" w:rsidRDefault="00C62765" w:rsidP="00C627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765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237C1">
        <w:rPr>
          <w:sz w:val="28"/>
          <w:szCs w:val="28"/>
        </w:rPr>
        <w:t>2.</w:t>
      </w:r>
      <w:r>
        <w:rPr>
          <w:sz w:val="28"/>
          <w:szCs w:val="28"/>
        </w:rPr>
        <w:t>Основные разделы программы</w:t>
      </w:r>
    </w:p>
    <w:p w:rsidR="00C62765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2.1.Постановка общерайонной проблемы и обоснования необходимости разработки программы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C62765" w:rsidRDefault="00C62765" w:rsidP="00C62765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C62765" w:rsidRPr="00B73573" w:rsidRDefault="00C62765" w:rsidP="00C62765">
      <w:pPr>
        <w:ind w:firstLine="708"/>
        <w:jc w:val="both"/>
        <w:rPr>
          <w:sz w:val="28"/>
          <w:szCs w:val="28"/>
        </w:rPr>
      </w:pPr>
      <w:r w:rsidRPr="00B73573">
        <w:rPr>
          <w:sz w:val="28"/>
          <w:szCs w:val="28"/>
        </w:rPr>
        <w:lastRenderedPageBreak/>
        <w:t xml:space="preserve">Площадь территории </w:t>
      </w:r>
      <w:proofErr w:type="spellStart"/>
      <w:r w:rsidRPr="00B73573">
        <w:rPr>
          <w:sz w:val="28"/>
          <w:szCs w:val="28"/>
        </w:rPr>
        <w:t>Боготольского</w:t>
      </w:r>
      <w:proofErr w:type="spellEnd"/>
      <w:r w:rsidRPr="00B73573">
        <w:rPr>
          <w:sz w:val="28"/>
          <w:szCs w:val="28"/>
        </w:rPr>
        <w:t xml:space="preserve"> района – 292158 га. Район образуют 8 сельсоветов, в состав которых входит 38 населенны</w:t>
      </w:r>
      <w:r>
        <w:rPr>
          <w:sz w:val="28"/>
          <w:szCs w:val="28"/>
        </w:rPr>
        <w:t>х</w:t>
      </w:r>
      <w:r w:rsidRPr="00B7357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B73573">
        <w:rPr>
          <w:sz w:val="28"/>
          <w:szCs w:val="28"/>
        </w:rPr>
        <w:t>. Население - около 10384 человек.</w:t>
      </w:r>
    </w:p>
    <w:p w:rsidR="00C62765" w:rsidRPr="009237C1" w:rsidRDefault="00C62765" w:rsidP="00C62765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Экологические проблемы </w:t>
      </w:r>
      <w:proofErr w:type="spellStart"/>
      <w:r w:rsidRPr="009237C1">
        <w:rPr>
          <w:rStyle w:val="spfo1"/>
          <w:sz w:val="28"/>
          <w:szCs w:val="28"/>
        </w:rPr>
        <w:t>Боготольского</w:t>
      </w:r>
      <w:proofErr w:type="spellEnd"/>
      <w:r w:rsidRPr="009237C1">
        <w:rPr>
          <w:rStyle w:val="spfo1"/>
          <w:sz w:val="28"/>
          <w:szCs w:val="28"/>
        </w:rPr>
        <w:t xml:space="preserve"> муниципального района типичны для многих районов. К их числу относится нерешенн</w:t>
      </w:r>
      <w:r>
        <w:rPr>
          <w:rStyle w:val="spfo1"/>
          <w:sz w:val="28"/>
          <w:szCs w:val="28"/>
        </w:rPr>
        <w:t>ы</w:t>
      </w:r>
      <w:r w:rsidRPr="009237C1">
        <w:rPr>
          <w:rStyle w:val="spfo1"/>
          <w:sz w:val="28"/>
          <w:szCs w:val="28"/>
        </w:rPr>
        <w:t>е проблемы утилизации отходов производства и потребления, загрязнение территорий несанкционированными свалками.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 </w:t>
      </w:r>
    </w:p>
    <w:p w:rsidR="00C62765" w:rsidRPr="009237C1" w:rsidRDefault="00C62765" w:rsidP="00C62765">
      <w:pPr>
        <w:pStyle w:val="tekstob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Основными проблемами обращения с отходами производства и потребления на территории района являются:</w:t>
      </w:r>
    </w:p>
    <w:p w:rsidR="00C62765" w:rsidRPr="009237C1" w:rsidRDefault="00C62765" w:rsidP="00C62765">
      <w:pPr>
        <w:pStyle w:val="tekstob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C62765" w:rsidRPr="009237C1" w:rsidRDefault="00C62765" w:rsidP="00C62765">
      <w:pPr>
        <w:pStyle w:val="tekstob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C62765" w:rsidRPr="009237C1" w:rsidRDefault="00C62765" w:rsidP="00C62765">
      <w:pPr>
        <w:pStyle w:val="tekstob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-отсутствие селективного сбора отходов потребления и производства на местах их первоначального образования;</w:t>
      </w:r>
    </w:p>
    <w:p w:rsidR="00C62765" w:rsidRDefault="00C62765" w:rsidP="00C62765">
      <w:pPr>
        <w:pStyle w:val="tekstob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7C1">
        <w:rPr>
          <w:sz w:val="28"/>
          <w:szCs w:val="28"/>
        </w:rPr>
        <w:t>отсутствие полигона ТБО.</w:t>
      </w:r>
    </w:p>
    <w:p w:rsidR="00C62765" w:rsidRPr="009237C1" w:rsidRDefault="00C62765" w:rsidP="00C62765">
      <w:pPr>
        <w:pStyle w:val="tekstob"/>
        <w:spacing w:before="0" w:beforeAutospacing="0" w:after="200" w:afterAutospacing="0"/>
        <w:ind w:firstLine="709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C62765" w:rsidRPr="009237C1" w:rsidRDefault="00C62765" w:rsidP="00C62765">
      <w:pPr>
        <w:ind w:firstLine="709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В настоящее время в </w:t>
      </w:r>
      <w:proofErr w:type="spellStart"/>
      <w:r w:rsidRPr="009237C1">
        <w:rPr>
          <w:rStyle w:val="spfo1"/>
          <w:sz w:val="28"/>
          <w:szCs w:val="28"/>
        </w:rPr>
        <w:t>Боготольском</w:t>
      </w:r>
      <w:proofErr w:type="spellEnd"/>
      <w:r w:rsidRPr="009237C1">
        <w:rPr>
          <w:rStyle w:val="spfo1"/>
          <w:sz w:val="28"/>
          <w:szCs w:val="28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9237C1">
        <w:rPr>
          <w:rStyle w:val="spfo1"/>
          <w:sz w:val="28"/>
          <w:szCs w:val="28"/>
        </w:rPr>
        <w:t>которая</w:t>
      </w:r>
      <w:proofErr w:type="gramEnd"/>
      <w:r w:rsidRPr="009237C1">
        <w:rPr>
          <w:rStyle w:val="spfo1"/>
          <w:sz w:val="28"/>
          <w:szCs w:val="28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9237C1">
        <w:rPr>
          <w:rStyle w:val="spfo1"/>
          <w:sz w:val="28"/>
          <w:szCs w:val="28"/>
        </w:rPr>
        <w:t>захораниваемых</w:t>
      </w:r>
      <w:proofErr w:type="spellEnd"/>
      <w:r w:rsidRPr="009237C1">
        <w:rPr>
          <w:rStyle w:val="spfo1"/>
          <w:sz w:val="28"/>
          <w:szCs w:val="28"/>
        </w:rPr>
        <w:t xml:space="preserve"> отходов и крупногабаритного мусора на полигоне.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9237C1">
        <w:rPr>
          <w:rStyle w:val="spfo1"/>
          <w:sz w:val="28"/>
          <w:szCs w:val="28"/>
        </w:rPr>
        <w:t>Боготольского</w:t>
      </w:r>
      <w:proofErr w:type="spellEnd"/>
      <w:r w:rsidRPr="009237C1">
        <w:rPr>
          <w:rStyle w:val="spfo1"/>
          <w:sz w:val="28"/>
          <w:szCs w:val="28"/>
        </w:rPr>
        <w:t xml:space="preserve"> района остается довольно </w:t>
      </w:r>
      <w:r w:rsidRPr="009237C1">
        <w:rPr>
          <w:rStyle w:val="spfo1"/>
          <w:sz w:val="28"/>
          <w:szCs w:val="28"/>
        </w:rPr>
        <w:lastRenderedPageBreak/>
        <w:t>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62765" w:rsidRDefault="00C62765" w:rsidP="00C62765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9237C1">
        <w:rPr>
          <w:rStyle w:val="spfo1"/>
          <w:sz w:val="28"/>
          <w:szCs w:val="28"/>
        </w:rPr>
        <w:t>Боготольского</w:t>
      </w:r>
      <w:proofErr w:type="spellEnd"/>
      <w:r w:rsidRPr="009237C1">
        <w:rPr>
          <w:rStyle w:val="spfo1"/>
          <w:sz w:val="28"/>
          <w:szCs w:val="28"/>
        </w:rPr>
        <w:t xml:space="preserve"> муниципального </w:t>
      </w:r>
      <w:r>
        <w:rPr>
          <w:rStyle w:val="spfo1"/>
          <w:sz w:val="28"/>
          <w:szCs w:val="28"/>
        </w:rPr>
        <w:t>образования</w:t>
      </w:r>
      <w:r w:rsidRPr="009237C1">
        <w:rPr>
          <w:rStyle w:val="spfo1"/>
          <w:sz w:val="28"/>
          <w:szCs w:val="28"/>
        </w:rPr>
        <w:t xml:space="preserve">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"</w:t>
      </w:r>
      <w:r w:rsidRPr="009237C1">
        <w:rPr>
          <w:bCs/>
          <w:sz w:val="28"/>
          <w:szCs w:val="28"/>
        </w:rPr>
        <w:t xml:space="preserve">Обращение с отходами на территории </w:t>
      </w:r>
      <w:proofErr w:type="spellStart"/>
      <w:r w:rsidRPr="009237C1">
        <w:rPr>
          <w:bCs/>
          <w:sz w:val="28"/>
          <w:szCs w:val="28"/>
        </w:rPr>
        <w:t>Боготольского</w:t>
      </w:r>
      <w:proofErr w:type="spellEnd"/>
      <w:r w:rsidRPr="009237C1">
        <w:rPr>
          <w:bCs/>
          <w:sz w:val="28"/>
          <w:szCs w:val="28"/>
        </w:rPr>
        <w:t xml:space="preserve"> района на 2016-2018 годы»</w:t>
      </w:r>
      <w:r w:rsidRPr="009237C1">
        <w:rPr>
          <w:rStyle w:val="spfo1"/>
          <w:sz w:val="28"/>
          <w:szCs w:val="28"/>
        </w:rPr>
        <w:t>".</w:t>
      </w:r>
    </w:p>
    <w:p w:rsidR="00C62765" w:rsidRDefault="00C62765" w:rsidP="00C62765">
      <w:pPr>
        <w:ind w:firstLine="708"/>
        <w:jc w:val="both"/>
        <w:rPr>
          <w:rStyle w:val="spfo1"/>
          <w:sz w:val="28"/>
          <w:szCs w:val="28"/>
        </w:rPr>
      </w:pPr>
    </w:p>
    <w:p w:rsidR="00C62765" w:rsidRDefault="00C62765" w:rsidP="00C627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2.2.Основная цель, задачи, сроки выполнения программы</w:t>
      </w:r>
    </w:p>
    <w:p w:rsidR="00C62765" w:rsidRDefault="00C62765" w:rsidP="00C62765">
      <w:pPr>
        <w:ind w:firstLine="708"/>
        <w:jc w:val="center"/>
        <w:rPr>
          <w:sz w:val="28"/>
          <w:szCs w:val="28"/>
        </w:rPr>
      </w:pPr>
    </w:p>
    <w:p w:rsidR="00C62765" w:rsidRDefault="00C62765" w:rsidP="00C62765">
      <w:pPr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Цель Программы: </w:t>
      </w:r>
      <w:r w:rsidRPr="009237C1">
        <w:rPr>
          <w:sz w:val="28"/>
          <w:szCs w:val="28"/>
        </w:rPr>
        <w:t>Снижение негативного воздействия отходов на окружающую среду и здоровье человека</w:t>
      </w:r>
      <w:r>
        <w:rPr>
          <w:rStyle w:val="spfo1"/>
          <w:sz w:val="28"/>
          <w:szCs w:val="28"/>
        </w:rPr>
        <w:t xml:space="preserve">. </w:t>
      </w:r>
    </w:p>
    <w:p w:rsidR="00C62765" w:rsidRDefault="00C62765" w:rsidP="00C62765">
      <w:pPr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Задачи Программы:</w:t>
      </w:r>
    </w:p>
    <w:p w:rsidR="00C62765" w:rsidRPr="009402E0" w:rsidRDefault="00C62765" w:rsidP="00C62765">
      <w:pPr>
        <w:ind w:firstLine="708"/>
        <w:jc w:val="both"/>
        <w:rPr>
          <w:sz w:val="28"/>
          <w:szCs w:val="28"/>
        </w:rPr>
      </w:pPr>
      <w:r w:rsidRPr="009402E0">
        <w:rPr>
          <w:sz w:val="28"/>
          <w:szCs w:val="28"/>
        </w:rPr>
        <w:t xml:space="preserve">-совершенствование системы обращения с отходами производства и потребления на территории </w:t>
      </w:r>
      <w:proofErr w:type="spellStart"/>
      <w:r w:rsidRPr="009402E0">
        <w:rPr>
          <w:sz w:val="28"/>
          <w:szCs w:val="28"/>
        </w:rPr>
        <w:t>Боготольского</w:t>
      </w:r>
      <w:proofErr w:type="spellEnd"/>
      <w:r w:rsidRPr="009402E0">
        <w:rPr>
          <w:sz w:val="28"/>
          <w:szCs w:val="28"/>
        </w:rPr>
        <w:t xml:space="preserve"> района, уменьшение негативного воздействия отходов на окружающую среду и здоровье населения;</w:t>
      </w:r>
    </w:p>
    <w:p w:rsidR="00C62765" w:rsidRPr="009237C1" w:rsidRDefault="00C62765" w:rsidP="00C62765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-формирование экологической культуры населения</w:t>
      </w:r>
      <w:proofErr w:type="gramStart"/>
      <w:r w:rsidRPr="009237C1">
        <w:rPr>
          <w:rStyle w:val="spfo1"/>
          <w:sz w:val="28"/>
          <w:szCs w:val="28"/>
        </w:rPr>
        <w:t>..</w:t>
      </w:r>
      <w:proofErr w:type="gramEnd"/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>Сроки выполнения программы: 2016 – 2018 годы.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62765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237C1">
        <w:rPr>
          <w:sz w:val="28"/>
          <w:szCs w:val="28"/>
        </w:rPr>
        <w:t>2.3.Механизм реализации программы</w:t>
      </w:r>
    </w:p>
    <w:p w:rsidR="00C62765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2.3.1. Финансирование программных мероприятий осуществляется за счет сре</w:t>
      </w:r>
      <w:proofErr w:type="gramStart"/>
      <w:r w:rsidRPr="00701766">
        <w:rPr>
          <w:sz w:val="28"/>
          <w:szCs w:val="28"/>
        </w:rPr>
        <w:t>дств кр</w:t>
      </w:r>
      <w:proofErr w:type="gramEnd"/>
      <w:r w:rsidRPr="00701766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форме субсидий </w:t>
      </w:r>
      <w:r w:rsidRPr="00701766">
        <w:rPr>
          <w:sz w:val="28"/>
          <w:szCs w:val="28"/>
        </w:rPr>
        <w:t>и бюджета муниципального образования</w:t>
      </w:r>
      <w:r>
        <w:rPr>
          <w:sz w:val="28"/>
          <w:szCs w:val="28"/>
        </w:rPr>
        <w:t>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Средства краевого бюджета выделяются на реализацию мероприятий в области обращения с отходами.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Средства местного бюджета направляются на </w:t>
      </w:r>
      <w:proofErr w:type="spellStart"/>
      <w:r w:rsidRPr="00701766">
        <w:rPr>
          <w:sz w:val="28"/>
          <w:szCs w:val="28"/>
        </w:rPr>
        <w:t>софинансирование</w:t>
      </w:r>
      <w:proofErr w:type="spellEnd"/>
      <w:r w:rsidRPr="00701766">
        <w:rPr>
          <w:sz w:val="28"/>
          <w:szCs w:val="28"/>
        </w:rPr>
        <w:t xml:space="preserve"> мероприятий программы.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Главным распорядителем бюджетных средств, предусмотренных на реализацию мероприятий программы, является </w:t>
      </w:r>
      <w:r>
        <w:rPr>
          <w:sz w:val="28"/>
          <w:szCs w:val="28"/>
        </w:rPr>
        <w:t>а</w:t>
      </w:r>
      <w:r w:rsidRPr="00701766">
        <w:rPr>
          <w:sz w:val="28"/>
          <w:szCs w:val="28"/>
        </w:rPr>
        <w:t xml:space="preserve">дминистрация </w:t>
      </w:r>
      <w:proofErr w:type="spellStart"/>
      <w:r w:rsidRPr="00701766">
        <w:rPr>
          <w:sz w:val="28"/>
          <w:szCs w:val="28"/>
        </w:rPr>
        <w:t>Боготольского</w:t>
      </w:r>
      <w:proofErr w:type="spellEnd"/>
      <w:r w:rsidRPr="00701766">
        <w:rPr>
          <w:sz w:val="28"/>
          <w:szCs w:val="28"/>
        </w:rPr>
        <w:t xml:space="preserve"> района.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701766">
        <w:rPr>
          <w:sz w:val="28"/>
          <w:szCs w:val="28"/>
        </w:rPr>
        <w:t>Боготольского</w:t>
      </w:r>
      <w:proofErr w:type="spellEnd"/>
      <w:r w:rsidRPr="00701766">
        <w:rPr>
          <w:sz w:val="28"/>
          <w:szCs w:val="28"/>
        </w:rPr>
        <w:t xml:space="preserve"> района (далее – Администрация).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2.3.3. Для получения средств субсидий с целью оплаты работ (услуг) по муниципальным контрактам (договорам), предметом которых является </w:t>
      </w:r>
      <w:r w:rsidRPr="00701766">
        <w:rPr>
          <w:sz w:val="28"/>
          <w:szCs w:val="28"/>
        </w:rPr>
        <w:lastRenderedPageBreak/>
        <w:t>реализация мероприятий в области обращения с отходами, Администрация предоставляет в Министерство: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</w:t>
      </w:r>
      <w:proofErr w:type="gramStart"/>
      <w:r w:rsidRPr="00701766">
        <w:rPr>
          <w:sz w:val="28"/>
          <w:szCs w:val="28"/>
        </w:rPr>
        <w:t>;с</w:t>
      </w:r>
      <w:proofErr w:type="gramEnd"/>
      <w:r w:rsidRPr="00701766">
        <w:rPr>
          <w:sz w:val="28"/>
          <w:szCs w:val="28"/>
        </w:rPr>
        <w:t>оглашение, заключенное между Министерством и Администрацией;</w:t>
      </w:r>
    </w:p>
    <w:p w:rsidR="00C62765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C62765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копию актов выполненных работ и (или) поставленного оборудования (материалов);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копию платежных документов, подтверждающих оплату </w:t>
      </w:r>
      <w:r>
        <w:rPr>
          <w:sz w:val="28"/>
          <w:szCs w:val="28"/>
        </w:rPr>
        <w:t>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</w:t>
      </w:r>
      <w:r w:rsidRPr="00701766">
        <w:rPr>
          <w:sz w:val="28"/>
          <w:szCs w:val="28"/>
        </w:rPr>
        <w:t>;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копию утвержденной и согласованной в установленном порядке генеральной </w:t>
      </w:r>
      <w:proofErr w:type="gramStart"/>
      <w:r w:rsidRPr="00701766">
        <w:rPr>
          <w:sz w:val="28"/>
          <w:szCs w:val="28"/>
        </w:rPr>
        <w:t>схемы санитарной очистки территории населенных пунктов муниципального образования</w:t>
      </w:r>
      <w:proofErr w:type="gramEnd"/>
      <w:r w:rsidRPr="00701766">
        <w:rPr>
          <w:sz w:val="28"/>
          <w:szCs w:val="28"/>
        </w:rPr>
        <w:t xml:space="preserve"> с указанием необходимости выполнения мероприятий по организации (строительству) площадок временного накопления отходов потребления;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копию документа, подтверждающего право пользования земельным участком для организации (строительства) площадок временного накопления отходов потребления;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Копии документов заверяются главой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701766">
        <w:rPr>
          <w:sz w:val="28"/>
          <w:szCs w:val="28"/>
        </w:rPr>
        <w:t xml:space="preserve"> (руководителем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701766">
        <w:rPr>
          <w:sz w:val="28"/>
          <w:szCs w:val="28"/>
        </w:rPr>
        <w:t>) или уполномоченным им лицом.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</w:t>
      </w:r>
      <w:r>
        <w:rPr>
          <w:sz w:val="28"/>
          <w:szCs w:val="28"/>
        </w:rPr>
        <w:t>4.Перечесление с</w:t>
      </w:r>
      <w:r w:rsidRPr="00701766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сельсоветам осуществляется </w:t>
      </w:r>
      <w:r w:rsidRPr="00701766">
        <w:rPr>
          <w:sz w:val="28"/>
          <w:szCs w:val="28"/>
        </w:rPr>
        <w:t xml:space="preserve">на основании соглашения о предоставлении субсидии, заключаемого между </w:t>
      </w:r>
      <w:r>
        <w:rPr>
          <w:sz w:val="28"/>
          <w:szCs w:val="28"/>
        </w:rPr>
        <w:t>Администрацией</w:t>
      </w:r>
      <w:r w:rsidRPr="00701766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сельсоветами</w:t>
      </w:r>
      <w:r w:rsidRPr="00701766">
        <w:rPr>
          <w:sz w:val="28"/>
          <w:szCs w:val="28"/>
        </w:rPr>
        <w:t>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Перечисление субсидии </w:t>
      </w:r>
      <w:r>
        <w:rPr>
          <w:sz w:val="28"/>
          <w:szCs w:val="28"/>
        </w:rPr>
        <w:t>сельсоветам</w:t>
      </w:r>
      <w:r w:rsidRPr="0070176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финансовым управлением</w:t>
      </w:r>
      <w:r w:rsidRPr="00701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701766">
        <w:rPr>
          <w:sz w:val="28"/>
          <w:szCs w:val="28"/>
        </w:rPr>
        <w:t xml:space="preserve">в соответствии со сводной бюджетной росписью </w:t>
      </w:r>
      <w:r>
        <w:rPr>
          <w:sz w:val="28"/>
          <w:szCs w:val="28"/>
        </w:rPr>
        <w:t xml:space="preserve">районного </w:t>
      </w:r>
      <w:r w:rsidRPr="00701766">
        <w:rPr>
          <w:sz w:val="28"/>
          <w:szCs w:val="28"/>
        </w:rPr>
        <w:t>бюджета в пределах лимитов бюджетных обязательств, в течение 10 рабочих дней со дня принятия решения о перечислении субсидии</w:t>
      </w:r>
      <w:r>
        <w:rPr>
          <w:sz w:val="28"/>
          <w:szCs w:val="28"/>
        </w:rPr>
        <w:t>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Администрация представляют в 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</w:t>
      </w:r>
      <w:r w:rsidRPr="00701766">
        <w:rPr>
          <w:sz w:val="28"/>
          <w:szCs w:val="28"/>
        </w:rPr>
        <w:lastRenderedPageBreak/>
        <w:t>утвержденной Министерством.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Администрацию</w:t>
      </w:r>
      <w:r>
        <w:rPr>
          <w:sz w:val="28"/>
          <w:szCs w:val="28"/>
        </w:rPr>
        <w:t xml:space="preserve"> и сельсоветы</w:t>
      </w:r>
      <w:r w:rsidRPr="00701766">
        <w:rPr>
          <w:sz w:val="28"/>
          <w:szCs w:val="28"/>
        </w:rPr>
        <w:t xml:space="preserve"> в соответствии с действующим законодательством.</w:t>
      </w:r>
    </w:p>
    <w:p w:rsidR="00C62765" w:rsidRPr="00701766" w:rsidRDefault="00C62765" w:rsidP="00C627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701766">
        <w:rPr>
          <w:sz w:val="28"/>
          <w:szCs w:val="28"/>
        </w:rPr>
        <w:t xml:space="preserve">.Выбор исполнителей по </w:t>
      </w:r>
      <w:hyperlink w:anchor="Par5544" w:history="1">
        <w:r w:rsidRPr="00701766">
          <w:rPr>
            <w:sz w:val="28"/>
            <w:szCs w:val="28"/>
          </w:rPr>
          <w:t>мероприятиям</w:t>
        </w:r>
        <w:r w:rsidRPr="00701766">
          <w:rPr>
            <w:color w:val="0000FF"/>
            <w:sz w:val="28"/>
            <w:szCs w:val="28"/>
          </w:rPr>
          <w:t xml:space="preserve"> </w:t>
        </w:r>
      </w:hyperlink>
      <w:r w:rsidRPr="00701766">
        <w:rPr>
          <w:sz w:val="28"/>
          <w:szCs w:val="28"/>
        </w:rPr>
        <w:t xml:space="preserve">к программе осуществляется в соответствии с Федеральным </w:t>
      </w:r>
      <w:hyperlink r:id="rId6" w:history="1">
        <w:r w:rsidRPr="00701766">
          <w:rPr>
            <w:sz w:val="28"/>
            <w:szCs w:val="28"/>
          </w:rPr>
          <w:t>законом</w:t>
        </w:r>
      </w:hyperlink>
      <w:r w:rsidRPr="00701766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62765" w:rsidRPr="009237C1" w:rsidRDefault="00C62765" w:rsidP="00C6276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62765" w:rsidRPr="009237C1" w:rsidRDefault="00C62765" w:rsidP="00C62765">
      <w:pPr>
        <w:pStyle w:val="a5"/>
        <w:spacing w:after="200"/>
        <w:jc w:val="center"/>
        <w:rPr>
          <w:sz w:val="28"/>
          <w:szCs w:val="28"/>
        </w:rPr>
      </w:pPr>
      <w:r w:rsidRPr="009237C1">
        <w:rPr>
          <w:sz w:val="28"/>
          <w:szCs w:val="28"/>
        </w:rPr>
        <w:t xml:space="preserve">2.4.Управление программой и </w:t>
      </w: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ее выполнения</w:t>
      </w:r>
    </w:p>
    <w:p w:rsidR="00C62765" w:rsidRDefault="00C62765" w:rsidP="00C62765">
      <w:pPr>
        <w:pStyle w:val="a5"/>
        <w:spacing w:after="200"/>
        <w:ind w:firstLine="709"/>
        <w:jc w:val="both"/>
        <w:rPr>
          <w:sz w:val="28"/>
          <w:szCs w:val="28"/>
        </w:rPr>
      </w:pP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выполнения  программы осуществляет отдел по безопасности территории  администрация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района.</w:t>
      </w:r>
    </w:p>
    <w:p w:rsidR="00C62765" w:rsidRPr="009237C1" w:rsidRDefault="00C62765" w:rsidP="00C62765">
      <w:pPr>
        <w:pStyle w:val="a5"/>
        <w:spacing w:after="20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Отчетные данные о выполнении мероприятий и расходовании бюджетных средств в адрес </w:t>
      </w:r>
      <w:r>
        <w:rPr>
          <w:sz w:val="28"/>
          <w:szCs w:val="28"/>
        </w:rPr>
        <w:t xml:space="preserve">отдела по безопасности территории </w:t>
      </w:r>
      <w:r w:rsidRPr="009237C1">
        <w:rPr>
          <w:sz w:val="28"/>
          <w:szCs w:val="28"/>
        </w:rPr>
        <w:t xml:space="preserve">администрации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 предоставляют Главы сельсоветов, на территории которых выполняются программные мероприятия, </w:t>
      </w:r>
      <w:r>
        <w:rPr>
          <w:sz w:val="28"/>
          <w:szCs w:val="28"/>
        </w:rPr>
        <w:t>до</w:t>
      </w:r>
      <w:r w:rsidRPr="009237C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237C1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9237C1">
        <w:rPr>
          <w:sz w:val="28"/>
          <w:szCs w:val="28"/>
        </w:rPr>
        <w:t xml:space="preserve"> ежемесячно.</w:t>
      </w:r>
    </w:p>
    <w:p w:rsidR="00C62765" w:rsidRPr="009237C1" w:rsidRDefault="00C62765" w:rsidP="00C62765">
      <w:pPr>
        <w:ind w:right="-76"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программы, несет </w:t>
      </w:r>
      <w:r>
        <w:rPr>
          <w:sz w:val="28"/>
          <w:szCs w:val="28"/>
        </w:rPr>
        <w:t>получатель субсидии.</w:t>
      </w:r>
    </w:p>
    <w:p w:rsidR="00C62765" w:rsidRDefault="00C62765" w:rsidP="00C62765">
      <w:pPr>
        <w:ind w:right="-76"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, </w:t>
      </w:r>
      <w:r w:rsidRPr="009237C1">
        <w:rPr>
          <w:sz w:val="28"/>
          <w:szCs w:val="28"/>
        </w:rPr>
        <w:t xml:space="preserve">за реализацией программы осуществляет </w:t>
      </w:r>
      <w:r>
        <w:rPr>
          <w:sz w:val="28"/>
          <w:szCs w:val="28"/>
        </w:rPr>
        <w:t xml:space="preserve">отдел по безопасности территории </w:t>
      </w:r>
      <w:r w:rsidRPr="009237C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237C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Контроль, за эффективным использованием средств местного бюджета осуществляет Контрольно-счетный орган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C62765" w:rsidRDefault="00C62765" w:rsidP="00C62765">
      <w:pPr>
        <w:ind w:right="-76" w:firstLine="708"/>
        <w:jc w:val="both"/>
        <w:rPr>
          <w:sz w:val="28"/>
          <w:szCs w:val="28"/>
        </w:rPr>
      </w:pPr>
    </w:p>
    <w:p w:rsidR="00C62765" w:rsidRDefault="00C62765" w:rsidP="00C62765">
      <w:pPr>
        <w:ind w:right="-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2.5.Прогноз конечных результатов реализации муниципальной программы</w:t>
      </w:r>
    </w:p>
    <w:p w:rsidR="00C62765" w:rsidRPr="00941255" w:rsidRDefault="00C62765" w:rsidP="00C62765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>От реализации программных мероприятий ожидается достижение следующих результатов:</w:t>
      </w:r>
    </w:p>
    <w:p w:rsidR="00C62765" w:rsidRPr="00941255" w:rsidRDefault="00C62765" w:rsidP="00C62765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8 сельсоветов будут обеспечены современной системой сбора и вывоза ТКО</w:t>
      </w:r>
      <w:r w:rsidRPr="00941255">
        <w:rPr>
          <w:sz w:val="28"/>
          <w:szCs w:val="28"/>
        </w:rPr>
        <w:t>;</w:t>
      </w:r>
    </w:p>
    <w:p w:rsidR="00C62765" w:rsidRPr="00941255" w:rsidRDefault="00C62765" w:rsidP="00C62765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4 сельсовета будут оборудованы контейнерными площадками</w:t>
      </w:r>
      <w:r w:rsidRPr="00941255">
        <w:rPr>
          <w:sz w:val="28"/>
          <w:szCs w:val="28"/>
        </w:rPr>
        <w:t>;</w:t>
      </w:r>
    </w:p>
    <w:p w:rsidR="00C62765" w:rsidRPr="00941255" w:rsidRDefault="00C62765" w:rsidP="00C62765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в 8 сельсоветах площадки временного накопления отходов будут приведены в соответствие с требованиями природоохранного и санитарного законодательства</w:t>
      </w:r>
      <w:r w:rsidRPr="00941255">
        <w:rPr>
          <w:sz w:val="28"/>
          <w:szCs w:val="28"/>
        </w:rPr>
        <w:t>;</w:t>
      </w:r>
    </w:p>
    <w:p w:rsidR="00C62765" w:rsidRPr="00941255" w:rsidRDefault="00C62765" w:rsidP="00C62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25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ликвидированы</w:t>
      </w:r>
      <w:proofErr w:type="gramEnd"/>
      <w:r>
        <w:rPr>
          <w:sz w:val="28"/>
          <w:szCs w:val="28"/>
        </w:rPr>
        <w:t xml:space="preserve"> 80% несанкционированных свалок</w:t>
      </w:r>
      <w:r w:rsidRPr="00941255">
        <w:rPr>
          <w:sz w:val="28"/>
          <w:szCs w:val="28"/>
        </w:rPr>
        <w:t>;</w:t>
      </w:r>
    </w:p>
    <w:p w:rsidR="00C62765" w:rsidRPr="00941255" w:rsidRDefault="00C62765" w:rsidP="00C62765">
      <w:pPr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проведены 111 сезонных уборок</w:t>
      </w:r>
      <w:proofErr w:type="gramStart"/>
      <w:r>
        <w:rPr>
          <w:sz w:val="28"/>
          <w:szCs w:val="28"/>
        </w:rPr>
        <w:t xml:space="preserve"> </w:t>
      </w:r>
      <w:r w:rsidRPr="00941255">
        <w:rPr>
          <w:sz w:val="28"/>
          <w:szCs w:val="28"/>
        </w:rPr>
        <w:t>;</w:t>
      </w:r>
      <w:proofErr w:type="gramEnd"/>
    </w:p>
    <w:p w:rsidR="00C62765" w:rsidRPr="00941255" w:rsidRDefault="00C62765" w:rsidP="00C62765">
      <w:pPr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посажено 240 саженцев в рамках озеленения</w:t>
      </w:r>
      <w:r w:rsidRPr="00941255">
        <w:rPr>
          <w:sz w:val="28"/>
          <w:szCs w:val="28"/>
        </w:rPr>
        <w:t>.</w:t>
      </w:r>
    </w:p>
    <w:p w:rsidR="00C62765" w:rsidRPr="00941255" w:rsidRDefault="00C62765" w:rsidP="00C62765">
      <w:pPr>
        <w:rPr>
          <w:sz w:val="28"/>
          <w:szCs w:val="28"/>
        </w:rPr>
      </w:pPr>
    </w:p>
    <w:p w:rsidR="00C62765" w:rsidRPr="00C62765" w:rsidRDefault="00C62765" w:rsidP="00C62765">
      <w:pPr>
        <w:pStyle w:val="ConsPlusNormal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62765">
        <w:rPr>
          <w:rFonts w:ascii="Times New Roman" w:hAnsi="Times New Roman" w:cs="Times New Roman"/>
          <w:sz w:val="28"/>
          <w:szCs w:val="28"/>
        </w:rPr>
        <w:t>2.6.Оценка социально-экономической эффективности от реализации программы</w:t>
      </w:r>
    </w:p>
    <w:p w:rsidR="00C62765" w:rsidRPr="009237C1" w:rsidRDefault="00C62765" w:rsidP="00C62765">
      <w:pPr>
        <w:pStyle w:val="a5"/>
        <w:spacing w:after="20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Выполнение подпрограммных мероприятий будет оцениваться по количеству поселений, в которых выполнены мероприятия, по качеству их </w:t>
      </w:r>
      <w:r w:rsidRPr="009237C1">
        <w:rPr>
          <w:sz w:val="28"/>
          <w:szCs w:val="28"/>
        </w:rPr>
        <w:lastRenderedPageBreak/>
        <w:t xml:space="preserve">выполнения, по освоению средств </w:t>
      </w:r>
      <w:r>
        <w:rPr>
          <w:sz w:val="28"/>
          <w:szCs w:val="28"/>
        </w:rPr>
        <w:t>и</w:t>
      </w:r>
      <w:r w:rsidRPr="009237C1">
        <w:rPr>
          <w:sz w:val="28"/>
          <w:szCs w:val="28"/>
        </w:rPr>
        <w:t xml:space="preserve"> достижимости поставленных целей на год.</w:t>
      </w:r>
    </w:p>
    <w:p w:rsidR="00C62765" w:rsidRPr="009237C1" w:rsidRDefault="00C62765" w:rsidP="00C62765">
      <w:pPr>
        <w:pStyle w:val="a5"/>
        <w:spacing w:after="200"/>
        <w:ind w:firstLine="709"/>
        <w:jc w:val="both"/>
        <w:rPr>
          <w:sz w:val="28"/>
          <w:szCs w:val="28"/>
        </w:rPr>
      </w:pPr>
      <w:r w:rsidRPr="009237C1">
        <w:rPr>
          <w:color w:val="000000"/>
          <w:sz w:val="28"/>
          <w:szCs w:val="28"/>
        </w:rPr>
        <w:t>Реализация мероприятий, предусмотренных программой, при условии своевременного финансирования позволит снизить негативное воздействие отходов на окружающую среду и здоровье человека и с</w:t>
      </w:r>
      <w:r w:rsidRPr="009237C1">
        <w:rPr>
          <w:sz w:val="28"/>
          <w:szCs w:val="28"/>
        </w:rPr>
        <w:t>формировать экологическую культуру населения.</w:t>
      </w:r>
    </w:p>
    <w:p w:rsidR="00C62765" w:rsidRPr="00C62765" w:rsidRDefault="00C62765" w:rsidP="00C62765">
      <w:pPr>
        <w:pStyle w:val="ConsPlusNormal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C62765" w:rsidRPr="00C62765" w:rsidRDefault="00C62765" w:rsidP="00C62765">
      <w:pPr>
        <w:pStyle w:val="ConsPlusNormal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62765">
        <w:rPr>
          <w:rFonts w:ascii="Times New Roman" w:hAnsi="Times New Roman" w:cs="Times New Roman"/>
          <w:sz w:val="28"/>
          <w:szCs w:val="28"/>
        </w:rPr>
        <w:t>2.7.Информация о распределении планируемых расходов</w:t>
      </w:r>
    </w:p>
    <w:p w:rsidR="00C62765" w:rsidRPr="00C62765" w:rsidRDefault="00C62765" w:rsidP="00C62765">
      <w:pPr>
        <w:pStyle w:val="ConsPlusNormal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6276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62765" w:rsidRPr="00C62765" w:rsidRDefault="00C62765" w:rsidP="00C62765">
      <w:pPr>
        <w:pStyle w:val="ConsPlusNormal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65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приведена в приложении № 3 к программе.</w:t>
      </w:r>
    </w:p>
    <w:p w:rsidR="00C62765" w:rsidRPr="00C62765" w:rsidRDefault="00C62765" w:rsidP="00C62765">
      <w:pPr>
        <w:pStyle w:val="ConsPlusNormal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C62765" w:rsidRPr="00C62765" w:rsidRDefault="00C62765" w:rsidP="00C62765">
      <w:pPr>
        <w:pStyle w:val="ConsPlusNormal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62765">
        <w:rPr>
          <w:rFonts w:ascii="Times New Roman" w:hAnsi="Times New Roman" w:cs="Times New Roman"/>
          <w:sz w:val="28"/>
          <w:szCs w:val="28"/>
        </w:rPr>
        <w:t>2.8.Ресурсное обеспечение программы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Всего на реализацию программных мероприятий потребуется 558,</w:t>
      </w:r>
      <w:r>
        <w:rPr>
          <w:sz w:val="28"/>
          <w:szCs w:val="28"/>
        </w:rPr>
        <w:t>0</w:t>
      </w:r>
      <w:r w:rsidRPr="009237C1">
        <w:rPr>
          <w:sz w:val="28"/>
          <w:szCs w:val="28"/>
        </w:rPr>
        <w:t xml:space="preserve"> тыс. рублей из районного бюджета, в том числе: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за счет сре</w:t>
      </w:r>
      <w:proofErr w:type="gramStart"/>
      <w:r w:rsidRPr="009237C1">
        <w:rPr>
          <w:sz w:val="28"/>
          <w:szCs w:val="28"/>
        </w:rPr>
        <w:t>дств кр</w:t>
      </w:r>
      <w:proofErr w:type="gramEnd"/>
      <w:r w:rsidRPr="009237C1">
        <w:rPr>
          <w:sz w:val="28"/>
          <w:szCs w:val="28"/>
        </w:rPr>
        <w:t>аевого бюджета: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2016 год –0 тыс. рублей, 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2017 год –0  тыс. рублей, 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2018 год –0 тыс. рублей;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за счет инвесторов: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2016 год –0 тыс. рублей, 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2017 год –0  тыс. рублей, 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2018 год –0 тыс. рублей;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за счет местного бюджета: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2016 год –</w:t>
      </w:r>
      <w:r>
        <w:rPr>
          <w:sz w:val="28"/>
          <w:szCs w:val="28"/>
        </w:rPr>
        <w:t>186,0</w:t>
      </w:r>
      <w:r w:rsidRPr="009237C1">
        <w:rPr>
          <w:sz w:val="28"/>
          <w:szCs w:val="28"/>
        </w:rPr>
        <w:t xml:space="preserve"> тыс. рублей, 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2017 год –186,0 тыс. рублей, </w:t>
      </w:r>
    </w:p>
    <w:p w:rsidR="00C62765" w:rsidRPr="009237C1" w:rsidRDefault="00C62765" w:rsidP="00C62765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2018 год –186,0 тыс. рублей;</w:t>
      </w:r>
    </w:p>
    <w:p w:rsidR="00C62765" w:rsidRPr="009237C1" w:rsidRDefault="00C62765" w:rsidP="00C62765">
      <w:pPr>
        <w:ind w:right="-1"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C62765" w:rsidRDefault="00C62765" w:rsidP="00C62765">
      <w:pPr>
        <w:autoSpaceDE w:val="0"/>
        <w:autoSpaceDN w:val="0"/>
        <w:rPr>
          <w:sz w:val="28"/>
          <w:szCs w:val="28"/>
        </w:rPr>
      </w:pPr>
    </w:p>
    <w:p w:rsidR="00C62765" w:rsidRDefault="00C62765" w:rsidP="00C62765">
      <w:pPr>
        <w:autoSpaceDE w:val="0"/>
        <w:autoSpaceDN w:val="0"/>
        <w:rPr>
          <w:sz w:val="28"/>
          <w:szCs w:val="28"/>
        </w:rPr>
      </w:pPr>
    </w:p>
    <w:p w:rsidR="00C62765" w:rsidRPr="009237C1" w:rsidRDefault="00C62765" w:rsidP="00C62765">
      <w:pPr>
        <w:autoSpaceDE w:val="0"/>
        <w:autoSpaceDN w:val="0"/>
        <w:rPr>
          <w:sz w:val="28"/>
          <w:szCs w:val="28"/>
        </w:rPr>
      </w:pPr>
      <w:r w:rsidRPr="009237C1">
        <w:rPr>
          <w:sz w:val="28"/>
          <w:szCs w:val="28"/>
        </w:rPr>
        <w:t>Начальник отдела</w:t>
      </w:r>
    </w:p>
    <w:p w:rsidR="00C62765" w:rsidRPr="009237C1" w:rsidRDefault="00C62765" w:rsidP="00C62765">
      <w:pPr>
        <w:autoSpaceDE w:val="0"/>
        <w:autoSpaceDN w:val="0"/>
        <w:rPr>
          <w:sz w:val="28"/>
          <w:szCs w:val="28"/>
        </w:rPr>
      </w:pPr>
      <w:r w:rsidRPr="009237C1">
        <w:rPr>
          <w:sz w:val="28"/>
          <w:szCs w:val="28"/>
        </w:rPr>
        <w:t>по безопасности территории</w:t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  <w:t xml:space="preserve">А.В. </w:t>
      </w:r>
      <w:proofErr w:type="spellStart"/>
      <w:r w:rsidRPr="009237C1">
        <w:rPr>
          <w:sz w:val="28"/>
          <w:szCs w:val="28"/>
        </w:rPr>
        <w:t>Безрядин</w:t>
      </w:r>
      <w:proofErr w:type="spellEnd"/>
    </w:p>
    <w:p w:rsidR="00C62765" w:rsidRPr="009237C1" w:rsidRDefault="00C62765" w:rsidP="00C62765">
      <w:pPr>
        <w:pStyle w:val="a5"/>
        <w:jc w:val="center"/>
        <w:rPr>
          <w:sz w:val="28"/>
          <w:szCs w:val="28"/>
        </w:rPr>
      </w:pPr>
    </w:p>
    <w:p w:rsidR="00C62765" w:rsidRPr="009237C1" w:rsidRDefault="00C62765" w:rsidP="00C62765">
      <w:pPr>
        <w:rPr>
          <w:sz w:val="28"/>
          <w:szCs w:val="28"/>
        </w:rPr>
      </w:pPr>
    </w:p>
    <w:p w:rsidR="00C62765" w:rsidRPr="00B240BC" w:rsidRDefault="00C62765" w:rsidP="00C62765"/>
    <w:p w:rsidR="00C62765" w:rsidRPr="00B240BC" w:rsidRDefault="00C62765" w:rsidP="00C62765">
      <w:pPr>
        <w:sectPr w:rsidR="00C62765" w:rsidRPr="00B240BC" w:rsidSect="005E14CC">
          <w:pgSz w:w="11906" w:h="16838"/>
          <w:pgMar w:top="851" w:right="850" w:bottom="709" w:left="1701" w:header="720" w:footer="720" w:gutter="0"/>
          <w:cols w:space="720"/>
          <w:noEndnote/>
          <w:docGrid w:linePitch="299"/>
        </w:sectPr>
      </w:pPr>
    </w:p>
    <w:p w:rsidR="00C62765" w:rsidRPr="00B240BC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  <w:r w:rsidRPr="00B240BC">
        <w:lastRenderedPageBreak/>
        <w:t>Приложение № 1</w:t>
      </w:r>
    </w:p>
    <w:p w:rsidR="00C62765" w:rsidRPr="00B240BC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к муниципальной программ</w:t>
      </w:r>
      <w:r>
        <w:t>е</w:t>
      </w:r>
    </w:p>
    <w:p w:rsidR="00C62765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r w:rsidRPr="004356B3">
        <w:t>«Обращение с отходами на территории</w:t>
      </w:r>
    </w:p>
    <w:p w:rsidR="00C62765" w:rsidRPr="004356B3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proofErr w:type="spellStart"/>
      <w:r w:rsidRPr="004356B3">
        <w:t>Боготольского</w:t>
      </w:r>
      <w:proofErr w:type="spellEnd"/>
      <w:r w:rsidRPr="004356B3">
        <w:t xml:space="preserve"> района на 2016-2018 годы»»</w:t>
      </w:r>
    </w:p>
    <w:p w:rsidR="00C62765" w:rsidRPr="00B240BC" w:rsidRDefault="00C62765" w:rsidP="00C627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765" w:rsidRPr="00B240BC" w:rsidRDefault="00C62765" w:rsidP="00C62765">
      <w:pPr>
        <w:autoSpaceDE w:val="0"/>
        <w:autoSpaceDN w:val="0"/>
        <w:adjustRightInd w:val="0"/>
        <w:jc w:val="center"/>
      </w:pPr>
      <w:r w:rsidRPr="00B240BC">
        <w:t>Цели, целевые показатели, задачи, показатели результативности</w:t>
      </w: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291"/>
        <w:gridCol w:w="1620"/>
        <w:gridCol w:w="1440"/>
        <w:gridCol w:w="1440"/>
        <w:gridCol w:w="1440"/>
        <w:gridCol w:w="1260"/>
        <w:gridCol w:w="1226"/>
      </w:tblGrid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 xml:space="preserve">№ </w:t>
            </w:r>
            <w:proofErr w:type="gramStart"/>
            <w:r w:rsidRPr="00B240BC">
              <w:t>п</w:t>
            </w:r>
            <w:proofErr w:type="gramEnd"/>
            <w:r w:rsidRPr="00B240BC"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Цели, задачи,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Единица измерения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Вес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Второй год планового периода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pStyle w:val="ConsPlusCell"/>
              <w:rPr>
                <w:rFonts w:ascii="Times New Roman" w:hAnsi="Times New Roman" w:cs="Times New Roman"/>
              </w:rPr>
            </w:pPr>
            <w:r w:rsidRPr="00B240BC">
              <w:rPr>
                <w:rFonts w:ascii="Times New Roman" w:hAnsi="Times New Roman" w:cs="Times New Roman"/>
                <w:b/>
              </w:rPr>
              <w:t>Цель</w:t>
            </w:r>
            <w:r w:rsidRPr="00B240BC">
              <w:rPr>
                <w:rFonts w:ascii="Times New Roman" w:hAnsi="Times New Roman" w:cs="Times New Roman"/>
              </w:rPr>
              <w:t xml:space="preserve">: </w:t>
            </w:r>
            <w:r w:rsidRPr="00B240BC">
              <w:rPr>
                <w:rFonts w:ascii="Times New Roman" w:hAnsi="Times New Roman" w:cs="Times New Roman"/>
                <w:sz w:val="22"/>
                <w:szCs w:val="22"/>
              </w:rPr>
              <w:t>Снижение негативного воздействия  отходов на окружающую среду и здоровье человека</w:t>
            </w:r>
            <w:r w:rsidRPr="00B240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r w:rsidRPr="00B240BC">
              <w:rPr>
                <w:b/>
                <w:i/>
                <w:u w:val="single"/>
              </w:rPr>
              <w:t xml:space="preserve">Задача 1 </w:t>
            </w:r>
            <w:r w:rsidRPr="00B240BC"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района, уменьшение негативного воздействия отходов на окружающую среду и здоровье населения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Ед. сельсоветов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62765" w:rsidRPr="00B240BC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временного накопления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приведенных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природоохранного и санитарного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C6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</w:t>
            </w:r>
            <w: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C6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jc w:val="both"/>
            </w:pPr>
            <w:r w:rsidRPr="00B240BC">
              <w:rPr>
                <w:b/>
                <w:i/>
                <w:u w:val="single"/>
              </w:rPr>
              <w:t xml:space="preserve">Задача 2 </w:t>
            </w:r>
            <w:r w:rsidRPr="00B240BC">
              <w:t>Формирование экологической культуры населения.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2.1.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уборок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C6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2.</w:t>
            </w:r>
            <w:r>
              <w:t>2</w:t>
            </w:r>
            <w:r w:rsidRPr="00B240BC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DE6098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098">
              <w:rPr>
                <w:rFonts w:ascii="Times New Roman" w:hAnsi="Times New Roman" w:cs="Times New Roman"/>
                <w:sz w:val="24"/>
                <w:szCs w:val="24"/>
              </w:rPr>
              <w:t>оличество саженцев, посаженных в рамках озеленения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C6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62765" w:rsidRDefault="00C62765" w:rsidP="00C62765">
      <w:pPr>
        <w:autoSpaceDE w:val="0"/>
        <w:autoSpaceDN w:val="0"/>
        <w:adjustRightInd w:val="0"/>
        <w:ind w:left="8460"/>
        <w:outlineLvl w:val="2"/>
      </w:pPr>
    </w:p>
    <w:p w:rsidR="00C62765" w:rsidRPr="00B240BC" w:rsidRDefault="00C62765" w:rsidP="00C62765">
      <w:pPr>
        <w:autoSpaceDE w:val="0"/>
        <w:autoSpaceDN w:val="0"/>
        <w:adjustRightInd w:val="0"/>
        <w:ind w:left="8460"/>
        <w:outlineLvl w:val="2"/>
      </w:pPr>
    </w:p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  <w:r w:rsidRPr="00B240BC">
        <w:t>Начальник отдела</w:t>
      </w:r>
    </w:p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</w:p>
    <w:p w:rsidR="00C62765" w:rsidRPr="00B240BC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  <w:r w:rsidRPr="00B240BC">
        <w:lastRenderedPageBreak/>
        <w:t>Приложение № 2</w:t>
      </w:r>
    </w:p>
    <w:p w:rsidR="00C62765" w:rsidRPr="00B240BC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к муниципальной программ</w:t>
      </w:r>
      <w:r>
        <w:t>е</w:t>
      </w:r>
    </w:p>
    <w:p w:rsidR="00C62765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r w:rsidRPr="00B240BC">
        <w:t>«Обращение с отходами на территории</w:t>
      </w:r>
    </w:p>
    <w:p w:rsidR="00C62765" w:rsidRPr="00B240BC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proofErr w:type="spellStart"/>
      <w:r w:rsidRPr="00B240BC">
        <w:t>Боготольского</w:t>
      </w:r>
      <w:proofErr w:type="spellEnd"/>
      <w:r w:rsidRPr="00B240BC">
        <w:t xml:space="preserve"> района на 2016-2018 годы»»</w:t>
      </w:r>
    </w:p>
    <w:p w:rsidR="00C62765" w:rsidRDefault="00C62765" w:rsidP="00C62765">
      <w:pPr>
        <w:autoSpaceDE w:val="0"/>
        <w:autoSpaceDN w:val="0"/>
        <w:adjustRightInd w:val="0"/>
        <w:jc w:val="center"/>
      </w:pPr>
    </w:p>
    <w:p w:rsidR="00C62765" w:rsidRPr="00B240BC" w:rsidRDefault="00C62765" w:rsidP="00C62765">
      <w:pPr>
        <w:autoSpaceDE w:val="0"/>
        <w:autoSpaceDN w:val="0"/>
        <w:adjustRightInd w:val="0"/>
        <w:jc w:val="center"/>
      </w:pPr>
      <w:r w:rsidRPr="00B240BC">
        <w:t>Целевые показатели на долгосрочный период</w:t>
      </w: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10"/>
        <w:gridCol w:w="142"/>
        <w:gridCol w:w="1134"/>
        <w:gridCol w:w="992"/>
        <w:gridCol w:w="992"/>
        <w:gridCol w:w="1028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62765" w:rsidRPr="00EB26A8" w:rsidTr="00D718F3">
        <w:trPr>
          <w:cantSplit/>
          <w:trHeight w:val="281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 xml:space="preserve">№ </w:t>
            </w:r>
            <w:proofErr w:type="gramStart"/>
            <w:r w:rsidRPr="00EB26A8">
              <w:t>п</w:t>
            </w:r>
            <w:proofErr w:type="gramEnd"/>
            <w:r w:rsidRPr="00EB26A8"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Отчет</w:t>
            </w:r>
          </w:p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6A8">
              <w:t>ный</w:t>
            </w:r>
            <w:proofErr w:type="spellEnd"/>
            <w:r w:rsidRPr="00EB26A8">
              <w:t xml:space="preserve">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Теку</w:t>
            </w:r>
          </w:p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6A8">
              <w:t>щий</w:t>
            </w:r>
            <w:proofErr w:type="spellEnd"/>
            <w:r w:rsidRPr="00EB26A8">
              <w:t xml:space="preserve"> финансовый год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Default="00C62765" w:rsidP="00D718F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B26A8">
              <w:t>Очеред</w:t>
            </w:r>
            <w:proofErr w:type="spellEnd"/>
          </w:p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Долгосрочный период по годам</w:t>
            </w:r>
          </w:p>
        </w:tc>
      </w:tr>
      <w:tr w:rsidR="00C62765" w:rsidRPr="00EB26A8" w:rsidTr="00D718F3">
        <w:trPr>
          <w:cantSplit/>
          <w:trHeight w:val="24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/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/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 xml:space="preserve">первый год </w:t>
            </w:r>
            <w:proofErr w:type="spellStart"/>
            <w:proofErr w:type="gramStart"/>
            <w:r w:rsidRPr="00EB26A8">
              <w:t>плано-вого</w:t>
            </w:r>
            <w:proofErr w:type="spellEnd"/>
            <w:proofErr w:type="gramEnd"/>
            <w:r w:rsidRPr="00EB26A8"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 xml:space="preserve">второй год </w:t>
            </w:r>
            <w:proofErr w:type="spellStart"/>
            <w:proofErr w:type="gramStart"/>
            <w:r w:rsidRPr="00EB26A8">
              <w:t>плано-вого</w:t>
            </w:r>
            <w:proofErr w:type="spellEnd"/>
            <w:proofErr w:type="gramEnd"/>
            <w:r w:rsidRPr="00EB26A8"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EB26A8"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EB26A8">
              <w:t>2026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</w:pPr>
          </w:p>
        </w:tc>
        <w:tc>
          <w:tcPr>
            <w:tcW w:w="146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rPr>
                <w:b/>
              </w:rPr>
            </w:pPr>
            <w:r w:rsidRPr="00B240BC">
              <w:rPr>
                <w:b/>
              </w:rPr>
              <w:t xml:space="preserve">Цель: </w:t>
            </w:r>
            <w:r w:rsidRPr="00B240BC">
              <w:t>Снижение негативного воздействия  отходов на окружающую среду и здоровье человека</w:t>
            </w:r>
          </w:p>
        </w:tc>
      </w:tr>
      <w:tr w:rsidR="00C62765" w:rsidRPr="00B240BC" w:rsidTr="00D718F3">
        <w:trPr>
          <w:cantSplit/>
          <w:trHeight w:val="240"/>
        </w:trPr>
        <w:tc>
          <w:tcPr>
            <w:tcW w:w="15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r w:rsidRPr="00B240BC">
              <w:rPr>
                <w:b/>
                <w:i/>
                <w:u w:val="single"/>
              </w:rPr>
              <w:t xml:space="preserve">Задача 1 </w:t>
            </w:r>
            <w:r w:rsidRPr="00B240BC"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района, уменьшение негативного воздействия отходов на окружающую среду и здоровье населения</w:t>
            </w:r>
          </w:p>
        </w:tc>
      </w:tr>
      <w:tr w:rsidR="00C62765" w:rsidRPr="00B240BC" w:rsidTr="00D718F3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1.1.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 сельсоветов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2765" w:rsidRPr="00B240BC" w:rsidTr="00D718F3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1.2.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C62765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онтей</w:t>
            </w:r>
            <w:proofErr w:type="spellEnd"/>
          </w:p>
          <w:p w:rsidR="00C62765" w:rsidRPr="00EB26A8" w:rsidRDefault="00C62765" w:rsidP="00C62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нерных</w:t>
            </w:r>
            <w:proofErr w:type="spellEnd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2765" w:rsidRPr="00B240BC" w:rsidTr="00D718F3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1.3.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временного накопления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приведенных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природоохранного и санитарного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2765" w:rsidRPr="00B240BC" w:rsidTr="00D718F3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lastRenderedPageBreak/>
              <w:t>1.4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C62765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онтей</w:t>
            </w:r>
            <w:proofErr w:type="spellEnd"/>
          </w:p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нерных</w:t>
            </w:r>
            <w:proofErr w:type="spellEnd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2765" w:rsidRPr="00B240BC" w:rsidTr="00D718F3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2765" w:rsidRPr="00B240BC" w:rsidTr="00D718F3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1.</w:t>
            </w:r>
            <w: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62765" w:rsidRPr="00B240BC" w:rsidTr="00D718F3">
        <w:trPr>
          <w:cantSplit/>
          <w:trHeight w:val="392"/>
        </w:trPr>
        <w:tc>
          <w:tcPr>
            <w:tcW w:w="15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r w:rsidRPr="00B240BC">
              <w:rPr>
                <w:b/>
                <w:i/>
                <w:u w:val="single"/>
              </w:rPr>
              <w:t xml:space="preserve">Задача 2 </w:t>
            </w:r>
            <w:r w:rsidRPr="00B240BC">
              <w:t>Формирование экологической культуры населения.</w:t>
            </w:r>
          </w:p>
        </w:tc>
      </w:tr>
      <w:tr w:rsidR="00C62765" w:rsidRPr="00B240BC" w:rsidTr="00D718F3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2.</w:t>
            </w: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уборок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 w:rsidRPr="00B240BC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C62765" w:rsidRPr="00B240BC" w:rsidTr="00D718F3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65" w:rsidRPr="00DE6098" w:rsidRDefault="00C62765" w:rsidP="00C62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098">
              <w:rPr>
                <w:rFonts w:ascii="Times New Roman" w:hAnsi="Times New Roman" w:cs="Times New Roman"/>
                <w:sz w:val="24"/>
                <w:szCs w:val="24"/>
              </w:rPr>
              <w:t>оличество саженцев, посаженных в рамках озеленения населенных пунктов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EB26A8" w:rsidRDefault="00C62765" w:rsidP="00C62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765" w:rsidRPr="00B240BC" w:rsidRDefault="00C62765" w:rsidP="00D718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C62765" w:rsidRDefault="00C62765" w:rsidP="00C62765">
      <w:pPr>
        <w:autoSpaceDE w:val="0"/>
        <w:autoSpaceDN w:val="0"/>
        <w:adjustRightInd w:val="0"/>
        <w:ind w:firstLine="540"/>
        <w:jc w:val="both"/>
      </w:pPr>
    </w:p>
    <w:p w:rsidR="00C62765" w:rsidRPr="00B240BC" w:rsidRDefault="00C62765" w:rsidP="00C62765">
      <w:pPr>
        <w:autoSpaceDE w:val="0"/>
        <w:autoSpaceDN w:val="0"/>
        <w:adjustRightInd w:val="0"/>
        <w:ind w:firstLine="540"/>
        <w:jc w:val="both"/>
      </w:pPr>
    </w:p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  <w:r w:rsidRPr="00B240BC">
        <w:t>Начальник отдела</w:t>
      </w:r>
    </w:p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142"/>
        <w:outlineLvl w:val="2"/>
      </w:pPr>
    </w:p>
    <w:p w:rsidR="00C62765" w:rsidRDefault="00C62765" w:rsidP="00C62765">
      <w:pPr>
        <w:autoSpaceDE w:val="0"/>
        <w:autoSpaceDN w:val="0"/>
        <w:adjustRightInd w:val="0"/>
        <w:ind w:left="142"/>
        <w:outlineLvl w:val="2"/>
      </w:pPr>
    </w:p>
    <w:p w:rsidR="00C62765" w:rsidRPr="00F17B2D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B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62765" w:rsidRPr="00F17B2D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  <w:r w:rsidRPr="00F17B2D">
        <w:t>к муниципальной программе</w:t>
      </w:r>
    </w:p>
    <w:p w:rsidR="00C62765" w:rsidRPr="00F17B2D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r w:rsidRPr="00F17B2D">
        <w:t>«Обращение с отходами на территории</w:t>
      </w:r>
    </w:p>
    <w:p w:rsidR="00C62765" w:rsidRPr="00F17B2D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r w:rsidRPr="00F17B2D">
        <w:t xml:space="preserve"> </w:t>
      </w:r>
      <w:proofErr w:type="spellStart"/>
      <w:r w:rsidRPr="00F17B2D">
        <w:t>Боготольского</w:t>
      </w:r>
      <w:proofErr w:type="spellEnd"/>
      <w:r w:rsidRPr="00F17B2D">
        <w:t xml:space="preserve"> района на 2016-2018 годы»»</w:t>
      </w:r>
    </w:p>
    <w:p w:rsidR="00C62765" w:rsidRPr="00B240BC" w:rsidRDefault="00C62765" w:rsidP="00C62765">
      <w:pPr>
        <w:autoSpaceDE w:val="0"/>
        <w:autoSpaceDN w:val="0"/>
        <w:adjustRightInd w:val="0"/>
      </w:pPr>
    </w:p>
    <w:p w:rsidR="00C62765" w:rsidRPr="00B240BC" w:rsidRDefault="00C62765" w:rsidP="00C62765">
      <w:pPr>
        <w:jc w:val="center"/>
      </w:pPr>
      <w:r w:rsidRPr="00B240BC">
        <w:t>Распределение планируемых расходов за счет средств районного бюджета по мероприятиям муниципальной программы</w:t>
      </w: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2267"/>
        <w:gridCol w:w="2976"/>
        <w:gridCol w:w="850"/>
        <w:gridCol w:w="567"/>
        <w:gridCol w:w="709"/>
        <w:gridCol w:w="709"/>
        <w:gridCol w:w="992"/>
        <w:gridCol w:w="992"/>
        <w:gridCol w:w="992"/>
        <w:gridCol w:w="993"/>
        <w:gridCol w:w="1134"/>
      </w:tblGrid>
      <w:tr w:rsidR="00C62765" w:rsidRPr="00B240BC" w:rsidTr="00D718F3">
        <w:trPr>
          <w:trHeight w:val="60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Статус (муниципальная программа, подпрограмма)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Наименование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Расходы (тыс. руб.), годы</w:t>
            </w:r>
          </w:p>
        </w:tc>
      </w:tr>
      <w:tr w:rsidR="00C62765" w:rsidRPr="00B240BC" w:rsidTr="00D718F3">
        <w:trPr>
          <w:trHeight w:val="5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pPr>
              <w:jc w:val="center"/>
            </w:pPr>
            <w:proofErr w:type="spellStart"/>
            <w:r w:rsidRPr="00B240BC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Итого на период</w:t>
            </w:r>
          </w:p>
        </w:tc>
      </w:tr>
      <w:tr w:rsidR="00C62765" w:rsidRPr="00B240BC" w:rsidTr="00D718F3">
        <w:trPr>
          <w:trHeight w:val="36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765" w:rsidRPr="00B240BC" w:rsidRDefault="00C62765" w:rsidP="00D718F3">
            <w:pPr>
              <w:rPr>
                <w:b/>
              </w:rPr>
            </w:pPr>
            <w:r w:rsidRPr="00B240BC">
              <w:rPr>
                <w:b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765" w:rsidRPr="00B240BC" w:rsidRDefault="00C62765" w:rsidP="00D718F3">
            <w:r w:rsidRPr="00B240BC">
              <w:t xml:space="preserve">Обращение с отходами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 на 2016-2018 годы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 w:rsidRPr="00B240BC">
              <w:rPr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558,0</w:t>
            </w:r>
          </w:p>
        </w:tc>
      </w:tr>
      <w:tr w:rsidR="00C62765" w:rsidRPr="00B240BC" w:rsidTr="00D718F3">
        <w:trPr>
          <w:trHeight w:val="1401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  <w:r w:rsidRPr="00B240BC">
              <w:rPr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186,0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558,0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  <w:u w:val="single"/>
              </w:rPr>
              <w:t xml:space="preserve">Задача 1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r w:rsidRPr="00B240BC"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района, уменьшение негативного воздействия отходов на окружающую среду и здоровье </w:t>
            </w:r>
            <w:r w:rsidRPr="00B240BC">
              <w:lastRenderedPageBreak/>
              <w:t>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r w:rsidRPr="00B240BC">
              <w:lastRenderedPageBreak/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438,0</w:t>
            </w:r>
          </w:p>
        </w:tc>
      </w:tr>
      <w:tr w:rsidR="00C62765" w:rsidRPr="00B240BC" w:rsidTr="00D718F3">
        <w:trPr>
          <w:trHeight w:val="141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jc w:val="center"/>
            </w:pPr>
            <w: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65" w:rsidRPr="00B240BC" w:rsidRDefault="00C62765" w:rsidP="00D718F3">
            <w:pPr>
              <w:jc w:val="center"/>
            </w:pPr>
            <w: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>
              <w:t>438,</w:t>
            </w:r>
            <w:r w:rsidRPr="001B1A3E">
              <w:t>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lastRenderedPageBreak/>
              <w:t>Мероприятие</w:t>
            </w:r>
            <w:proofErr w:type="gramStart"/>
            <w:r w:rsidRPr="00B240BC">
              <w:rPr>
                <w:b/>
                <w:i/>
              </w:rPr>
              <w:t>1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 xml:space="preserve">Приобретение </w:t>
            </w:r>
            <w:r>
              <w:t>автомобилей для вывоза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</w:tr>
      <w:tr w:rsidR="00C62765" w:rsidRPr="00B240BC" w:rsidTr="00D718F3">
        <w:trPr>
          <w:trHeight w:val="141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 xml:space="preserve">Оборудование </w:t>
            </w:r>
            <w:r>
              <w:t xml:space="preserve">15 </w:t>
            </w:r>
            <w:r w:rsidRPr="00B240BC">
              <w:t>контейнерных площадок на территориях: с. Боготол, с. Б-Косуль,</w:t>
            </w:r>
            <w:r>
              <w:t xml:space="preserve"> </w:t>
            </w:r>
            <w:proofErr w:type="spellStart"/>
            <w:r w:rsidRPr="00B240BC">
              <w:t>с</w:t>
            </w:r>
            <w:proofErr w:type="gramStart"/>
            <w:r w:rsidRPr="00B240BC">
              <w:t>.В</w:t>
            </w:r>
            <w:proofErr w:type="gramEnd"/>
            <w:r w:rsidRPr="00B240BC">
              <w:t>агино</w:t>
            </w:r>
            <w:proofErr w:type="spellEnd"/>
            <w:r w:rsidRPr="00B240BC">
              <w:t xml:space="preserve">, </w:t>
            </w:r>
            <w:proofErr w:type="spellStart"/>
            <w:r w:rsidRPr="00B240BC">
              <w:t>с.Критово</w:t>
            </w:r>
            <w:proofErr w:type="spellEnd"/>
            <w:r w:rsidRPr="00B240BC">
              <w:t xml:space="preserve">. </w:t>
            </w:r>
            <w:r>
              <w:t>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 w:rsidRPr="001B1A3E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 w:rsidRPr="001B1A3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 w:rsidRPr="001B1A3E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 w:rsidRPr="001B1A3E">
              <w:t>54,0</w:t>
            </w:r>
          </w:p>
        </w:tc>
      </w:tr>
      <w:tr w:rsidR="00C62765" w:rsidRPr="00B240BC" w:rsidTr="00D718F3">
        <w:trPr>
          <w:trHeight w:val="14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 w:rsidRPr="001B1A3E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 w:rsidRPr="001B1A3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 w:rsidRPr="001B1A3E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 w:rsidRPr="001B1A3E">
              <w:t>54,0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r w:rsidRPr="00B240BC">
              <w:t xml:space="preserve">Приведение площадок </w:t>
            </w:r>
            <w:r w:rsidRPr="00B240BC">
              <w:lastRenderedPageBreak/>
              <w:t>временного накопления ТКО в соответствие с требованиями природоохранного и санитарного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lastRenderedPageBreak/>
              <w:t xml:space="preserve">всего расходные обязательства по </w:t>
            </w:r>
            <w:r w:rsidRPr="00B240BC">
              <w:lastRenderedPageBreak/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>
              <w:t>219</w:t>
            </w:r>
            <w:r w:rsidRPr="001B1A3E">
              <w:t>,0</w:t>
            </w:r>
          </w:p>
        </w:tc>
      </w:tr>
      <w:tr w:rsidR="00C62765" w:rsidRPr="00B240BC" w:rsidTr="00D718F3">
        <w:trPr>
          <w:trHeight w:val="14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1B1A3E" w:rsidRDefault="00C62765" w:rsidP="00D718F3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1B1A3E" w:rsidRDefault="00C62765" w:rsidP="00D718F3">
            <w:pPr>
              <w:jc w:val="center"/>
            </w:pPr>
            <w:r>
              <w:t>219</w:t>
            </w:r>
            <w:r w:rsidRPr="001B1A3E">
              <w:t>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r w:rsidRPr="00B240BC"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45,0</w:t>
            </w:r>
          </w:p>
        </w:tc>
      </w:tr>
      <w:tr w:rsidR="00C62765" w:rsidRPr="00B240BC" w:rsidTr="00D718F3">
        <w:trPr>
          <w:trHeight w:val="123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45,0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r w:rsidRPr="00B240BC">
              <w:t>Отсыпка подъездных путей к площадкам временного накопления ТКО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120,0</w:t>
            </w:r>
          </w:p>
        </w:tc>
      </w:tr>
      <w:tr w:rsidR="00C62765" w:rsidRPr="00B240BC" w:rsidTr="00D718F3">
        <w:trPr>
          <w:trHeight w:val="12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120,0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Задача 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r w:rsidRPr="00B240BC">
              <w:t>Формирование экологической культуры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120,0</w:t>
            </w:r>
          </w:p>
        </w:tc>
      </w:tr>
      <w:tr w:rsidR="00C62765" w:rsidRPr="00B240BC" w:rsidTr="00D718F3">
        <w:trPr>
          <w:trHeight w:val="12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120,0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765" w:rsidRPr="00B240BC" w:rsidRDefault="00C62765" w:rsidP="00FF5B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для 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зеленени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lastRenderedPageBreak/>
              <w:t>всег</w:t>
            </w:r>
            <w:r>
              <w:t xml:space="preserve">о расходные обязательства по </w:t>
            </w:r>
            <w:r w:rsidRPr="00B240BC"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</w:tr>
      <w:tr w:rsidR="00C62765" w:rsidRPr="00B240BC" w:rsidTr="00D718F3">
        <w:trPr>
          <w:trHeight w:val="12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15,0</w:t>
            </w:r>
          </w:p>
        </w:tc>
      </w:tr>
      <w:tr w:rsidR="00C62765" w:rsidRPr="00B240BC" w:rsidTr="00D718F3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lastRenderedPageBreak/>
              <w:t>Мероприятие 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r w:rsidRPr="00B240BC">
              <w:t>Проведение сезонных уборок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105,0</w:t>
            </w:r>
          </w:p>
        </w:tc>
      </w:tr>
      <w:tr w:rsidR="00C62765" w:rsidRPr="00B240BC" w:rsidTr="00D718F3">
        <w:trPr>
          <w:trHeight w:val="12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>
            <w:pPr>
              <w:rPr>
                <w:b/>
                <w:i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65" w:rsidRPr="00B240BC" w:rsidRDefault="00C62765" w:rsidP="00D718F3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r w:rsidRPr="00B240BC">
              <w:t>в том числе по ГРБС:</w:t>
            </w:r>
          </w:p>
          <w:p w:rsidR="00C62765" w:rsidRPr="00B240BC" w:rsidRDefault="00C62765" w:rsidP="00D718F3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B240BC" w:rsidRDefault="00C62765" w:rsidP="00D718F3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B240BC" w:rsidRDefault="00C62765" w:rsidP="00D718F3">
            <w:pPr>
              <w:jc w:val="center"/>
            </w:pPr>
            <w:r>
              <w:t>105,0</w:t>
            </w:r>
          </w:p>
        </w:tc>
      </w:tr>
    </w:tbl>
    <w:p w:rsidR="00C62765" w:rsidRDefault="00C62765" w:rsidP="00C62765"/>
    <w:p w:rsidR="00C62765" w:rsidRDefault="00C62765" w:rsidP="00C62765"/>
    <w:p w:rsidR="00C62765" w:rsidRPr="00B240BC" w:rsidRDefault="00C62765" w:rsidP="00C62765">
      <w:r w:rsidRPr="00B240BC">
        <w:t>Начальник отдела</w:t>
      </w:r>
    </w:p>
    <w:p w:rsidR="00C62765" w:rsidRPr="00B240BC" w:rsidRDefault="00C62765" w:rsidP="00C62765"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C62765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2765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5B6A" w:rsidRDefault="00FF5B6A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2765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2765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2765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2765" w:rsidRPr="00B240BC" w:rsidRDefault="00C62765" w:rsidP="00C6276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2765" w:rsidRPr="00B240BC" w:rsidRDefault="00C62765" w:rsidP="00C62765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к Паспорту муниципальной программы</w:t>
      </w:r>
    </w:p>
    <w:p w:rsidR="00C62765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r w:rsidRPr="00F17B2D">
        <w:t>«Обр</w:t>
      </w:r>
      <w:r>
        <w:t>ащение с отходами на территории</w:t>
      </w:r>
    </w:p>
    <w:p w:rsidR="00C62765" w:rsidRPr="00F17B2D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  <w:proofErr w:type="spellStart"/>
      <w:r w:rsidRPr="00F17B2D">
        <w:t>Боготольского</w:t>
      </w:r>
      <w:proofErr w:type="spellEnd"/>
      <w:r w:rsidRPr="00F17B2D">
        <w:t xml:space="preserve"> района на 2016-2018 годы»</w:t>
      </w:r>
    </w:p>
    <w:p w:rsidR="00C62765" w:rsidRPr="00B240BC" w:rsidRDefault="00C62765" w:rsidP="00C62765">
      <w:pPr>
        <w:autoSpaceDE w:val="0"/>
        <w:autoSpaceDN w:val="0"/>
        <w:adjustRightInd w:val="0"/>
        <w:ind w:left="7938"/>
        <w:jc w:val="right"/>
        <w:outlineLvl w:val="2"/>
      </w:pPr>
    </w:p>
    <w:p w:rsidR="00C62765" w:rsidRPr="00B240BC" w:rsidRDefault="00C62765" w:rsidP="00C62765">
      <w:pPr>
        <w:jc w:val="center"/>
      </w:pPr>
      <w:r w:rsidRPr="00B240BC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98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1"/>
        <w:gridCol w:w="3538"/>
        <w:gridCol w:w="3627"/>
        <w:gridCol w:w="1192"/>
        <w:gridCol w:w="1276"/>
        <w:gridCol w:w="1134"/>
        <w:gridCol w:w="1134"/>
        <w:gridCol w:w="993"/>
      </w:tblGrid>
      <w:tr w:rsidR="00C62765" w:rsidRPr="00B240BC" w:rsidTr="00D718F3">
        <w:trPr>
          <w:trHeight w:val="60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Статус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Ответственный исполнитель, соисполнители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Оценка расходов (тыс. руб.), годы</w:t>
            </w:r>
          </w:p>
        </w:tc>
      </w:tr>
      <w:tr w:rsidR="00C62765" w:rsidRPr="00B240BC" w:rsidTr="00D718F3">
        <w:trPr>
          <w:trHeight w:val="78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/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A" w:rsidRDefault="00C62765" w:rsidP="00D718F3">
            <w:pPr>
              <w:jc w:val="center"/>
            </w:pPr>
            <w:r w:rsidRPr="00B240BC">
              <w:t xml:space="preserve">очередной </w:t>
            </w:r>
            <w:proofErr w:type="spellStart"/>
            <w:r w:rsidRPr="00B240BC">
              <w:t>финан</w:t>
            </w:r>
            <w:proofErr w:type="spellEnd"/>
          </w:p>
          <w:p w:rsidR="00C62765" w:rsidRPr="00B240BC" w:rsidRDefault="00C62765" w:rsidP="00D718F3">
            <w:pPr>
              <w:jc w:val="center"/>
            </w:pPr>
            <w:proofErr w:type="spellStart"/>
            <w:r w:rsidRPr="00B240BC">
              <w:t>совый</w:t>
            </w:r>
            <w:proofErr w:type="spellEnd"/>
            <w:r w:rsidRPr="00B240BC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A" w:rsidRDefault="00C62765" w:rsidP="00D718F3">
            <w:pPr>
              <w:jc w:val="center"/>
            </w:pPr>
            <w:r w:rsidRPr="00B240BC">
              <w:t xml:space="preserve">первый год </w:t>
            </w:r>
            <w:proofErr w:type="spellStart"/>
            <w:r w:rsidRPr="00B240BC">
              <w:t>плано</w:t>
            </w:r>
            <w:proofErr w:type="spellEnd"/>
          </w:p>
          <w:p w:rsidR="00C62765" w:rsidRPr="00B240BC" w:rsidRDefault="00C62765" w:rsidP="00D718F3">
            <w:pPr>
              <w:jc w:val="center"/>
            </w:pPr>
            <w:proofErr w:type="spellStart"/>
            <w:r w:rsidRPr="00B240BC">
              <w:t>вого</w:t>
            </w:r>
            <w:proofErr w:type="spellEnd"/>
            <w:r w:rsidRPr="00B240BC"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второй год планово</w:t>
            </w:r>
            <w:bookmarkStart w:id="0" w:name="_GoBack"/>
            <w:bookmarkEnd w:id="0"/>
            <w:r w:rsidRPr="00B240BC">
              <w:t>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B240BC" w:rsidRDefault="00C62765" w:rsidP="00D718F3">
            <w:pPr>
              <w:jc w:val="center"/>
            </w:pPr>
            <w:r w:rsidRPr="00B240BC">
              <w:t>Итого на период</w:t>
            </w:r>
          </w:p>
        </w:tc>
      </w:tr>
      <w:tr w:rsidR="00C62765" w:rsidRPr="00427501" w:rsidTr="00D718F3">
        <w:trPr>
          <w:trHeight w:val="315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pPr>
              <w:jc w:val="center"/>
              <w:rPr>
                <w:b/>
              </w:rPr>
            </w:pPr>
            <w:r w:rsidRPr="00427501">
              <w:rPr>
                <w:b/>
              </w:rPr>
              <w:t>Муниципальная программа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pPr>
              <w:jc w:val="center"/>
            </w:pPr>
            <w:r w:rsidRPr="00427501">
              <w:t xml:space="preserve">Обращение с отходами на территории </w:t>
            </w:r>
            <w:proofErr w:type="spellStart"/>
            <w:r w:rsidRPr="00427501">
              <w:t>Боготольского</w:t>
            </w:r>
            <w:proofErr w:type="spellEnd"/>
            <w:r w:rsidRPr="00427501">
              <w:t xml:space="preserve"> района на 2016-2018 годы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65" w:rsidRPr="00427501" w:rsidRDefault="00C62765" w:rsidP="00D718F3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65" w:rsidRPr="00427501" w:rsidRDefault="00C62765" w:rsidP="00D718F3">
            <w:pPr>
              <w:jc w:val="center"/>
            </w:pPr>
            <w:r w:rsidRPr="00427501"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65" w:rsidRPr="00427501" w:rsidRDefault="00C62765" w:rsidP="00D718F3">
            <w:pPr>
              <w:jc w:val="center"/>
            </w:pPr>
            <w:r w:rsidRPr="00427501">
              <w:t>558,0</w:t>
            </w: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краевой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65" w:rsidRPr="00427501" w:rsidRDefault="00C62765" w:rsidP="00D718F3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65" w:rsidRPr="00427501" w:rsidRDefault="00C62765" w:rsidP="00D718F3">
            <w:pPr>
              <w:jc w:val="center"/>
            </w:pPr>
            <w:r w:rsidRPr="00427501"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765" w:rsidRPr="00427501" w:rsidRDefault="00C62765" w:rsidP="00D718F3">
            <w:pPr>
              <w:jc w:val="center"/>
            </w:pPr>
            <w:r w:rsidRPr="00427501">
              <w:t>558,0</w:t>
            </w: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бюджеты муниципальных образований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внебюджетные 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65" w:rsidRPr="00427501" w:rsidRDefault="00C62765" w:rsidP="00D718F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</w:tr>
      <w:tr w:rsidR="00C62765" w:rsidRPr="00427501" w:rsidTr="00D718F3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65" w:rsidRPr="00427501" w:rsidRDefault="00C62765" w:rsidP="00D718F3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65" w:rsidRPr="00427501" w:rsidRDefault="00C62765" w:rsidP="00D718F3">
            <w:r w:rsidRPr="00427501"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765" w:rsidRPr="00427501" w:rsidRDefault="00C62765" w:rsidP="00D718F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765" w:rsidRPr="00427501" w:rsidRDefault="00C62765" w:rsidP="00D718F3">
            <w:pPr>
              <w:jc w:val="center"/>
            </w:pPr>
            <w:r w:rsidRPr="00427501">
              <w:t>0</w:t>
            </w:r>
          </w:p>
        </w:tc>
      </w:tr>
    </w:tbl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  <w:r w:rsidRPr="00B240BC">
        <w:t>Начальник отдела</w:t>
      </w:r>
    </w:p>
    <w:p w:rsidR="00C62765" w:rsidRPr="00B240BC" w:rsidRDefault="00C62765" w:rsidP="00C62765">
      <w:pPr>
        <w:autoSpaceDE w:val="0"/>
        <w:autoSpaceDN w:val="0"/>
        <w:adjustRightInd w:val="0"/>
        <w:ind w:left="142"/>
        <w:outlineLvl w:val="2"/>
      </w:pPr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C62765" w:rsidRDefault="00C62765"/>
    <w:sectPr w:rsidR="00C62765" w:rsidSect="00C62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D"/>
    <w:rsid w:val="008B3877"/>
    <w:rsid w:val="00AB21FD"/>
    <w:rsid w:val="00C62765"/>
    <w:rsid w:val="00FD0066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65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276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276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6276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276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5">
    <w:name w:val="No Spacing"/>
    <w:link w:val="a6"/>
    <w:uiPriority w:val="99"/>
    <w:qFormat/>
    <w:rsid w:val="00C6276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nhideWhenUsed/>
    <w:rsid w:val="00C62765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C62765"/>
  </w:style>
  <w:style w:type="paragraph" w:customStyle="1" w:styleId="tekstob">
    <w:name w:val="tekstob"/>
    <w:basedOn w:val="a"/>
    <w:rsid w:val="00C62765"/>
    <w:pPr>
      <w:spacing w:before="100" w:beforeAutospacing="1" w:after="100" w:afterAutospacing="1"/>
    </w:pPr>
  </w:style>
  <w:style w:type="character" w:styleId="a8">
    <w:name w:val="page number"/>
    <w:basedOn w:val="a0"/>
    <w:rsid w:val="00C62765"/>
  </w:style>
  <w:style w:type="paragraph" w:customStyle="1" w:styleId="a9">
    <w:name w:val="Нормальный (таблица)"/>
    <w:basedOn w:val="a"/>
    <w:next w:val="a"/>
    <w:uiPriority w:val="99"/>
    <w:rsid w:val="00C627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Без интервала Знак"/>
    <w:link w:val="a5"/>
    <w:uiPriority w:val="99"/>
    <w:rsid w:val="00C6276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627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276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65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276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276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6276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276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5">
    <w:name w:val="No Spacing"/>
    <w:link w:val="a6"/>
    <w:uiPriority w:val="99"/>
    <w:qFormat/>
    <w:rsid w:val="00C6276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nhideWhenUsed/>
    <w:rsid w:val="00C62765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C62765"/>
  </w:style>
  <w:style w:type="paragraph" w:customStyle="1" w:styleId="tekstob">
    <w:name w:val="tekstob"/>
    <w:basedOn w:val="a"/>
    <w:rsid w:val="00C62765"/>
    <w:pPr>
      <w:spacing w:before="100" w:beforeAutospacing="1" w:after="100" w:afterAutospacing="1"/>
    </w:pPr>
  </w:style>
  <w:style w:type="character" w:styleId="a8">
    <w:name w:val="page number"/>
    <w:basedOn w:val="a0"/>
    <w:rsid w:val="00C62765"/>
  </w:style>
  <w:style w:type="paragraph" w:customStyle="1" w:styleId="a9">
    <w:name w:val="Нормальный (таблица)"/>
    <w:basedOn w:val="a"/>
    <w:next w:val="a"/>
    <w:uiPriority w:val="99"/>
    <w:rsid w:val="00C627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Без интервала Знак"/>
    <w:link w:val="a5"/>
    <w:uiPriority w:val="99"/>
    <w:rsid w:val="00C6276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627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276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886D7578404C31DD807CAAD88BBBE4278A0CA0962CBB93BBE561784eFy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3476</Words>
  <Characters>19814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2015-07-14T00:55:00Z</dcterms:created>
  <dcterms:modified xsi:type="dcterms:W3CDTF">2015-07-14T01:06:00Z</dcterms:modified>
</cp:coreProperties>
</file>