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22" w:rsidRDefault="00394A29" w:rsidP="00394A29">
      <w:pPr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176322">
        <w:rPr>
          <w:noProof/>
          <w:sz w:val="16"/>
          <w:szCs w:val="16"/>
        </w:rPr>
        <w:drawing>
          <wp:inline distT="0" distB="0" distL="0" distR="0">
            <wp:extent cx="574040" cy="680720"/>
            <wp:effectExtent l="19050" t="0" r="0" b="0"/>
            <wp:docPr id="2" name="Рисунок 1" descr="4ed60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ed6091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22" w:rsidRPr="00FD5426" w:rsidRDefault="00F31082" w:rsidP="00394A29">
      <w:pPr>
        <w:ind w:left="-540"/>
        <w:jc w:val="center"/>
        <w:rPr>
          <w:b/>
          <w:sz w:val="28"/>
          <w:szCs w:val="28"/>
        </w:rPr>
      </w:pPr>
      <w:r w:rsidRPr="00FD5426">
        <w:rPr>
          <w:b/>
          <w:sz w:val="28"/>
          <w:szCs w:val="28"/>
        </w:rPr>
        <w:t>КРАСНОЯРСКОГО КРАЯ</w:t>
      </w:r>
    </w:p>
    <w:p w:rsidR="00176322" w:rsidRPr="00FD5426" w:rsidRDefault="00176322" w:rsidP="00394A29">
      <w:pPr>
        <w:ind w:left="-540"/>
        <w:jc w:val="center"/>
        <w:rPr>
          <w:b/>
          <w:sz w:val="28"/>
          <w:szCs w:val="28"/>
        </w:rPr>
      </w:pPr>
      <w:r w:rsidRPr="00FD5426">
        <w:rPr>
          <w:b/>
          <w:sz w:val="28"/>
          <w:szCs w:val="28"/>
        </w:rPr>
        <w:t>БОГОТОЛЬСКИЙ РАЙОННЫЙ СОВЕТ ДЕПУТАТОВ</w:t>
      </w:r>
    </w:p>
    <w:p w:rsidR="00176322" w:rsidRPr="00FD5426" w:rsidRDefault="00394A29" w:rsidP="00394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31082" w:rsidRPr="00FD5426">
        <w:rPr>
          <w:b/>
          <w:sz w:val="28"/>
          <w:szCs w:val="28"/>
        </w:rPr>
        <w:t>г. БОГОТОЛ</w:t>
      </w:r>
    </w:p>
    <w:p w:rsidR="00FD5426" w:rsidRDefault="00FD5426" w:rsidP="00394A29">
      <w:pPr>
        <w:jc w:val="center"/>
        <w:rPr>
          <w:b/>
          <w:sz w:val="32"/>
        </w:rPr>
      </w:pPr>
    </w:p>
    <w:p w:rsidR="00176322" w:rsidRPr="00FD5426" w:rsidRDefault="00394A29" w:rsidP="00394A2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gramStart"/>
      <w:r w:rsidR="00176322" w:rsidRPr="00FD5426">
        <w:rPr>
          <w:b/>
          <w:sz w:val="28"/>
          <w:szCs w:val="28"/>
        </w:rPr>
        <w:t>Р</w:t>
      </w:r>
      <w:proofErr w:type="gramEnd"/>
      <w:r w:rsidR="00176322" w:rsidRPr="00FD5426">
        <w:rPr>
          <w:b/>
          <w:sz w:val="28"/>
          <w:szCs w:val="28"/>
        </w:rPr>
        <w:t xml:space="preserve"> Е Ш Е Н И Я</w:t>
      </w:r>
      <w:r>
        <w:rPr>
          <w:b/>
          <w:sz w:val="28"/>
          <w:szCs w:val="28"/>
        </w:rPr>
        <w:t xml:space="preserve"> </w:t>
      </w:r>
    </w:p>
    <w:p w:rsidR="00176322" w:rsidRPr="003A0A33" w:rsidRDefault="00176322" w:rsidP="00394A29">
      <w:pPr>
        <w:jc w:val="center"/>
        <w:rPr>
          <w:vertAlign w:val="superscript"/>
        </w:rPr>
      </w:pPr>
    </w:p>
    <w:p w:rsidR="00176322" w:rsidRDefault="00176322" w:rsidP="00176322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000"/>
      </w:tblPr>
      <w:tblGrid>
        <w:gridCol w:w="3284"/>
        <w:gridCol w:w="3628"/>
        <w:gridCol w:w="2556"/>
      </w:tblGrid>
      <w:tr w:rsidR="00176322" w:rsidTr="00C45D56">
        <w:tc>
          <w:tcPr>
            <w:tcW w:w="3284" w:type="dxa"/>
            <w:shd w:val="clear" w:color="auto" w:fill="auto"/>
          </w:tcPr>
          <w:p w:rsidR="00176322" w:rsidRPr="00C27A33" w:rsidRDefault="00FD5426" w:rsidP="00C45D56">
            <w:pPr>
              <w:rPr>
                <w:b/>
                <w:sz w:val="28"/>
                <w:szCs w:val="28"/>
              </w:rPr>
            </w:pPr>
            <w:r w:rsidRPr="00C27A33">
              <w:rPr>
                <w:b/>
                <w:sz w:val="28"/>
                <w:szCs w:val="28"/>
              </w:rPr>
              <w:t>«30» сентября 2013 года</w:t>
            </w:r>
          </w:p>
          <w:p w:rsidR="00176322" w:rsidRPr="00C27A33" w:rsidRDefault="00176322" w:rsidP="00C45D56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  <w:shd w:val="clear" w:color="auto" w:fill="auto"/>
          </w:tcPr>
          <w:p w:rsidR="00176322" w:rsidRPr="00C27A33" w:rsidRDefault="00176322" w:rsidP="00C45D56">
            <w:pPr>
              <w:rPr>
                <w:b/>
                <w:sz w:val="28"/>
                <w:szCs w:val="28"/>
              </w:rPr>
            </w:pPr>
            <w:r w:rsidRPr="00C27A33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2556" w:type="dxa"/>
            <w:shd w:val="clear" w:color="auto" w:fill="auto"/>
          </w:tcPr>
          <w:p w:rsidR="00176322" w:rsidRPr="00C27A33" w:rsidRDefault="00FD5426" w:rsidP="00C45D56">
            <w:pPr>
              <w:jc w:val="right"/>
              <w:rPr>
                <w:b/>
                <w:sz w:val="28"/>
                <w:szCs w:val="28"/>
              </w:rPr>
            </w:pPr>
            <w:r w:rsidRPr="00C27A33">
              <w:rPr>
                <w:b/>
                <w:sz w:val="28"/>
                <w:szCs w:val="28"/>
              </w:rPr>
              <w:t>№  31-203</w:t>
            </w:r>
            <w:r w:rsidR="00176322" w:rsidRPr="00C27A33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176322" w:rsidRDefault="00176322" w:rsidP="00176322"/>
    <w:p w:rsidR="00176322" w:rsidRDefault="00176322" w:rsidP="00FD5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04A4">
        <w:rPr>
          <w:b/>
          <w:sz w:val="28"/>
          <w:szCs w:val="28"/>
        </w:rPr>
        <w:t>О  ВНЕСЕНИИ  ИЗМЕНЕНИЙ  В РЕШЕНИЕ</w:t>
      </w:r>
      <w:r>
        <w:rPr>
          <w:b/>
          <w:sz w:val="28"/>
          <w:szCs w:val="28"/>
        </w:rPr>
        <w:t xml:space="preserve"> БОГОТОЛЬСКОГО РАЙОННОГО СОВЕТА ДЕПУТАТОВ ОТ 22.09.2008 № 43-289 «ОБ УТВЕРЖДЕНИИ ПОЛОЖЕНИЯ О БЮДЖЕТНОМ ПРОЦЕССЕ В БОГОТОЛЬСКОМ РАЙОНЕ»</w:t>
      </w:r>
    </w:p>
    <w:p w:rsidR="00176322" w:rsidRDefault="00176322" w:rsidP="001763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76322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D31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Положения о бюджетном процессе в Боготольском районе в </w:t>
      </w:r>
      <w:r w:rsidRPr="005A2D31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с требованиями Бюджетного кодекса Российской Федерации,</w:t>
      </w:r>
      <w:r w:rsidRPr="005A2D31">
        <w:rPr>
          <w:sz w:val="28"/>
          <w:szCs w:val="28"/>
        </w:rPr>
        <w:t xml:space="preserve">  </w:t>
      </w:r>
      <w:r>
        <w:rPr>
          <w:sz w:val="28"/>
          <w:szCs w:val="28"/>
        </w:rPr>
        <w:t>Боготольский районный Совет депутатов РЕШИЛ:</w:t>
      </w:r>
    </w:p>
    <w:p w:rsidR="00176322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1.Внести в Решение </w:t>
      </w:r>
      <w:r>
        <w:rPr>
          <w:sz w:val="28"/>
          <w:szCs w:val="28"/>
        </w:rPr>
        <w:t>Боготольского районного Совета депутатов от 22.09.2008 № 43-289 «Об утверждении Положения о бюджетном процессе в Боготольском районе» (далее Положение) следующие изменения:</w:t>
      </w:r>
    </w:p>
    <w:p w:rsidR="00176322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054FE8">
        <w:rPr>
          <w:b/>
          <w:sz w:val="28"/>
          <w:szCs w:val="28"/>
        </w:rPr>
        <w:t>статье 5</w:t>
      </w:r>
      <w:r>
        <w:rPr>
          <w:sz w:val="28"/>
          <w:szCs w:val="28"/>
        </w:rPr>
        <w:t xml:space="preserve"> Положения:</w:t>
      </w:r>
    </w:p>
    <w:p w:rsidR="00176322" w:rsidRDefault="00176322" w:rsidP="001763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3дополнить подпунктом «</w:t>
      </w:r>
      <w:r w:rsidRPr="004B0297">
        <w:rPr>
          <w:sz w:val="28"/>
          <w:szCs w:val="28"/>
          <w:vertAlign w:val="superscript"/>
        </w:rPr>
        <w:t>р</w:t>
      </w:r>
      <w:proofErr w:type="gramStart"/>
      <w:r w:rsidRPr="004B0297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»</w:t>
      </w:r>
      <w:r w:rsidRPr="00BB3ED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176322" w:rsidRDefault="00176322" w:rsidP="001763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EDA">
        <w:rPr>
          <w:sz w:val="28"/>
          <w:szCs w:val="28"/>
        </w:rPr>
        <w:t>«</w:t>
      </w:r>
      <w:r w:rsidRPr="004B0297">
        <w:rPr>
          <w:sz w:val="28"/>
          <w:szCs w:val="28"/>
          <w:vertAlign w:val="superscript"/>
        </w:rPr>
        <w:t>р</w:t>
      </w:r>
      <w:proofErr w:type="gramStart"/>
      <w:r w:rsidRPr="004B0297">
        <w:rPr>
          <w:sz w:val="28"/>
          <w:szCs w:val="28"/>
          <w:vertAlign w:val="superscript"/>
        </w:rPr>
        <w:t>1</w:t>
      </w:r>
      <w:proofErr w:type="gramEnd"/>
      <w:r w:rsidRPr="00BB3EDA">
        <w:rPr>
          <w:sz w:val="28"/>
          <w:szCs w:val="28"/>
        </w:rPr>
        <w:t xml:space="preserve">) устанавливает порядок принятия решений о предоставлении бюджетных инвестиций юридическим лицам, не являющимся </w:t>
      </w:r>
      <w:r>
        <w:rPr>
          <w:sz w:val="28"/>
          <w:szCs w:val="28"/>
        </w:rPr>
        <w:t>муниципальн</w:t>
      </w:r>
      <w:r w:rsidRPr="00BB3EDA">
        <w:rPr>
          <w:sz w:val="28"/>
          <w:szCs w:val="28"/>
        </w:rPr>
        <w:t xml:space="preserve">ыми учреждениями и </w:t>
      </w:r>
      <w:r>
        <w:rPr>
          <w:sz w:val="28"/>
          <w:szCs w:val="28"/>
        </w:rPr>
        <w:t>муниципаль</w:t>
      </w:r>
      <w:r w:rsidRPr="00BB3EDA">
        <w:rPr>
          <w:sz w:val="28"/>
          <w:szCs w:val="28"/>
        </w:rPr>
        <w:t>ными унитарными предприятиями, в объекты капитального строительства за счет средств ра</w:t>
      </w:r>
      <w:r>
        <w:rPr>
          <w:sz w:val="28"/>
          <w:szCs w:val="28"/>
        </w:rPr>
        <w:t>йонн</w:t>
      </w:r>
      <w:r w:rsidRPr="00BB3EDA">
        <w:rPr>
          <w:sz w:val="28"/>
          <w:szCs w:val="28"/>
        </w:rPr>
        <w:t>ого бюджета</w:t>
      </w:r>
      <w:r>
        <w:rPr>
          <w:sz w:val="28"/>
          <w:szCs w:val="28"/>
        </w:rPr>
        <w:t>»</w:t>
      </w:r>
      <w:r w:rsidRPr="00BB3EDA">
        <w:rPr>
          <w:sz w:val="28"/>
          <w:szCs w:val="28"/>
        </w:rPr>
        <w:t>;</w:t>
      </w:r>
    </w:p>
    <w:p w:rsidR="00176322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«я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>» следующего содержания:</w:t>
      </w:r>
    </w:p>
    <w:p w:rsidR="00176322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««я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 xml:space="preserve">» </w:t>
      </w:r>
      <w:r w:rsidRPr="003A0A33">
        <w:rPr>
          <w:sz w:val="28"/>
          <w:szCs w:val="28"/>
        </w:rPr>
        <w:t>устанавливает порядок предоставления из ра</w:t>
      </w:r>
      <w:r>
        <w:rPr>
          <w:sz w:val="28"/>
          <w:szCs w:val="28"/>
        </w:rPr>
        <w:t>йонн</w:t>
      </w:r>
      <w:r w:rsidRPr="003A0A33">
        <w:rPr>
          <w:sz w:val="28"/>
          <w:szCs w:val="28"/>
        </w:rPr>
        <w:t xml:space="preserve">ого бюджета субсидий на финансовое обеспечение выполнения </w:t>
      </w:r>
      <w:r>
        <w:rPr>
          <w:sz w:val="28"/>
          <w:szCs w:val="28"/>
        </w:rPr>
        <w:t>муниципаль</w:t>
      </w:r>
      <w:r w:rsidRPr="003A0A33">
        <w:rPr>
          <w:sz w:val="28"/>
          <w:szCs w:val="28"/>
        </w:rPr>
        <w:t xml:space="preserve">ного задания </w:t>
      </w:r>
      <w:r w:rsidRPr="003A0A33">
        <w:rPr>
          <w:sz w:val="28"/>
          <w:szCs w:val="28"/>
        </w:rPr>
        <w:br/>
        <w:t>и порядок определения объема и условий предоставления субсидий на иные цели ра</w:t>
      </w:r>
      <w:r>
        <w:rPr>
          <w:sz w:val="28"/>
          <w:szCs w:val="28"/>
        </w:rPr>
        <w:t>йонн</w:t>
      </w:r>
      <w:r w:rsidRPr="003A0A33">
        <w:rPr>
          <w:sz w:val="28"/>
          <w:szCs w:val="28"/>
        </w:rPr>
        <w:t xml:space="preserve">ым </w:t>
      </w:r>
      <w:r>
        <w:rPr>
          <w:sz w:val="28"/>
          <w:szCs w:val="28"/>
        </w:rPr>
        <w:t>муниципаль</w:t>
      </w:r>
      <w:r w:rsidRPr="003A0A33">
        <w:rPr>
          <w:sz w:val="28"/>
          <w:szCs w:val="28"/>
        </w:rPr>
        <w:t>ным бюджетным и автономным учреждениям</w:t>
      </w:r>
      <w:proofErr w:type="gramStart"/>
      <w:r w:rsidRPr="003A0A33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  <w:r w:rsidRPr="003A0A33">
        <w:rPr>
          <w:sz w:val="28"/>
          <w:szCs w:val="28"/>
        </w:rPr>
        <w:t xml:space="preserve"> </w:t>
      </w:r>
    </w:p>
    <w:p w:rsidR="00176322" w:rsidRDefault="00176322" w:rsidP="00176322">
      <w:pPr>
        <w:pStyle w:val="1"/>
        <w:tabs>
          <w:tab w:val="left" w:pos="1276"/>
        </w:tabs>
        <w:ind w:left="568"/>
        <w:rPr>
          <w:szCs w:val="28"/>
        </w:rPr>
      </w:pPr>
      <w:r>
        <w:rPr>
          <w:szCs w:val="28"/>
        </w:rPr>
        <w:t>1.2.</w:t>
      </w:r>
      <w:r w:rsidRPr="001A1566">
        <w:rPr>
          <w:szCs w:val="28"/>
        </w:rPr>
        <w:t xml:space="preserve"> </w:t>
      </w:r>
      <w:r w:rsidRPr="00791525">
        <w:rPr>
          <w:b/>
          <w:szCs w:val="28"/>
        </w:rPr>
        <w:t>Статью 34</w:t>
      </w:r>
      <w:r>
        <w:rPr>
          <w:szCs w:val="28"/>
        </w:rPr>
        <w:t xml:space="preserve"> Положения изложить в следующей редакции:</w:t>
      </w:r>
    </w:p>
    <w:p w:rsidR="00176322" w:rsidRPr="00054FE8" w:rsidRDefault="00176322" w:rsidP="00176322">
      <w:pPr>
        <w:pStyle w:val="1"/>
        <w:tabs>
          <w:tab w:val="left" w:pos="1276"/>
        </w:tabs>
        <w:ind w:left="0" w:firstLine="709"/>
        <w:rPr>
          <w:b/>
          <w:szCs w:val="28"/>
        </w:rPr>
      </w:pPr>
      <w:r w:rsidRPr="00054FE8">
        <w:rPr>
          <w:b/>
          <w:szCs w:val="28"/>
        </w:rPr>
        <w:t xml:space="preserve"> «Статья 34. Муниципальные программы</w:t>
      </w:r>
      <w:r>
        <w:rPr>
          <w:b/>
          <w:szCs w:val="28"/>
        </w:rPr>
        <w:t>»</w:t>
      </w:r>
    </w:p>
    <w:p w:rsidR="00176322" w:rsidRDefault="00176322" w:rsidP="00176322">
      <w:pPr>
        <w:pStyle w:val="1"/>
        <w:numPr>
          <w:ilvl w:val="0"/>
          <w:numId w:val="1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Муниципальные программы утверждаются администрацией Боготольского района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администрация района).</w:t>
      </w:r>
    </w:p>
    <w:p w:rsidR="00176322" w:rsidRDefault="00176322" w:rsidP="00176322">
      <w:pPr>
        <w:pStyle w:val="1"/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Сроки, порядок принятия решений о разработке муниципальных  программ и их формирования и реализации устанавливается нормативными правовыми актами администрации  района.</w:t>
      </w:r>
    </w:p>
    <w:p w:rsidR="00176322" w:rsidRPr="007809B1" w:rsidRDefault="00176322" w:rsidP="00176322">
      <w:pPr>
        <w:numPr>
          <w:ilvl w:val="0"/>
          <w:numId w:val="1"/>
        </w:numPr>
        <w:tabs>
          <w:tab w:val="clear" w:pos="1069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09B1">
        <w:rPr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 утверждается Решением </w:t>
      </w:r>
      <w:r w:rsidRPr="007809B1">
        <w:rPr>
          <w:sz w:val="28"/>
          <w:szCs w:val="28"/>
        </w:rPr>
        <w:lastRenderedPageBreak/>
        <w:t>Боготольского районного Совета депутатов (далее - Решение) о районном бюджете на очередной финансовый год и плановый период по соответствующей каждой программе целевой статье расходов районного бюджета в соответствии с нормативным правовым актом администрации  района, утвердившим программу.</w:t>
      </w:r>
    </w:p>
    <w:p w:rsidR="00176322" w:rsidRPr="007809B1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9B1">
        <w:rPr>
          <w:sz w:val="28"/>
          <w:szCs w:val="28"/>
        </w:rPr>
        <w:t>Муниципальные программы, предлагаемые к реализации начиная 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 района.</w:t>
      </w:r>
    </w:p>
    <w:p w:rsidR="00176322" w:rsidRPr="007809B1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9B1">
        <w:rPr>
          <w:sz w:val="28"/>
          <w:szCs w:val="28"/>
        </w:rPr>
        <w:t>Муниципальные программы подлежат приведению в соответствие с решением о районном бюджете на очередной финансовый год и плановый период не позднее двух месяцев со дня вступления его в силу.</w:t>
      </w:r>
    </w:p>
    <w:p w:rsidR="00176322" w:rsidRPr="007809B1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9B1">
        <w:rPr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</w:t>
      </w:r>
      <w:hyperlink r:id="rId6" w:history="1">
        <w:r w:rsidRPr="007809B1">
          <w:rPr>
            <w:sz w:val="28"/>
            <w:szCs w:val="28"/>
          </w:rPr>
          <w:t>Порядок</w:t>
        </w:r>
      </w:hyperlink>
      <w:r w:rsidRPr="007809B1">
        <w:rPr>
          <w:sz w:val="28"/>
          <w:szCs w:val="28"/>
        </w:rPr>
        <w:t xml:space="preserve"> проведения и критерии указанной оценки устанавливаются администрацией района.</w:t>
      </w:r>
    </w:p>
    <w:p w:rsidR="00176322" w:rsidRPr="007809B1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9B1">
        <w:rPr>
          <w:sz w:val="28"/>
          <w:szCs w:val="28"/>
        </w:rPr>
        <w:t xml:space="preserve">По результатам указанной оценки администрацией района  может быть принято решение о необходимости прекращения, или об изменении начиная </w:t>
      </w:r>
      <w:r w:rsidRPr="007809B1">
        <w:rPr>
          <w:sz w:val="28"/>
          <w:szCs w:val="28"/>
        </w:rPr>
        <w:br/>
        <w:t>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76322" w:rsidRPr="007809B1" w:rsidRDefault="00176322" w:rsidP="001763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9B1">
        <w:rPr>
          <w:sz w:val="28"/>
          <w:szCs w:val="28"/>
        </w:rPr>
        <w:t>4. Государственными программами, реализуем</w:t>
      </w:r>
      <w:r>
        <w:rPr>
          <w:sz w:val="28"/>
          <w:szCs w:val="28"/>
        </w:rPr>
        <w:t>ыми</w:t>
      </w:r>
      <w:r w:rsidRPr="007809B1">
        <w:rPr>
          <w:sz w:val="28"/>
          <w:szCs w:val="28"/>
        </w:rPr>
        <w:t xml:space="preserve"> за счет средств бюджета Красноярского края, может быть предусмотрено предоставление субсидий бюджету района на реализацию муниципальных программ, направленных на достижение целей, соответствующих государственным программам, реализуемым  за счет средств бюджета Красноярского края.</w:t>
      </w:r>
    </w:p>
    <w:p w:rsidR="00176322" w:rsidRPr="007809B1" w:rsidRDefault="00176322" w:rsidP="001763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9B1">
        <w:rPr>
          <w:sz w:val="28"/>
          <w:szCs w:val="28"/>
        </w:rPr>
        <w:t>Условия предоставления и методика расчета указанных межбюджетных субсидий устанавливаются соответствующей программой</w:t>
      </w:r>
      <w:proofErr w:type="gramStart"/>
      <w:r w:rsidRPr="007809B1">
        <w:rPr>
          <w:sz w:val="28"/>
          <w:szCs w:val="28"/>
        </w:rPr>
        <w:t>.».</w:t>
      </w:r>
      <w:proofErr w:type="gramEnd"/>
    </w:p>
    <w:p w:rsidR="00176322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9B1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Пункт 1 </w:t>
      </w:r>
      <w:r w:rsidRPr="00D6343A">
        <w:rPr>
          <w:b/>
          <w:sz w:val="28"/>
          <w:szCs w:val="28"/>
        </w:rPr>
        <w:t>ст</w:t>
      </w:r>
      <w:r w:rsidRPr="00054FE8">
        <w:rPr>
          <w:b/>
          <w:sz w:val="28"/>
          <w:szCs w:val="28"/>
        </w:rPr>
        <w:t>ать</w:t>
      </w:r>
      <w:r>
        <w:rPr>
          <w:b/>
          <w:sz w:val="28"/>
          <w:szCs w:val="28"/>
        </w:rPr>
        <w:t>и</w:t>
      </w:r>
      <w:r w:rsidRPr="00054F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Pr="007809B1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изложить в следующей редакции:</w:t>
      </w:r>
    </w:p>
    <w:p w:rsidR="00176322" w:rsidRDefault="00176322" w:rsidP="001763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 Проект районного бюджета составляется в целях финансового обеспечения расходных обязательств района на основе:</w:t>
      </w:r>
    </w:p>
    <w:p w:rsidR="00176322" w:rsidRDefault="00176322" w:rsidP="001763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Бюджетного послания Президента Российской Федерации;</w:t>
      </w:r>
    </w:p>
    <w:p w:rsidR="00176322" w:rsidRDefault="00176322" w:rsidP="001763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прогноза социально-экономического развития </w:t>
      </w:r>
      <w:r>
        <w:rPr>
          <w:sz w:val="28"/>
          <w:szCs w:val="28"/>
        </w:rPr>
        <w:t>Боготольского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76322" w:rsidRDefault="00176322" w:rsidP="001763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6343A">
        <w:rPr>
          <w:rFonts w:eastAsiaTheme="minorHAnsi"/>
          <w:sz w:val="28"/>
          <w:szCs w:val="28"/>
          <w:lang w:eastAsia="en-US"/>
        </w:rPr>
        <w:t xml:space="preserve">основных направлений бюджетной политики Боготольского района и </w:t>
      </w:r>
      <w:r w:rsidRPr="00D6343A">
        <w:rPr>
          <w:sz w:val="28"/>
          <w:szCs w:val="28"/>
        </w:rPr>
        <w:t>основных направлений</w:t>
      </w:r>
      <w:r w:rsidRPr="00D6343A">
        <w:rPr>
          <w:rFonts w:eastAsiaTheme="minorHAnsi"/>
          <w:sz w:val="28"/>
          <w:szCs w:val="28"/>
          <w:lang w:eastAsia="en-US"/>
        </w:rPr>
        <w:t xml:space="preserve"> налоговой политики Боготольского района на очередной финансовый год и плановый период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76322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муниципальных программ.</w:t>
      </w:r>
    </w:p>
    <w:p w:rsidR="00176322" w:rsidRPr="007809B1" w:rsidRDefault="00176322" w:rsidP="00176322">
      <w:pPr>
        <w:pStyle w:val="1"/>
        <w:tabs>
          <w:tab w:val="left" w:pos="1276"/>
        </w:tabs>
        <w:ind w:left="568"/>
        <w:rPr>
          <w:szCs w:val="28"/>
        </w:rPr>
      </w:pPr>
      <w:r w:rsidRPr="007809B1">
        <w:rPr>
          <w:rFonts w:eastAsiaTheme="minorHAnsi"/>
          <w:szCs w:val="28"/>
          <w:lang w:eastAsia="en-US"/>
        </w:rPr>
        <w:t>1.4.</w:t>
      </w:r>
      <w:r w:rsidRPr="007809B1">
        <w:rPr>
          <w:szCs w:val="28"/>
        </w:rPr>
        <w:t xml:space="preserve"> </w:t>
      </w:r>
      <w:r w:rsidRPr="00054FE8">
        <w:rPr>
          <w:b/>
          <w:szCs w:val="28"/>
        </w:rPr>
        <w:t>Главу 4.Составление проекта бюджета Боготольского района</w:t>
      </w:r>
      <w:r w:rsidRPr="007809B1">
        <w:rPr>
          <w:szCs w:val="28"/>
        </w:rPr>
        <w:t xml:space="preserve"> дополнить </w:t>
      </w:r>
      <w:r w:rsidRPr="00054FE8">
        <w:rPr>
          <w:b/>
          <w:szCs w:val="28"/>
        </w:rPr>
        <w:t>Статьей 28</w:t>
      </w:r>
      <w:r w:rsidRPr="00054FE8">
        <w:rPr>
          <w:b/>
          <w:szCs w:val="28"/>
          <w:vertAlign w:val="superscript"/>
        </w:rPr>
        <w:t>1</w:t>
      </w:r>
      <w:r w:rsidRPr="007809B1">
        <w:rPr>
          <w:szCs w:val="28"/>
          <w:vertAlign w:val="superscript"/>
        </w:rPr>
        <w:t xml:space="preserve"> </w:t>
      </w:r>
      <w:r w:rsidRPr="007809B1">
        <w:rPr>
          <w:szCs w:val="28"/>
        </w:rPr>
        <w:t>следующего содержания:</w:t>
      </w:r>
    </w:p>
    <w:p w:rsidR="00176322" w:rsidRPr="007809B1" w:rsidRDefault="00176322" w:rsidP="0017632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54FE8">
        <w:rPr>
          <w:b/>
          <w:sz w:val="28"/>
          <w:szCs w:val="28"/>
        </w:rPr>
        <w:t>«Статья 28</w:t>
      </w:r>
      <w:r w:rsidRPr="00054FE8">
        <w:rPr>
          <w:b/>
          <w:sz w:val="28"/>
          <w:szCs w:val="28"/>
          <w:vertAlign w:val="superscript"/>
        </w:rPr>
        <w:t>1</w:t>
      </w:r>
      <w:r w:rsidRPr="00054FE8">
        <w:rPr>
          <w:b/>
          <w:sz w:val="28"/>
          <w:szCs w:val="28"/>
        </w:rPr>
        <w:t xml:space="preserve"> Документы и материалы, предоставляемые одновременно с проектом </w:t>
      </w:r>
      <w:r>
        <w:rPr>
          <w:b/>
          <w:sz w:val="28"/>
          <w:szCs w:val="28"/>
        </w:rPr>
        <w:t xml:space="preserve">решения о </w:t>
      </w:r>
      <w:r w:rsidRPr="00054FE8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Pr="00054FE8">
        <w:rPr>
          <w:b/>
          <w:sz w:val="28"/>
          <w:szCs w:val="28"/>
        </w:rPr>
        <w:t xml:space="preserve"> Боготольского района в Боготольский районный Совет депутатов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6322" w:rsidRPr="007809B1" w:rsidRDefault="00176322" w:rsidP="0017632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09B1">
        <w:rPr>
          <w:sz w:val="28"/>
          <w:szCs w:val="28"/>
        </w:rPr>
        <w:t xml:space="preserve">1. Одновременно с проектом решения о бюджете </w:t>
      </w:r>
      <w:r>
        <w:rPr>
          <w:sz w:val="28"/>
          <w:szCs w:val="28"/>
        </w:rPr>
        <w:t>Боготольского района в Боготольский районный</w:t>
      </w:r>
      <w:r w:rsidRPr="007809B1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</w:t>
      </w:r>
      <w:r w:rsidRPr="007809B1">
        <w:rPr>
          <w:sz w:val="28"/>
          <w:szCs w:val="28"/>
        </w:rPr>
        <w:t xml:space="preserve"> представляются:</w:t>
      </w:r>
    </w:p>
    <w:p w:rsidR="00176322" w:rsidRPr="007809B1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9B1">
        <w:rPr>
          <w:sz w:val="28"/>
          <w:szCs w:val="28"/>
        </w:rPr>
        <w:lastRenderedPageBreak/>
        <w:t xml:space="preserve">- основные направления бюджетной </w:t>
      </w:r>
      <w:r w:rsidRPr="00AC73AD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Боготольского района</w:t>
      </w:r>
      <w:r w:rsidRPr="00AC73AD">
        <w:rPr>
          <w:sz w:val="28"/>
          <w:szCs w:val="28"/>
        </w:rPr>
        <w:t xml:space="preserve"> и основные направления</w:t>
      </w:r>
      <w:r w:rsidRPr="007809B1">
        <w:rPr>
          <w:sz w:val="28"/>
          <w:szCs w:val="28"/>
        </w:rPr>
        <w:t xml:space="preserve"> налоговой политики </w:t>
      </w:r>
      <w:r>
        <w:rPr>
          <w:sz w:val="28"/>
          <w:szCs w:val="28"/>
        </w:rPr>
        <w:t>район</w:t>
      </w:r>
      <w:r w:rsidRPr="007809B1">
        <w:rPr>
          <w:sz w:val="28"/>
          <w:szCs w:val="28"/>
        </w:rPr>
        <w:t>а;</w:t>
      </w:r>
    </w:p>
    <w:p w:rsidR="00176322" w:rsidRPr="007809B1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9B1">
        <w:rPr>
          <w:sz w:val="28"/>
          <w:szCs w:val="28"/>
        </w:rPr>
        <w:t xml:space="preserve">- предварительные итоги социально-экономического развития </w:t>
      </w:r>
      <w:r>
        <w:rPr>
          <w:sz w:val="28"/>
          <w:szCs w:val="28"/>
        </w:rPr>
        <w:t>района</w:t>
      </w:r>
      <w:r w:rsidRPr="007809B1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sz w:val="28"/>
          <w:szCs w:val="28"/>
        </w:rPr>
        <w:t>района</w:t>
      </w:r>
      <w:r w:rsidRPr="007809B1">
        <w:rPr>
          <w:sz w:val="28"/>
          <w:szCs w:val="28"/>
        </w:rPr>
        <w:t xml:space="preserve"> за текущий финансовый год;</w:t>
      </w:r>
    </w:p>
    <w:p w:rsidR="00176322" w:rsidRPr="007809B1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9B1">
        <w:rPr>
          <w:sz w:val="28"/>
          <w:szCs w:val="28"/>
        </w:rPr>
        <w:t xml:space="preserve">- прогноз социально-экономического развития </w:t>
      </w:r>
      <w:r>
        <w:rPr>
          <w:sz w:val="28"/>
          <w:szCs w:val="28"/>
        </w:rPr>
        <w:t>района</w:t>
      </w:r>
      <w:r w:rsidRPr="007809B1">
        <w:rPr>
          <w:sz w:val="28"/>
          <w:szCs w:val="28"/>
        </w:rPr>
        <w:t>;</w:t>
      </w:r>
    </w:p>
    <w:p w:rsidR="00176322" w:rsidRPr="007809B1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9B1">
        <w:rPr>
          <w:sz w:val="28"/>
          <w:szCs w:val="28"/>
        </w:rPr>
        <w:t xml:space="preserve">- прогноз основных характеристик (доходов, расходов, дефицита или </w:t>
      </w:r>
      <w:proofErr w:type="spellStart"/>
      <w:r w:rsidRPr="007809B1">
        <w:rPr>
          <w:sz w:val="28"/>
          <w:szCs w:val="28"/>
        </w:rPr>
        <w:t>профицита</w:t>
      </w:r>
      <w:proofErr w:type="spellEnd"/>
      <w:r w:rsidRPr="007809B1">
        <w:rPr>
          <w:sz w:val="28"/>
          <w:szCs w:val="28"/>
        </w:rPr>
        <w:t xml:space="preserve">) бюджета </w:t>
      </w:r>
      <w:r>
        <w:rPr>
          <w:sz w:val="28"/>
          <w:szCs w:val="28"/>
        </w:rPr>
        <w:t>района</w:t>
      </w:r>
      <w:r w:rsidRPr="007809B1">
        <w:rPr>
          <w:sz w:val="28"/>
          <w:szCs w:val="28"/>
        </w:rPr>
        <w:t xml:space="preserve"> на очередной финансовый год и плановый период либо утвержденный среднесрочный финансовый план;</w:t>
      </w:r>
    </w:p>
    <w:p w:rsidR="00176322" w:rsidRPr="007809B1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9B1">
        <w:rPr>
          <w:sz w:val="28"/>
          <w:szCs w:val="28"/>
        </w:rPr>
        <w:t xml:space="preserve">- пояснительная записка к проекту бюджета </w:t>
      </w:r>
      <w:r>
        <w:rPr>
          <w:sz w:val="28"/>
          <w:szCs w:val="28"/>
        </w:rPr>
        <w:t>района</w:t>
      </w:r>
      <w:r w:rsidRPr="00AC73AD">
        <w:rPr>
          <w:rFonts w:eastAsiaTheme="minorHAnsi"/>
          <w:sz w:val="28"/>
          <w:szCs w:val="28"/>
          <w:lang w:eastAsia="en-US"/>
        </w:rPr>
        <w:t xml:space="preserve"> </w:t>
      </w:r>
      <w:r w:rsidRPr="007809B1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</w:t>
      </w:r>
      <w:r w:rsidRPr="007809B1">
        <w:rPr>
          <w:sz w:val="28"/>
          <w:szCs w:val="28"/>
        </w:rPr>
        <w:t>;</w:t>
      </w:r>
    </w:p>
    <w:p w:rsidR="00176322" w:rsidRPr="007809B1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9B1">
        <w:rPr>
          <w:sz w:val="28"/>
          <w:szCs w:val="28"/>
        </w:rPr>
        <w:t>- паспорта муниципальных программ;</w:t>
      </w:r>
    </w:p>
    <w:p w:rsidR="00176322" w:rsidRPr="007809B1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9B1">
        <w:rPr>
          <w:sz w:val="28"/>
          <w:szCs w:val="28"/>
        </w:rPr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176322" w:rsidRPr="007809B1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9B1">
        <w:rPr>
          <w:sz w:val="28"/>
          <w:szCs w:val="28"/>
        </w:rPr>
        <w:t xml:space="preserve">- оценка ожидаемого исполнения бюджета </w:t>
      </w:r>
      <w:r>
        <w:rPr>
          <w:sz w:val="28"/>
          <w:szCs w:val="28"/>
        </w:rPr>
        <w:t>района</w:t>
      </w:r>
      <w:r w:rsidRPr="007809B1">
        <w:rPr>
          <w:sz w:val="28"/>
          <w:szCs w:val="28"/>
        </w:rPr>
        <w:t xml:space="preserve"> на текущий финансовый год;</w:t>
      </w:r>
    </w:p>
    <w:p w:rsidR="00176322" w:rsidRDefault="00176322" w:rsidP="001763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809B1">
        <w:rPr>
          <w:rFonts w:eastAsiaTheme="minorHAnsi"/>
          <w:sz w:val="28"/>
          <w:szCs w:val="28"/>
          <w:lang w:eastAsia="en-US"/>
        </w:rPr>
        <w:t xml:space="preserve"> методики (проекты методик) и расчеты распределения межбюджетных трансфертов в очередном финансовом году и плановом периоде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76322" w:rsidRDefault="00176322" w:rsidP="00176322">
      <w:pPr>
        <w:pStyle w:val="1"/>
        <w:tabs>
          <w:tab w:val="left" w:pos="1276"/>
        </w:tabs>
        <w:ind w:left="852"/>
        <w:rPr>
          <w:szCs w:val="28"/>
        </w:rPr>
      </w:pPr>
      <w:r>
        <w:rPr>
          <w:rFonts w:eastAsiaTheme="minorHAnsi"/>
          <w:szCs w:val="28"/>
          <w:lang w:eastAsia="en-US"/>
        </w:rPr>
        <w:t>1.5.</w:t>
      </w:r>
      <w:r w:rsidRPr="00617710">
        <w:rPr>
          <w:szCs w:val="28"/>
        </w:rPr>
        <w:t xml:space="preserve"> </w:t>
      </w:r>
      <w:r>
        <w:rPr>
          <w:szCs w:val="28"/>
        </w:rPr>
        <w:t xml:space="preserve">В </w:t>
      </w:r>
      <w:r w:rsidRPr="00A072C2">
        <w:rPr>
          <w:b/>
          <w:szCs w:val="28"/>
        </w:rPr>
        <w:t>статье 29</w:t>
      </w:r>
      <w:r>
        <w:rPr>
          <w:szCs w:val="28"/>
        </w:rPr>
        <w:t xml:space="preserve"> пункт 1 исключить.</w:t>
      </w:r>
    </w:p>
    <w:p w:rsidR="00176322" w:rsidRPr="00EE5DF5" w:rsidRDefault="00176322" w:rsidP="00176322">
      <w:pPr>
        <w:pStyle w:val="1"/>
        <w:tabs>
          <w:tab w:val="left" w:pos="1276"/>
        </w:tabs>
        <w:ind w:left="852"/>
        <w:rPr>
          <w:szCs w:val="28"/>
        </w:rPr>
      </w:pPr>
      <w:r>
        <w:rPr>
          <w:szCs w:val="28"/>
        </w:rPr>
        <w:t>1.6.В</w:t>
      </w:r>
      <w:r w:rsidRPr="00EE5DF5">
        <w:rPr>
          <w:szCs w:val="28"/>
        </w:rPr>
        <w:t xml:space="preserve"> </w:t>
      </w:r>
      <w:r w:rsidRPr="00DA0EFA">
        <w:rPr>
          <w:b/>
          <w:szCs w:val="28"/>
        </w:rPr>
        <w:t>статье 36</w:t>
      </w:r>
      <w:r w:rsidRPr="00EE5DF5">
        <w:rPr>
          <w:szCs w:val="28"/>
        </w:rPr>
        <w:t>:</w:t>
      </w:r>
    </w:p>
    <w:p w:rsidR="00176322" w:rsidRDefault="00176322" w:rsidP="00176322">
      <w:pPr>
        <w:pStyle w:val="1"/>
        <w:tabs>
          <w:tab w:val="left" w:pos="1276"/>
        </w:tabs>
        <w:ind w:left="0" w:firstLine="709"/>
        <w:rPr>
          <w:rFonts w:eastAsia="Times New Roman"/>
          <w:szCs w:val="28"/>
        </w:rPr>
      </w:pPr>
      <w:r w:rsidRPr="00EE5DF5">
        <w:rPr>
          <w:szCs w:val="28"/>
        </w:rPr>
        <w:t>пункт 1 дополнить словами «, а также иные показатели, установленные</w:t>
      </w:r>
      <w:r>
        <w:rPr>
          <w:rFonts w:eastAsia="Times New Roman"/>
          <w:szCs w:val="28"/>
        </w:rPr>
        <w:t xml:space="preserve"> Бюджетным кодексом Российской Федерации, настоящим Решением»;</w:t>
      </w:r>
    </w:p>
    <w:p w:rsidR="00176322" w:rsidRPr="00BB7E79" w:rsidRDefault="00176322" w:rsidP="001763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B7E79">
        <w:rPr>
          <w:sz w:val="28"/>
          <w:szCs w:val="28"/>
        </w:rPr>
        <w:t>в пункте 2 слово «устанавливаются» заменить словом «утверждаются»;</w:t>
      </w:r>
    </w:p>
    <w:p w:rsidR="00176322" w:rsidRPr="00BB7E79" w:rsidRDefault="00176322" w:rsidP="001763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B7E79">
        <w:rPr>
          <w:sz w:val="28"/>
          <w:szCs w:val="28"/>
        </w:rPr>
        <w:t>подпункт «г» изложить в следующей редакции:</w:t>
      </w:r>
    </w:p>
    <w:p w:rsidR="00176322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79">
        <w:rPr>
          <w:sz w:val="28"/>
          <w:szCs w:val="28"/>
        </w:rPr>
        <w:t>«г) распределение бюджетных ассигнований по разделам, подразделам, целевым статьям (</w:t>
      </w:r>
      <w:r>
        <w:rPr>
          <w:sz w:val="28"/>
          <w:szCs w:val="28"/>
        </w:rPr>
        <w:t>муниципаль</w:t>
      </w:r>
      <w:r w:rsidRPr="00BB7E79">
        <w:rPr>
          <w:sz w:val="28"/>
          <w:szCs w:val="28"/>
        </w:rPr>
        <w:t>ным программам и не</w:t>
      </w:r>
      <w:r>
        <w:rPr>
          <w:sz w:val="28"/>
          <w:szCs w:val="28"/>
        </w:rPr>
        <w:t xml:space="preserve"> </w:t>
      </w:r>
      <w:r w:rsidRPr="00BB7E79">
        <w:rPr>
          <w:sz w:val="28"/>
          <w:szCs w:val="28"/>
        </w:rPr>
        <w:t xml:space="preserve">программным направлениям деятельности), группам и подгруппам </w:t>
      </w:r>
      <w:proofErr w:type="gramStart"/>
      <w:r w:rsidRPr="00BB7E79">
        <w:rPr>
          <w:sz w:val="28"/>
          <w:szCs w:val="28"/>
        </w:rPr>
        <w:t>видов расходов классификации расходов ра</w:t>
      </w:r>
      <w:r>
        <w:rPr>
          <w:sz w:val="28"/>
          <w:szCs w:val="28"/>
        </w:rPr>
        <w:t>йонн</w:t>
      </w:r>
      <w:r w:rsidRPr="00BB7E79">
        <w:rPr>
          <w:sz w:val="28"/>
          <w:szCs w:val="28"/>
        </w:rPr>
        <w:t>ого бюджета</w:t>
      </w:r>
      <w:proofErr w:type="gramEnd"/>
      <w:r w:rsidRPr="00BB7E79">
        <w:rPr>
          <w:sz w:val="28"/>
          <w:szCs w:val="28"/>
        </w:rPr>
        <w:t xml:space="preserve"> на очередной финансовый год </w:t>
      </w:r>
      <w:r w:rsidRPr="00BB7E79">
        <w:rPr>
          <w:sz w:val="28"/>
          <w:szCs w:val="28"/>
        </w:rPr>
        <w:br/>
        <w:t>и плановый период;»;</w:t>
      </w:r>
    </w:p>
    <w:p w:rsidR="00176322" w:rsidRPr="00BB7E79" w:rsidRDefault="00176322" w:rsidP="001763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B7E79">
        <w:rPr>
          <w:sz w:val="28"/>
          <w:szCs w:val="28"/>
        </w:rPr>
        <w:t>дополнить подпунктом «г</w:t>
      </w:r>
      <w:proofErr w:type="gramStart"/>
      <w:r w:rsidRPr="00BB7E79">
        <w:rPr>
          <w:sz w:val="28"/>
          <w:szCs w:val="28"/>
          <w:vertAlign w:val="superscript"/>
        </w:rPr>
        <w:t>1</w:t>
      </w:r>
      <w:proofErr w:type="gramEnd"/>
      <w:r w:rsidRPr="00BB7E79">
        <w:rPr>
          <w:sz w:val="28"/>
          <w:szCs w:val="28"/>
        </w:rPr>
        <w:t>» следующего содержания:</w:t>
      </w:r>
    </w:p>
    <w:p w:rsidR="00176322" w:rsidRPr="00BB7E79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79">
        <w:rPr>
          <w:sz w:val="28"/>
          <w:szCs w:val="28"/>
        </w:rPr>
        <w:t>«г</w:t>
      </w:r>
      <w:proofErr w:type="gramStart"/>
      <w:r w:rsidRPr="00BB7E79">
        <w:rPr>
          <w:sz w:val="28"/>
          <w:szCs w:val="28"/>
          <w:vertAlign w:val="superscript"/>
        </w:rPr>
        <w:t>1</w:t>
      </w:r>
      <w:proofErr w:type="gramEnd"/>
      <w:r w:rsidRPr="00BB7E79">
        <w:rPr>
          <w:sz w:val="28"/>
          <w:szCs w:val="28"/>
        </w:rPr>
        <w:t>) ведомственная структура расходов ра</w:t>
      </w:r>
      <w:r>
        <w:rPr>
          <w:sz w:val="28"/>
          <w:szCs w:val="28"/>
        </w:rPr>
        <w:t>йонн</w:t>
      </w:r>
      <w:r w:rsidRPr="00BB7E79">
        <w:rPr>
          <w:sz w:val="28"/>
          <w:szCs w:val="28"/>
        </w:rPr>
        <w:t xml:space="preserve">ого бюджета на очередной финансовый год и плановый период;»; </w:t>
      </w:r>
    </w:p>
    <w:p w:rsidR="00176322" w:rsidRPr="00BB7E79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79">
        <w:rPr>
          <w:sz w:val="28"/>
          <w:szCs w:val="28"/>
        </w:rPr>
        <w:t xml:space="preserve">подпункт «ж» после слов «расходов бюджета» дополнить словами </w:t>
      </w:r>
      <w:r w:rsidRPr="00BB7E79">
        <w:rPr>
          <w:sz w:val="28"/>
          <w:szCs w:val="28"/>
        </w:rPr>
        <w:br/>
        <w:t>«(без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назначение)»;</w:t>
      </w:r>
    </w:p>
    <w:p w:rsidR="00176322" w:rsidRPr="00A75547" w:rsidRDefault="00176322" w:rsidP="001763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75547">
        <w:rPr>
          <w:sz w:val="28"/>
          <w:szCs w:val="28"/>
        </w:rPr>
        <w:t>подпункт «и» изложить в следующей редакции:</w:t>
      </w:r>
    </w:p>
    <w:p w:rsidR="00176322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547">
        <w:rPr>
          <w:sz w:val="28"/>
          <w:szCs w:val="28"/>
        </w:rPr>
        <w:t>«и)</w:t>
      </w:r>
      <w:r w:rsidRPr="00F012E6">
        <w:rPr>
          <w:szCs w:val="28"/>
        </w:rPr>
        <w:t xml:space="preserve"> </w:t>
      </w:r>
      <w:r w:rsidRPr="00A75547">
        <w:rPr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</w:t>
      </w:r>
      <w:r>
        <w:rPr>
          <w:sz w:val="28"/>
          <w:szCs w:val="28"/>
        </w:rPr>
        <w:t>,</w:t>
      </w:r>
      <w:r w:rsidRPr="00A75547">
        <w:rPr>
          <w:sz w:val="28"/>
          <w:szCs w:val="28"/>
        </w:rPr>
        <w:t xml:space="preserve"> верхнего предела долга по муниципальным гарантиям Боготольского района</w:t>
      </w:r>
      <w:proofErr w:type="gramStart"/>
      <w:r w:rsidRPr="00A75547">
        <w:rPr>
          <w:sz w:val="28"/>
          <w:szCs w:val="28"/>
        </w:rPr>
        <w:t>;»</w:t>
      </w:r>
      <w:proofErr w:type="gramEnd"/>
      <w:r w:rsidRPr="00A75547">
        <w:rPr>
          <w:sz w:val="28"/>
          <w:szCs w:val="28"/>
        </w:rPr>
        <w:t>;</w:t>
      </w:r>
    </w:p>
    <w:p w:rsidR="00FD5426" w:rsidRDefault="00FD5426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426" w:rsidRDefault="00FD5426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426" w:rsidRDefault="00FD5426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6322" w:rsidRDefault="00176322" w:rsidP="00176322">
      <w:pPr>
        <w:pStyle w:val="2"/>
        <w:tabs>
          <w:tab w:val="left" w:pos="1276"/>
        </w:tabs>
        <w:ind w:left="851"/>
        <w:rPr>
          <w:szCs w:val="28"/>
        </w:rPr>
      </w:pPr>
      <w:r>
        <w:rPr>
          <w:rFonts w:eastAsiaTheme="minorHAnsi"/>
          <w:szCs w:val="28"/>
          <w:lang w:eastAsia="en-US"/>
        </w:rPr>
        <w:lastRenderedPageBreak/>
        <w:t>1.7.</w:t>
      </w:r>
      <w:r w:rsidRPr="00F70CFC">
        <w:rPr>
          <w:szCs w:val="28"/>
        </w:rPr>
        <w:t xml:space="preserve"> </w:t>
      </w:r>
      <w:r>
        <w:rPr>
          <w:szCs w:val="28"/>
        </w:rPr>
        <w:t xml:space="preserve">В </w:t>
      </w:r>
      <w:r w:rsidRPr="00DA0EFA">
        <w:rPr>
          <w:b/>
          <w:szCs w:val="28"/>
        </w:rPr>
        <w:t>статье 38</w:t>
      </w:r>
      <w:r>
        <w:rPr>
          <w:szCs w:val="28"/>
        </w:rPr>
        <w:t>:</w:t>
      </w:r>
    </w:p>
    <w:p w:rsidR="00176322" w:rsidRDefault="00176322" w:rsidP="00176322">
      <w:pPr>
        <w:pStyle w:val="2"/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в пункте 2:</w:t>
      </w:r>
    </w:p>
    <w:p w:rsidR="00176322" w:rsidRDefault="00176322" w:rsidP="00176322">
      <w:pPr>
        <w:pStyle w:val="2"/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в подпункте «а» слова «бюджетной и» заменить словами «бюджетной политики Боготольского района и основных направлений»;</w:t>
      </w:r>
    </w:p>
    <w:p w:rsidR="00176322" w:rsidRDefault="00176322" w:rsidP="00176322">
      <w:pPr>
        <w:pStyle w:val="2"/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 подпункт «б»:</w:t>
      </w:r>
    </w:p>
    <w:p w:rsidR="00176322" w:rsidRPr="00F012E6" w:rsidRDefault="00176322" w:rsidP="00176322">
      <w:pPr>
        <w:pStyle w:val="2"/>
        <w:tabs>
          <w:tab w:val="left" w:pos="1276"/>
        </w:tabs>
        <w:ind w:left="0" w:firstLine="709"/>
        <w:rPr>
          <w:szCs w:val="28"/>
        </w:rPr>
      </w:pPr>
      <w:r w:rsidRPr="00F012E6">
        <w:rPr>
          <w:szCs w:val="28"/>
        </w:rPr>
        <w:t xml:space="preserve">абзац </w:t>
      </w:r>
      <w:r>
        <w:rPr>
          <w:szCs w:val="28"/>
        </w:rPr>
        <w:t>третий</w:t>
      </w:r>
      <w:r w:rsidRPr="00F012E6">
        <w:rPr>
          <w:szCs w:val="28"/>
        </w:rPr>
        <w:t xml:space="preserve"> изложить в следующей редакции:</w:t>
      </w:r>
    </w:p>
    <w:p w:rsidR="00176322" w:rsidRPr="00DA0EFA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2E">
        <w:rPr>
          <w:sz w:val="28"/>
          <w:szCs w:val="28"/>
        </w:rPr>
        <w:t>«</w:t>
      </w:r>
      <w:r>
        <w:rPr>
          <w:sz w:val="28"/>
          <w:szCs w:val="28"/>
        </w:rPr>
        <w:t xml:space="preserve">утверждение </w:t>
      </w:r>
      <w:r w:rsidRPr="00260B2E">
        <w:rPr>
          <w:sz w:val="28"/>
          <w:szCs w:val="28"/>
        </w:rPr>
        <w:t xml:space="preserve">верхнего предела </w:t>
      </w:r>
      <w:r>
        <w:rPr>
          <w:sz w:val="28"/>
          <w:szCs w:val="28"/>
        </w:rPr>
        <w:t>муниципаль</w:t>
      </w:r>
      <w:r w:rsidRPr="00260B2E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Боготольского района</w:t>
      </w:r>
      <w:r w:rsidRPr="00260B2E">
        <w:rPr>
          <w:sz w:val="28"/>
          <w:szCs w:val="28"/>
        </w:rPr>
        <w:t xml:space="preserve">, по состоянию на 1 января года, следующего за очередным финансовым годом и каждым годом планового периода, </w:t>
      </w:r>
      <w:r w:rsidRPr="00DA0EFA">
        <w:rPr>
          <w:sz w:val="28"/>
          <w:szCs w:val="28"/>
        </w:rPr>
        <w:t xml:space="preserve">с </w:t>
      </w:r>
      <w:proofErr w:type="gramStart"/>
      <w:r w:rsidRPr="00DA0EFA">
        <w:rPr>
          <w:sz w:val="28"/>
          <w:szCs w:val="28"/>
        </w:rPr>
        <w:t>указанием</w:t>
      </w:r>
      <w:proofErr w:type="gramEnd"/>
      <w:r w:rsidRPr="00DA0EFA">
        <w:rPr>
          <w:sz w:val="28"/>
          <w:szCs w:val="28"/>
        </w:rPr>
        <w:t xml:space="preserve"> в том числе верхнего предела долга по муниципальным гарантиям Боготольского района.»;</w:t>
      </w:r>
    </w:p>
    <w:p w:rsidR="00176322" w:rsidRDefault="00176322" w:rsidP="00176322">
      <w:pPr>
        <w:pStyle w:val="2"/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дополнить абзацем пять следующего содержания:</w:t>
      </w:r>
    </w:p>
    <w:p w:rsidR="00176322" w:rsidRPr="00302CB6" w:rsidRDefault="00176322" w:rsidP="001763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02CB6">
        <w:rPr>
          <w:szCs w:val="28"/>
        </w:rPr>
        <w:t>«-</w:t>
      </w:r>
      <w:r w:rsidRPr="00302CB6">
        <w:rPr>
          <w:rFonts w:eastAsiaTheme="minorHAnsi"/>
          <w:sz w:val="28"/>
          <w:szCs w:val="28"/>
          <w:lang w:eastAsia="en-US"/>
        </w:rPr>
        <w:t xml:space="preserve"> условно утверждаемых расходов в объеме не менее 2,5 процента общего объема расходов районного бюджета (</w:t>
      </w:r>
      <w:r w:rsidRPr="00302CB6">
        <w:rPr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302CB6">
        <w:rPr>
          <w:rFonts w:eastAsiaTheme="minorHAnsi"/>
          <w:sz w:val="28"/>
          <w:szCs w:val="28"/>
          <w:lang w:eastAsia="en-US"/>
        </w:rPr>
        <w:t xml:space="preserve"> на первый год планового периода и не менее 5 процентов общего объема расходов районного бюджета (</w:t>
      </w:r>
      <w:r w:rsidRPr="00302CB6">
        <w:rPr>
          <w:sz w:val="28"/>
          <w:szCs w:val="28"/>
        </w:rPr>
        <w:t>без учета расходов бюджета, предусмотренных за счет межбюджетных трансфертов из других бюджетов</w:t>
      </w:r>
      <w:proofErr w:type="gramEnd"/>
      <w:r w:rsidRPr="00302CB6">
        <w:rPr>
          <w:sz w:val="28"/>
          <w:szCs w:val="28"/>
        </w:rPr>
        <w:t xml:space="preserve"> бюджетной системы Российской Федерации, </w:t>
      </w:r>
      <w:proofErr w:type="gramStart"/>
      <w:r w:rsidRPr="00302CB6">
        <w:rPr>
          <w:sz w:val="28"/>
          <w:szCs w:val="28"/>
        </w:rPr>
        <w:t>имеющих</w:t>
      </w:r>
      <w:proofErr w:type="gramEnd"/>
      <w:r w:rsidRPr="00302CB6">
        <w:rPr>
          <w:sz w:val="28"/>
          <w:szCs w:val="28"/>
        </w:rPr>
        <w:t xml:space="preserve"> целевое назначение)</w:t>
      </w:r>
      <w:r w:rsidRPr="00302CB6">
        <w:rPr>
          <w:rFonts w:eastAsiaTheme="minorHAnsi"/>
          <w:sz w:val="28"/>
          <w:szCs w:val="28"/>
          <w:lang w:eastAsia="en-US"/>
        </w:rPr>
        <w:t xml:space="preserve"> на второй год планового периода.»</w:t>
      </w:r>
    </w:p>
    <w:p w:rsidR="00176322" w:rsidRPr="00260B2E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2E">
        <w:rPr>
          <w:sz w:val="28"/>
          <w:szCs w:val="28"/>
        </w:rPr>
        <w:t>пункт 3 изложить в следующей редакции:</w:t>
      </w:r>
    </w:p>
    <w:p w:rsidR="00176322" w:rsidRPr="00260B2E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2E">
        <w:rPr>
          <w:sz w:val="28"/>
          <w:szCs w:val="28"/>
        </w:rPr>
        <w:t xml:space="preserve">«3. Предметом рассмотрения проекта </w:t>
      </w:r>
      <w:r>
        <w:rPr>
          <w:sz w:val="28"/>
          <w:szCs w:val="28"/>
        </w:rPr>
        <w:t>решения</w:t>
      </w:r>
      <w:r w:rsidRPr="00260B2E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районном </w:t>
      </w:r>
      <w:r w:rsidRPr="00260B2E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260B2E">
        <w:rPr>
          <w:sz w:val="28"/>
          <w:szCs w:val="28"/>
        </w:rPr>
        <w:t xml:space="preserve">на очередной финансовый год и плановый период во втором чтении являются текстовые статьи проекта </w:t>
      </w:r>
      <w:r>
        <w:rPr>
          <w:sz w:val="28"/>
          <w:szCs w:val="28"/>
        </w:rPr>
        <w:t>решения о районном</w:t>
      </w:r>
      <w:r w:rsidRPr="00260B2E">
        <w:rPr>
          <w:sz w:val="28"/>
          <w:szCs w:val="28"/>
        </w:rPr>
        <w:t xml:space="preserve"> бюджете, а также приложения к нему, устанавливающие:</w:t>
      </w:r>
    </w:p>
    <w:p w:rsidR="00176322" w:rsidRPr="00260B2E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2E">
        <w:rPr>
          <w:sz w:val="28"/>
          <w:szCs w:val="28"/>
        </w:rPr>
        <w:t xml:space="preserve">а) доходы </w:t>
      </w:r>
      <w:r>
        <w:rPr>
          <w:sz w:val="28"/>
          <w:szCs w:val="28"/>
        </w:rPr>
        <w:t>районн</w:t>
      </w:r>
      <w:r w:rsidRPr="00260B2E">
        <w:rPr>
          <w:sz w:val="28"/>
          <w:szCs w:val="28"/>
        </w:rPr>
        <w:t>ого бюджета на очередной финансовый год и плановый период по группам, подгруппам, статьям и подстатьям классификации доходов бюджетов Российской Федерации;</w:t>
      </w:r>
    </w:p>
    <w:p w:rsidR="00176322" w:rsidRPr="00260B2E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2E">
        <w:rPr>
          <w:sz w:val="28"/>
          <w:szCs w:val="28"/>
        </w:rPr>
        <w:t>б) расходы ра</w:t>
      </w:r>
      <w:r>
        <w:rPr>
          <w:sz w:val="28"/>
          <w:szCs w:val="28"/>
        </w:rPr>
        <w:t>йонн</w:t>
      </w:r>
      <w:r w:rsidRPr="00260B2E">
        <w:rPr>
          <w:sz w:val="28"/>
          <w:szCs w:val="28"/>
        </w:rPr>
        <w:t>ого бюджета на очередной финансовый год и плановый период в пределах общего объема расходов ра</w:t>
      </w:r>
      <w:r>
        <w:rPr>
          <w:sz w:val="28"/>
          <w:szCs w:val="28"/>
        </w:rPr>
        <w:t>йонн</w:t>
      </w:r>
      <w:r w:rsidRPr="00260B2E">
        <w:rPr>
          <w:sz w:val="28"/>
          <w:szCs w:val="28"/>
        </w:rPr>
        <w:t>ого бюджета, утвержденного в первом чтении (за исключением утвержденных в первом чтении условно утверждаемых (утвержденных) расходов):</w:t>
      </w:r>
    </w:p>
    <w:p w:rsidR="00176322" w:rsidRPr="00260B2E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2E">
        <w:rPr>
          <w:sz w:val="28"/>
          <w:szCs w:val="28"/>
        </w:rPr>
        <w:t>по разделам и подразделам бюджетной классификации расходов бюджетов Российской Федерации;</w:t>
      </w:r>
    </w:p>
    <w:p w:rsidR="00176322" w:rsidRPr="00260B2E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2E">
        <w:rPr>
          <w:sz w:val="28"/>
          <w:szCs w:val="28"/>
        </w:rPr>
        <w:t>по разделам, подразделам, целевым статьям (</w:t>
      </w:r>
      <w:r>
        <w:rPr>
          <w:sz w:val="28"/>
          <w:szCs w:val="28"/>
        </w:rPr>
        <w:t>муниципаль</w:t>
      </w:r>
      <w:r w:rsidRPr="00260B2E">
        <w:rPr>
          <w:sz w:val="28"/>
          <w:szCs w:val="28"/>
        </w:rPr>
        <w:t>ным программам и не</w:t>
      </w:r>
      <w:r>
        <w:rPr>
          <w:sz w:val="28"/>
          <w:szCs w:val="28"/>
        </w:rPr>
        <w:t xml:space="preserve"> </w:t>
      </w:r>
      <w:r w:rsidRPr="00260B2E">
        <w:rPr>
          <w:sz w:val="28"/>
          <w:szCs w:val="28"/>
        </w:rPr>
        <w:t xml:space="preserve">программным направлениям деятельности), группам </w:t>
      </w:r>
      <w:r w:rsidRPr="00260B2E">
        <w:rPr>
          <w:sz w:val="28"/>
          <w:szCs w:val="28"/>
        </w:rPr>
        <w:br/>
        <w:t>и подгруппам видов расходов</w:t>
      </w:r>
      <w:r>
        <w:rPr>
          <w:sz w:val="28"/>
          <w:szCs w:val="28"/>
        </w:rPr>
        <w:t xml:space="preserve">, </w:t>
      </w:r>
      <w:r w:rsidRPr="00260B2E">
        <w:rPr>
          <w:sz w:val="28"/>
          <w:szCs w:val="28"/>
        </w:rPr>
        <w:t xml:space="preserve"> классификации расходов ра</w:t>
      </w:r>
      <w:r>
        <w:rPr>
          <w:sz w:val="28"/>
          <w:szCs w:val="28"/>
        </w:rPr>
        <w:t>йонн</w:t>
      </w:r>
      <w:r w:rsidRPr="00260B2E">
        <w:rPr>
          <w:sz w:val="28"/>
          <w:szCs w:val="28"/>
        </w:rPr>
        <w:t xml:space="preserve">ого бюджета </w:t>
      </w:r>
      <w:r w:rsidRPr="00260B2E">
        <w:rPr>
          <w:sz w:val="28"/>
          <w:szCs w:val="28"/>
        </w:rPr>
        <w:br/>
        <w:t>на очередной финансовый год и плановый период;</w:t>
      </w:r>
    </w:p>
    <w:p w:rsidR="00176322" w:rsidRPr="00260B2E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2E">
        <w:rPr>
          <w:sz w:val="28"/>
          <w:szCs w:val="28"/>
        </w:rPr>
        <w:t>по целевым статьям (</w:t>
      </w:r>
      <w:r>
        <w:rPr>
          <w:sz w:val="28"/>
          <w:szCs w:val="28"/>
        </w:rPr>
        <w:t>муниципаль</w:t>
      </w:r>
      <w:r w:rsidRPr="00260B2E">
        <w:rPr>
          <w:sz w:val="28"/>
          <w:szCs w:val="28"/>
        </w:rPr>
        <w:t>ным программам и не</w:t>
      </w:r>
      <w:r>
        <w:rPr>
          <w:sz w:val="28"/>
          <w:szCs w:val="28"/>
        </w:rPr>
        <w:t xml:space="preserve"> </w:t>
      </w:r>
      <w:r w:rsidRPr="00260B2E">
        <w:rPr>
          <w:sz w:val="28"/>
          <w:szCs w:val="28"/>
        </w:rPr>
        <w:t>программным направлениям деятельности), группам и подгруппам видов расходов, разделам, подразделам классификации расходов ра</w:t>
      </w:r>
      <w:r>
        <w:rPr>
          <w:sz w:val="28"/>
          <w:szCs w:val="28"/>
        </w:rPr>
        <w:t>йонн</w:t>
      </w:r>
      <w:r w:rsidRPr="00260B2E">
        <w:rPr>
          <w:sz w:val="28"/>
          <w:szCs w:val="28"/>
        </w:rPr>
        <w:t>ого бюджета на очередной финансовый год и плановый период;</w:t>
      </w:r>
    </w:p>
    <w:p w:rsidR="00176322" w:rsidRPr="00260B2E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2E">
        <w:rPr>
          <w:sz w:val="28"/>
          <w:szCs w:val="28"/>
        </w:rPr>
        <w:t>по главным распорядителям бюджетных средств, разделам, подразделам, целевым статьям (</w:t>
      </w:r>
      <w:r>
        <w:rPr>
          <w:sz w:val="28"/>
          <w:szCs w:val="28"/>
        </w:rPr>
        <w:t>муниципаль</w:t>
      </w:r>
      <w:r w:rsidRPr="00260B2E">
        <w:rPr>
          <w:sz w:val="28"/>
          <w:szCs w:val="28"/>
        </w:rPr>
        <w:t>ным программам и не</w:t>
      </w:r>
      <w:r>
        <w:rPr>
          <w:sz w:val="28"/>
          <w:szCs w:val="28"/>
        </w:rPr>
        <w:t xml:space="preserve"> </w:t>
      </w:r>
      <w:r w:rsidRPr="00260B2E">
        <w:rPr>
          <w:sz w:val="28"/>
          <w:szCs w:val="28"/>
        </w:rPr>
        <w:lastRenderedPageBreak/>
        <w:t>программным направлениям деятельности), группам и подгруппам видов расходов классификации расходов ра</w:t>
      </w:r>
      <w:r>
        <w:rPr>
          <w:sz w:val="28"/>
          <w:szCs w:val="28"/>
        </w:rPr>
        <w:t>йонн</w:t>
      </w:r>
      <w:r w:rsidRPr="00260B2E">
        <w:rPr>
          <w:sz w:val="28"/>
          <w:szCs w:val="28"/>
        </w:rPr>
        <w:t>ого бюджета (ведомственная структура расходов ра</w:t>
      </w:r>
      <w:r>
        <w:rPr>
          <w:sz w:val="28"/>
          <w:szCs w:val="28"/>
        </w:rPr>
        <w:t>йонн</w:t>
      </w:r>
      <w:r w:rsidRPr="00260B2E">
        <w:rPr>
          <w:sz w:val="28"/>
          <w:szCs w:val="28"/>
        </w:rPr>
        <w:t>ого бюджета на очередной финансовый год и плановый период);</w:t>
      </w:r>
    </w:p>
    <w:p w:rsidR="00176322" w:rsidRPr="00260B2E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2E">
        <w:rPr>
          <w:sz w:val="28"/>
          <w:szCs w:val="28"/>
        </w:rPr>
        <w:t xml:space="preserve">в) распределение между  бюджетами </w:t>
      </w:r>
      <w:r>
        <w:rPr>
          <w:sz w:val="28"/>
          <w:szCs w:val="28"/>
        </w:rPr>
        <w:t xml:space="preserve">муниципальных образований, находящихся в границах Боготольского района, </w:t>
      </w:r>
      <w:r w:rsidRPr="00260B2E">
        <w:rPr>
          <w:sz w:val="28"/>
          <w:szCs w:val="28"/>
        </w:rPr>
        <w:t>межбюджетных трансфертов на очередной финансовый год и плановый период;</w:t>
      </w:r>
    </w:p>
    <w:p w:rsidR="00176322" w:rsidRPr="00260B2E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2E">
        <w:rPr>
          <w:sz w:val="28"/>
          <w:szCs w:val="28"/>
        </w:rPr>
        <w:t>г) перечень главных администраторов доходов ра</w:t>
      </w:r>
      <w:r>
        <w:rPr>
          <w:sz w:val="28"/>
          <w:szCs w:val="28"/>
        </w:rPr>
        <w:t>йонн</w:t>
      </w:r>
      <w:r w:rsidRPr="00260B2E">
        <w:rPr>
          <w:sz w:val="28"/>
          <w:szCs w:val="28"/>
        </w:rPr>
        <w:t>ого бюджета;</w:t>
      </w:r>
    </w:p>
    <w:p w:rsidR="00176322" w:rsidRPr="00260B2E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60B2E">
        <w:rPr>
          <w:sz w:val="28"/>
          <w:szCs w:val="28"/>
        </w:rPr>
        <w:t>д</w:t>
      </w:r>
      <w:proofErr w:type="spellEnd"/>
      <w:r w:rsidRPr="00260B2E">
        <w:rPr>
          <w:sz w:val="28"/>
          <w:szCs w:val="28"/>
        </w:rPr>
        <w:t xml:space="preserve">) перечень главных </w:t>
      </w:r>
      <w:proofErr w:type="gramStart"/>
      <w:r w:rsidRPr="00260B2E">
        <w:rPr>
          <w:sz w:val="28"/>
          <w:szCs w:val="28"/>
        </w:rPr>
        <w:t>администраторов источников финансирования дефицита ра</w:t>
      </w:r>
      <w:r>
        <w:rPr>
          <w:sz w:val="28"/>
          <w:szCs w:val="28"/>
        </w:rPr>
        <w:t>йонн</w:t>
      </w:r>
      <w:r w:rsidRPr="00260B2E">
        <w:rPr>
          <w:sz w:val="28"/>
          <w:szCs w:val="28"/>
        </w:rPr>
        <w:t>ого бюджета</w:t>
      </w:r>
      <w:proofErr w:type="gramEnd"/>
      <w:r w:rsidRPr="00260B2E">
        <w:rPr>
          <w:sz w:val="28"/>
          <w:szCs w:val="28"/>
        </w:rPr>
        <w:t>;</w:t>
      </w:r>
    </w:p>
    <w:p w:rsidR="00176322" w:rsidRPr="00260B2E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2E">
        <w:rPr>
          <w:sz w:val="28"/>
          <w:szCs w:val="28"/>
        </w:rPr>
        <w:t xml:space="preserve">е) программу </w:t>
      </w:r>
      <w:r>
        <w:rPr>
          <w:sz w:val="28"/>
          <w:szCs w:val="28"/>
        </w:rPr>
        <w:t>муниципаль</w:t>
      </w:r>
      <w:r w:rsidRPr="00260B2E">
        <w:rPr>
          <w:sz w:val="28"/>
          <w:szCs w:val="28"/>
        </w:rPr>
        <w:t xml:space="preserve">ных внутренних заимствований </w:t>
      </w:r>
      <w:r>
        <w:rPr>
          <w:sz w:val="28"/>
          <w:szCs w:val="28"/>
        </w:rPr>
        <w:t>Боготольского района</w:t>
      </w:r>
      <w:r w:rsidRPr="00260B2E">
        <w:rPr>
          <w:sz w:val="28"/>
          <w:szCs w:val="28"/>
        </w:rPr>
        <w:t xml:space="preserve"> на очередной финансовый год и плановый период;</w:t>
      </w:r>
    </w:p>
    <w:p w:rsidR="00176322" w:rsidRPr="00260B2E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260B2E">
        <w:rPr>
          <w:sz w:val="28"/>
          <w:szCs w:val="28"/>
        </w:rPr>
        <w:t>) перечень строек и объектов на очередной финансовый год и плановый период;</w:t>
      </w:r>
    </w:p>
    <w:p w:rsidR="00176322" w:rsidRPr="00260B2E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2E">
        <w:rPr>
          <w:sz w:val="28"/>
          <w:szCs w:val="28"/>
        </w:rPr>
        <w:t>к) бюджетные ассигнования на предоставление бюджетных инвестиций юридическим лицам, не являющи</w:t>
      </w:r>
      <w:r>
        <w:rPr>
          <w:sz w:val="28"/>
          <w:szCs w:val="28"/>
        </w:rPr>
        <w:t>хся</w:t>
      </w:r>
      <w:r w:rsidRPr="00260B2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260B2E">
        <w:rPr>
          <w:sz w:val="28"/>
          <w:szCs w:val="28"/>
        </w:rPr>
        <w:t xml:space="preserve">ными учреждениями                          и </w:t>
      </w:r>
      <w:r>
        <w:rPr>
          <w:sz w:val="28"/>
          <w:szCs w:val="28"/>
        </w:rPr>
        <w:t>муниципаль</w:t>
      </w:r>
      <w:r w:rsidRPr="00260B2E">
        <w:rPr>
          <w:sz w:val="28"/>
          <w:szCs w:val="28"/>
        </w:rPr>
        <w:t>ными унитарными предприятиями;</w:t>
      </w:r>
    </w:p>
    <w:p w:rsidR="00176322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B2E">
        <w:rPr>
          <w:sz w:val="28"/>
          <w:szCs w:val="28"/>
        </w:rPr>
        <w:t>л) источники финансирования дефицита ра</w:t>
      </w:r>
      <w:r>
        <w:rPr>
          <w:sz w:val="28"/>
          <w:szCs w:val="28"/>
        </w:rPr>
        <w:t>йонн</w:t>
      </w:r>
      <w:r w:rsidRPr="00260B2E">
        <w:rPr>
          <w:sz w:val="28"/>
          <w:szCs w:val="28"/>
        </w:rPr>
        <w:t>ого бюджета на очередной финансовый год и плановый период</w:t>
      </w:r>
      <w:proofErr w:type="gramStart"/>
      <w:r w:rsidRPr="00260B2E">
        <w:rPr>
          <w:sz w:val="28"/>
          <w:szCs w:val="28"/>
        </w:rPr>
        <w:t>.»</w:t>
      </w:r>
      <w:proofErr w:type="gramEnd"/>
    </w:p>
    <w:p w:rsidR="00176322" w:rsidRPr="005472AD" w:rsidRDefault="00176322" w:rsidP="00176322">
      <w:pPr>
        <w:pStyle w:val="2"/>
        <w:tabs>
          <w:tab w:val="left" w:pos="1276"/>
        </w:tabs>
        <w:ind w:left="709"/>
        <w:rPr>
          <w:szCs w:val="28"/>
        </w:rPr>
      </w:pPr>
      <w:r w:rsidRPr="005472AD">
        <w:rPr>
          <w:szCs w:val="28"/>
        </w:rPr>
        <w:t>1.</w:t>
      </w:r>
      <w:r>
        <w:rPr>
          <w:szCs w:val="28"/>
        </w:rPr>
        <w:t>8</w:t>
      </w:r>
      <w:r w:rsidRPr="005472AD">
        <w:rPr>
          <w:szCs w:val="28"/>
        </w:rPr>
        <w:t>.</w:t>
      </w:r>
      <w:r>
        <w:rPr>
          <w:szCs w:val="28"/>
        </w:rPr>
        <w:t xml:space="preserve">В </w:t>
      </w:r>
      <w:r w:rsidRPr="005472AD">
        <w:rPr>
          <w:szCs w:val="28"/>
        </w:rPr>
        <w:t xml:space="preserve"> </w:t>
      </w:r>
      <w:r w:rsidRPr="00DA0EFA">
        <w:rPr>
          <w:b/>
          <w:szCs w:val="28"/>
        </w:rPr>
        <w:t>статье 45</w:t>
      </w:r>
      <w:r>
        <w:rPr>
          <w:b/>
          <w:szCs w:val="28"/>
        </w:rPr>
        <w:t xml:space="preserve"> </w:t>
      </w:r>
      <w:r w:rsidRPr="006F70C7">
        <w:rPr>
          <w:szCs w:val="28"/>
        </w:rPr>
        <w:t>Положения</w:t>
      </w:r>
      <w:r>
        <w:rPr>
          <w:szCs w:val="28"/>
        </w:rPr>
        <w:t xml:space="preserve">: </w:t>
      </w:r>
      <w:r w:rsidRPr="005472AD">
        <w:rPr>
          <w:szCs w:val="28"/>
        </w:rPr>
        <w:t xml:space="preserve"> </w:t>
      </w:r>
    </w:p>
    <w:p w:rsidR="00176322" w:rsidRPr="005472AD" w:rsidRDefault="00176322" w:rsidP="00176322">
      <w:pPr>
        <w:pStyle w:val="2"/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в </w:t>
      </w:r>
      <w:r w:rsidRPr="005472AD">
        <w:rPr>
          <w:szCs w:val="28"/>
        </w:rPr>
        <w:t>пункте 1подпункт «б» изложить в следующей редакции:</w:t>
      </w:r>
    </w:p>
    <w:p w:rsidR="00176322" w:rsidRPr="005472AD" w:rsidRDefault="00176322" w:rsidP="0017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2AD">
        <w:rPr>
          <w:sz w:val="28"/>
          <w:szCs w:val="28"/>
        </w:rPr>
        <w:t xml:space="preserve">«б) перечисление излишне распределенных сумм, возврат излишне уплаченных или излишне взысканных сумм, а также сумм процентов </w:t>
      </w:r>
      <w:r w:rsidRPr="005472AD">
        <w:rPr>
          <w:sz w:val="28"/>
          <w:szCs w:val="28"/>
        </w:rPr>
        <w:br/>
        <w:t>за несвоевременное осуществление такого возврата и процентов, начисленных на излишне взысканные суммы</w:t>
      </w:r>
      <w:proofErr w:type="gramStart"/>
      <w:r w:rsidRPr="005472AD">
        <w:rPr>
          <w:sz w:val="28"/>
          <w:szCs w:val="28"/>
        </w:rPr>
        <w:t>;»</w:t>
      </w:r>
      <w:proofErr w:type="gramEnd"/>
      <w:r w:rsidRPr="005472AD">
        <w:rPr>
          <w:sz w:val="28"/>
          <w:szCs w:val="28"/>
        </w:rPr>
        <w:t>;</w:t>
      </w:r>
    </w:p>
    <w:p w:rsidR="00176322" w:rsidRDefault="00176322" w:rsidP="001763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472AD">
        <w:rPr>
          <w:sz w:val="28"/>
          <w:szCs w:val="28"/>
        </w:rPr>
        <w:t>в подпункте «</w:t>
      </w:r>
      <w:proofErr w:type="spellStart"/>
      <w:r w:rsidRPr="005472AD">
        <w:rPr>
          <w:sz w:val="28"/>
          <w:szCs w:val="28"/>
        </w:rPr>
        <w:t>д</w:t>
      </w:r>
      <w:proofErr w:type="spellEnd"/>
      <w:r w:rsidRPr="005472AD">
        <w:rPr>
          <w:sz w:val="28"/>
          <w:szCs w:val="28"/>
        </w:rPr>
        <w:t>» после слова «казначейством» дополнить словами «излишне распределенных сумм,», слово «зачета» заменить словами «зачета, уточнения»;</w:t>
      </w:r>
      <w:proofErr w:type="gramEnd"/>
    </w:p>
    <w:p w:rsidR="00176322" w:rsidRDefault="00176322" w:rsidP="00176322">
      <w:pPr>
        <w:pStyle w:val="2"/>
        <w:tabs>
          <w:tab w:val="left" w:pos="709"/>
        </w:tabs>
        <w:ind w:left="0"/>
        <w:rPr>
          <w:szCs w:val="28"/>
        </w:rPr>
      </w:pPr>
      <w:r>
        <w:rPr>
          <w:szCs w:val="28"/>
        </w:rPr>
        <w:tab/>
        <w:t xml:space="preserve">в подпункте 1 пункта 6 после слов «бюджетной росписью» дополнить словами «, за исключением операций по управлению остатками средств </w:t>
      </w:r>
      <w:r>
        <w:rPr>
          <w:szCs w:val="28"/>
        </w:rPr>
        <w:br/>
        <w:t>на едином счете бюджета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176322" w:rsidRDefault="00176322" w:rsidP="00176322">
      <w:pPr>
        <w:pStyle w:val="1"/>
        <w:tabs>
          <w:tab w:val="left" w:pos="0"/>
          <w:tab w:val="left" w:pos="709"/>
        </w:tabs>
        <w:ind w:left="0"/>
      </w:pPr>
      <w:r>
        <w:rPr>
          <w:szCs w:val="28"/>
        </w:rPr>
        <w:tab/>
        <w:t>1.9.</w:t>
      </w:r>
      <w:r w:rsidRPr="00A90ECA">
        <w:rPr>
          <w:szCs w:val="28"/>
        </w:rPr>
        <w:t xml:space="preserve"> </w:t>
      </w:r>
      <w:r>
        <w:rPr>
          <w:szCs w:val="28"/>
        </w:rPr>
        <w:t xml:space="preserve">абзац </w:t>
      </w:r>
      <w:r w:rsidRPr="00C73D45">
        <w:t>трет</w:t>
      </w:r>
      <w:r>
        <w:t>ий</w:t>
      </w:r>
      <w:r w:rsidRPr="00C73D45">
        <w:t xml:space="preserve"> пункта 2 </w:t>
      </w:r>
      <w:r w:rsidRPr="004D7C04">
        <w:rPr>
          <w:b/>
        </w:rPr>
        <w:t>статьи 48</w:t>
      </w:r>
      <w:r w:rsidRPr="00C73D45">
        <w:t xml:space="preserve"> после слова «детализированы» дополнить словами «по кодам элементов (подгрупп и элементов) видов расходов, а также»</w:t>
      </w:r>
      <w:r>
        <w:t>.</w:t>
      </w:r>
    </w:p>
    <w:p w:rsidR="00176322" w:rsidRPr="00302CB6" w:rsidRDefault="00176322" w:rsidP="001763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ECA">
        <w:rPr>
          <w:color w:val="FF0000"/>
        </w:rPr>
        <w:tab/>
      </w:r>
      <w:r w:rsidRPr="00302CB6">
        <w:t>1.10.</w:t>
      </w:r>
      <w:r w:rsidRPr="00302CB6">
        <w:rPr>
          <w:szCs w:val="28"/>
        </w:rPr>
        <w:t xml:space="preserve"> </w:t>
      </w:r>
      <w:r w:rsidRPr="00302CB6">
        <w:rPr>
          <w:sz w:val="28"/>
          <w:szCs w:val="28"/>
        </w:rPr>
        <w:t>Пункт 2</w:t>
      </w:r>
      <w:r w:rsidRPr="00302CB6">
        <w:rPr>
          <w:szCs w:val="28"/>
        </w:rPr>
        <w:t xml:space="preserve"> </w:t>
      </w:r>
      <w:r w:rsidRPr="00302CB6">
        <w:rPr>
          <w:b/>
          <w:sz w:val="28"/>
          <w:szCs w:val="28"/>
        </w:rPr>
        <w:t>статьи 52</w:t>
      </w:r>
      <w:r w:rsidRPr="00302CB6">
        <w:rPr>
          <w:sz w:val="28"/>
          <w:szCs w:val="28"/>
        </w:rPr>
        <w:t xml:space="preserve"> Положения</w:t>
      </w:r>
      <w:r w:rsidRPr="00302CB6">
        <w:rPr>
          <w:szCs w:val="28"/>
        </w:rPr>
        <w:t xml:space="preserve"> </w:t>
      </w:r>
      <w:r w:rsidRPr="00302CB6">
        <w:rPr>
          <w:sz w:val="28"/>
          <w:szCs w:val="28"/>
        </w:rPr>
        <w:t>изложить в следующей редакции:</w:t>
      </w:r>
    </w:p>
    <w:p w:rsidR="00176322" w:rsidRPr="00302CB6" w:rsidRDefault="00176322" w:rsidP="001763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02CB6">
        <w:rPr>
          <w:sz w:val="28"/>
          <w:szCs w:val="28"/>
        </w:rPr>
        <w:t>«2.</w:t>
      </w:r>
      <w:r w:rsidRPr="00302CB6">
        <w:rPr>
          <w:szCs w:val="28"/>
        </w:rPr>
        <w:t xml:space="preserve"> </w:t>
      </w:r>
      <w:proofErr w:type="gramStart"/>
      <w:r w:rsidRPr="00302CB6">
        <w:rPr>
          <w:rFonts w:eastAsiaTheme="minorHAnsi"/>
          <w:sz w:val="28"/>
          <w:szCs w:val="28"/>
          <w:lang w:eastAsia="en-US"/>
        </w:rPr>
        <w:t>Субсидии, субвенции, иные межбюджетные трансферты</w:t>
      </w:r>
      <w:r w:rsidRPr="00302CB6">
        <w:rPr>
          <w:szCs w:val="28"/>
        </w:rPr>
        <w:t xml:space="preserve"> </w:t>
      </w:r>
      <w:r w:rsidRPr="00302CB6">
        <w:rPr>
          <w:sz w:val="28"/>
          <w:szCs w:val="28"/>
        </w:rPr>
        <w:t>и безвозмездные поступления от физических и юридических лиц</w:t>
      </w:r>
      <w:r w:rsidRPr="00302CB6">
        <w:rPr>
          <w:rFonts w:eastAsiaTheme="minorHAnsi"/>
          <w:sz w:val="28"/>
          <w:szCs w:val="28"/>
          <w:lang w:eastAsia="en-US"/>
        </w:rPr>
        <w:t>, имеющие целевое назначение, в том числе их остатки, не использованные на начало текущего финансового года, фактически полученные при исполнении районного бюджета сверх утвержденных решением о районном бюджете 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</w:t>
      </w:r>
      <w:proofErr w:type="gramEnd"/>
      <w:r w:rsidRPr="00302CB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02CB6">
        <w:rPr>
          <w:rFonts w:eastAsiaTheme="minorHAnsi"/>
          <w:sz w:val="28"/>
          <w:szCs w:val="28"/>
          <w:lang w:eastAsia="en-US"/>
        </w:rPr>
        <w:t>в сводную бюджетную роспись без внесения изменений в решение о районном бюджете на текущий финансовый год</w:t>
      </w:r>
      <w:proofErr w:type="gramEnd"/>
      <w:r w:rsidRPr="00302CB6">
        <w:rPr>
          <w:rFonts w:eastAsiaTheme="minorHAnsi"/>
          <w:sz w:val="28"/>
          <w:szCs w:val="28"/>
          <w:lang w:eastAsia="en-US"/>
        </w:rPr>
        <w:t xml:space="preserve"> и плановый период.»</w:t>
      </w:r>
    </w:p>
    <w:p w:rsidR="00176322" w:rsidRDefault="00176322" w:rsidP="00176322">
      <w:pPr>
        <w:pStyle w:val="1"/>
        <w:ind w:left="0" w:firstLine="708"/>
        <w:rPr>
          <w:szCs w:val="28"/>
        </w:rPr>
      </w:pPr>
      <w:r>
        <w:rPr>
          <w:szCs w:val="28"/>
        </w:rPr>
        <w:lastRenderedPageBreak/>
        <w:t>1.11.</w:t>
      </w:r>
      <w:r w:rsidRPr="00710E08">
        <w:rPr>
          <w:szCs w:val="28"/>
        </w:rPr>
        <w:t xml:space="preserve"> </w:t>
      </w:r>
      <w:r w:rsidRPr="00366930">
        <w:rPr>
          <w:szCs w:val="28"/>
        </w:rPr>
        <w:t xml:space="preserve">подпункт «б» пункта 2 </w:t>
      </w:r>
      <w:r w:rsidRPr="00710E08">
        <w:rPr>
          <w:b/>
          <w:szCs w:val="28"/>
        </w:rPr>
        <w:t>статьи 55</w:t>
      </w:r>
      <w:r>
        <w:rPr>
          <w:szCs w:val="28"/>
        </w:rPr>
        <w:t xml:space="preserve"> Положения </w:t>
      </w:r>
      <w:r w:rsidRPr="00366930">
        <w:rPr>
          <w:szCs w:val="28"/>
        </w:rPr>
        <w:t>изложить в редакции:</w:t>
      </w:r>
    </w:p>
    <w:p w:rsidR="00176322" w:rsidRPr="00366930" w:rsidRDefault="00176322" w:rsidP="00176322">
      <w:pPr>
        <w:pStyle w:val="1"/>
        <w:tabs>
          <w:tab w:val="left" w:pos="1276"/>
        </w:tabs>
        <w:ind w:left="0"/>
        <w:rPr>
          <w:szCs w:val="28"/>
        </w:rPr>
      </w:pPr>
      <w:r>
        <w:rPr>
          <w:szCs w:val="28"/>
        </w:rPr>
        <w:tab/>
      </w:r>
      <w:r w:rsidRPr="00366930">
        <w:rPr>
          <w:szCs w:val="28"/>
        </w:rPr>
        <w:t>« информацию об исполнении муниципальных программ»;</w:t>
      </w:r>
    </w:p>
    <w:p w:rsidR="00176322" w:rsidRDefault="00176322" w:rsidP="00176322">
      <w:pPr>
        <w:pStyle w:val="1"/>
        <w:tabs>
          <w:tab w:val="left" w:pos="1276"/>
        </w:tabs>
        <w:ind w:left="0" w:firstLine="720"/>
        <w:rPr>
          <w:szCs w:val="28"/>
        </w:rPr>
      </w:pPr>
      <w:r>
        <w:rPr>
          <w:szCs w:val="28"/>
        </w:rPr>
        <w:t>1.12.</w:t>
      </w:r>
      <w:r w:rsidRPr="00710E08">
        <w:rPr>
          <w:szCs w:val="28"/>
        </w:rPr>
        <w:t xml:space="preserve"> </w:t>
      </w:r>
      <w:r>
        <w:rPr>
          <w:szCs w:val="28"/>
        </w:rPr>
        <w:t>Пункт 6</w:t>
      </w:r>
      <w:r w:rsidRPr="00366930">
        <w:rPr>
          <w:szCs w:val="28"/>
        </w:rPr>
        <w:t xml:space="preserve"> </w:t>
      </w:r>
      <w:r w:rsidRPr="00710E08">
        <w:rPr>
          <w:b/>
          <w:szCs w:val="28"/>
        </w:rPr>
        <w:t>стать</w:t>
      </w:r>
      <w:r>
        <w:rPr>
          <w:b/>
          <w:szCs w:val="28"/>
        </w:rPr>
        <w:t>и</w:t>
      </w:r>
      <w:r w:rsidRPr="00710E08">
        <w:rPr>
          <w:b/>
          <w:szCs w:val="28"/>
        </w:rPr>
        <w:t xml:space="preserve"> 56</w:t>
      </w:r>
      <w:r>
        <w:rPr>
          <w:b/>
          <w:szCs w:val="28"/>
        </w:rPr>
        <w:t xml:space="preserve"> </w:t>
      </w:r>
      <w:r>
        <w:rPr>
          <w:szCs w:val="28"/>
        </w:rPr>
        <w:t>Положения дополнить абзацами следующего содержания</w:t>
      </w:r>
      <w:r w:rsidRPr="00366930">
        <w:rPr>
          <w:szCs w:val="28"/>
        </w:rPr>
        <w:t>:</w:t>
      </w:r>
      <w:r w:rsidRPr="00710E08">
        <w:rPr>
          <w:szCs w:val="28"/>
        </w:rPr>
        <w:t xml:space="preserve"> </w:t>
      </w:r>
    </w:p>
    <w:p w:rsidR="00176322" w:rsidRDefault="00176322" w:rsidP="001763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66930"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межбюджетных трансфертов, предоставленных бюджетам муниципальных образований района;</w:t>
      </w:r>
    </w:p>
    <w:p w:rsidR="00176322" w:rsidRPr="00366930" w:rsidRDefault="00176322" w:rsidP="001763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930">
        <w:rPr>
          <w:sz w:val="28"/>
          <w:szCs w:val="28"/>
        </w:rPr>
        <w:t>перечня строек и объектов на очередной финансовый год и плановый период;</w:t>
      </w:r>
    </w:p>
    <w:p w:rsidR="00176322" w:rsidRPr="00366930" w:rsidRDefault="00176322" w:rsidP="00176322">
      <w:pPr>
        <w:pStyle w:val="1"/>
        <w:tabs>
          <w:tab w:val="left" w:pos="1276"/>
        </w:tabs>
        <w:ind w:left="0" w:firstLine="720"/>
        <w:rPr>
          <w:szCs w:val="28"/>
        </w:rPr>
      </w:pPr>
      <w:r w:rsidRPr="00366930">
        <w:rPr>
          <w:rFonts w:eastAsia="Times New Roman"/>
          <w:szCs w:val="28"/>
        </w:rPr>
        <w:t xml:space="preserve">бюджетных ассигнований на предоставление бюджетных инвестиций юридическим лицам, не являющимся </w:t>
      </w:r>
      <w:r>
        <w:rPr>
          <w:rFonts w:eastAsia="Times New Roman"/>
          <w:szCs w:val="28"/>
        </w:rPr>
        <w:t>муниципальными</w:t>
      </w:r>
      <w:r w:rsidRPr="00366930">
        <w:rPr>
          <w:rFonts w:eastAsia="Times New Roman"/>
          <w:szCs w:val="28"/>
        </w:rPr>
        <w:t xml:space="preserve"> учреждениями </w:t>
      </w:r>
      <w:r w:rsidRPr="00366930">
        <w:rPr>
          <w:rFonts w:eastAsia="Times New Roman"/>
          <w:szCs w:val="28"/>
        </w:rPr>
        <w:br/>
        <w:t xml:space="preserve">и </w:t>
      </w:r>
      <w:r>
        <w:rPr>
          <w:rFonts w:eastAsia="Times New Roman"/>
          <w:szCs w:val="28"/>
        </w:rPr>
        <w:t>муниципаль</w:t>
      </w:r>
      <w:r w:rsidRPr="00366930">
        <w:rPr>
          <w:rFonts w:eastAsia="Times New Roman"/>
          <w:szCs w:val="28"/>
        </w:rPr>
        <w:t>ными унитарными предприятиями</w:t>
      </w:r>
      <w:proofErr w:type="gramStart"/>
      <w:r w:rsidRPr="00366930">
        <w:rPr>
          <w:rFonts w:eastAsia="Times New Roman"/>
          <w:szCs w:val="28"/>
        </w:rPr>
        <w:t>;»</w:t>
      </w:r>
      <w:proofErr w:type="gramEnd"/>
      <w:r>
        <w:rPr>
          <w:rFonts w:eastAsia="Times New Roman"/>
          <w:szCs w:val="28"/>
        </w:rPr>
        <w:t>.</w:t>
      </w:r>
    </w:p>
    <w:p w:rsidR="00176322" w:rsidRDefault="00176322" w:rsidP="00176322">
      <w:pPr>
        <w:pStyle w:val="1"/>
        <w:ind w:left="0" w:firstLine="708"/>
        <w:rPr>
          <w:szCs w:val="28"/>
        </w:rPr>
      </w:pPr>
      <w:r w:rsidRPr="00366930">
        <w:rPr>
          <w:szCs w:val="28"/>
        </w:rPr>
        <w:t>1.</w:t>
      </w:r>
      <w:r>
        <w:rPr>
          <w:szCs w:val="28"/>
        </w:rPr>
        <w:t>13</w:t>
      </w:r>
      <w:r w:rsidRPr="00366930">
        <w:rPr>
          <w:szCs w:val="28"/>
        </w:rPr>
        <w:t xml:space="preserve">. </w:t>
      </w:r>
      <w:r>
        <w:rPr>
          <w:szCs w:val="28"/>
        </w:rPr>
        <w:t xml:space="preserve">В </w:t>
      </w:r>
      <w:r w:rsidRPr="006F70C7">
        <w:rPr>
          <w:b/>
          <w:szCs w:val="28"/>
        </w:rPr>
        <w:t>статье 58</w:t>
      </w:r>
      <w:r>
        <w:rPr>
          <w:szCs w:val="28"/>
        </w:rPr>
        <w:t xml:space="preserve"> Положения наименование изложить в следующей редакции:</w:t>
      </w:r>
    </w:p>
    <w:p w:rsidR="00176322" w:rsidRDefault="00176322" w:rsidP="00176322">
      <w:pPr>
        <w:pStyle w:val="1"/>
        <w:tabs>
          <w:tab w:val="left" w:pos="1276"/>
        </w:tabs>
        <w:ind w:left="0" w:firstLine="720"/>
        <w:rPr>
          <w:szCs w:val="28"/>
        </w:rPr>
      </w:pPr>
      <w:r>
        <w:rPr>
          <w:szCs w:val="28"/>
        </w:rPr>
        <w:t xml:space="preserve"> «</w:t>
      </w:r>
      <w:r w:rsidRPr="008A2BDB">
        <w:rPr>
          <w:b/>
          <w:szCs w:val="28"/>
        </w:rPr>
        <w:t xml:space="preserve">Статья </w:t>
      </w:r>
      <w:r>
        <w:rPr>
          <w:b/>
          <w:szCs w:val="28"/>
        </w:rPr>
        <w:t>58</w:t>
      </w:r>
      <w:r w:rsidRPr="008A2BDB">
        <w:rPr>
          <w:b/>
          <w:szCs w:val="28"/>
        </w:rPr>
        <w:t xml:space="preserve">. Осуществление </w:t>
      </w:r>
      <w:r>
        <w:rPr>
          <w:b/>
          <w:szCs w:val="28"/>
        </w:rPr>
        <w:t xml:space="preserve">Боготольским районным Советом депутатов </w:t>
      </w:r>
      <w:r w:rsidRPr="008A2BDB">
        <w:rPr>
          <w:b/>
          <w:szCs w:val="28"/>
        </w:rPr>
        <w:t xml:space="preserve"> контроля в сфере бюджетных правоотношений</w:t>
      </w:r>
      <w:r>
        <w:rPr>
          <w:szCs w:val="28"/>
        </w:rPr>
        <w:t>»;</w:t>
      </w:r>
    </w:p>
    <w:p w:rsidR="00176322" w:rsidRPr="005940BA" w:rsidRDefault="00176322" w:rsidP="00176322">
      <w:pPr>
        <w:pStyle w:val="1"/>
        <w:tabs>
          <w:tab w:val="left" w:pos="1276"/>
        </w:tabs>
        <w:ind w:left="0" w:firstLine="720"/>
        <w:rPr>
          <w:szCs w:val="28"/>
        </w:rPr>
      </w:pPr>
      <w:r w:rsidRPr="005940BA">
        <w:rPr>
          <w:szCs w:val="28"/>
        </w:rPr>
        <w:t>абзац первый  изложить в следующей редакции:</w:t>
      </w:r>
    </w:p>
    <w:p w:rsidR="00176322" w:rsidRPr="005940BA" w:rsidRDefault="00176322" w:rsidP="00176322">
      <w:pPr>
        <w:pStyle w:val="1"/>
        <w:tabs>
          <w:tab w:val="left" w:pos="1276"/>
        </w:tabs>
        <w:ind w:left="0" w:firstLine="720"/>
        <w:rPr>
          <w:szCs w:val="28"/>
        </w:rPr>
      </w:pPr>
      <w:r w:rsidRPr="005940BA">
        <w:rPr>
          <w:szCs w:val="28"/>
        </w:rPr>
        <w:t xml:space="preserve">«1. Контроль </w:t>
      </w:r>
      <w:r>
        <w:rPr>
          <w:szCs w:val="28"/>
        </w:rPr>
        <w:t>Боготольского районного Совета депутатов</w:t>
      </w:r>
      <w:r w:rsidRPr="005940BA">
        <w:rPr>
          <w:szCs w:val="28"/>
        </w:rPr>
        <w:t xml:space="preserve"> в сфере бюджетных правоотношений включает в себя</w:t>
      </w:r>
      <w:proofErr w:type="gramStart"/>
      <w:r w:rsidRPr="005940BA">
        <w:rPr>
          <w:szCs w:val="28"/>
        </w:rPr>
        <w:t>:»</w:t>
      </w:r>
      <w:proofErr w:type="gramEnd"/>
      <w:r w:rsidRPr="005940BA">
        <w:rPr>
          <w:szCs w:val="28"/>
        </w:rPr>
        <w:t>;</w:t>
      </w:r>
    </w:p>
    <w:p w:rsidR="00176322" w:rsidRDefault="00176322" w:rsidP="00176322">
      <w:pPr>
        <w:pStyle w:val="1"/>
        <w:tabs>
          <w:tab w:val="left" w:pos="1276"/>
        </w:tabs>
        <w:ind w:left="0" w:firstLine="720"/>
        <w:rPr>
          <w:szCs w:val="28"/>
        </w:rPr>
      </w:pPr>
      <w:r w:rsidRPr="005940BA">
        <w:rPr>
          <w:szCs w:val="28"/>
        </w:rPr>
        <w:t xml:space="preserve">абзац </w:t>
      </w:r>
      <w:r>
        <w:rPr>
          <w:szCs w:val="28"/>
        </w:rPr>
        <w:t>девятый</w:t>
      </w:r>
      <w:r w:rsidRPr="005940BA">
        <w:rPr>
          <w:szCs w:val="28"/>
        </w:rPr>
        <w:t xml:space="preserve"> изложить в следующей редакции:</w:t>
      </w:r>
    </w:p>
    <w:p w:rsidR="00176322" w:rsidRPr="00710E08" w:rsidRDefault="00176322" w:rsidP="00176322">
      <w:pPr>
        <w:pStyle w:val="1"/>
        <w:tabs>
          <w:tab w:val="left" w:pos="1276"/>
        </w:tabs>
        <w:ind w:left="0" w:firstLine="720"/>
        <w:rPr>
          <w:szCs w:val="28"/>
        </w:rPr>
      </w:pPr>
      <w:r w:rsidRPr="00710E08">
        <w:rPr>
          <w:szCs w:val="28"/>
        </w:rPr>
        <w:t>«создание органов внешнего муниципального финансового контроля (Контрольно-счетный орган)</w:t>
      </w:r>
      <w:proofErr w:type="gramStart"/>
      <w:r w:rsidRPr="00710E08"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176322" w:rsidRPr="00366930" w:rsidRDefault="00176322" w:rsidP="00176322">
      <w:pPr>
        <w:tabs>
          <w:tab w:val="left" w:pos="1400"/>
        </w:tabs>
        <w:ind w:firstLine="720"/>
        <w:jc w:val="both"/>
        <w:rPr>
          <w:sz w:val="28"/>
          <w:szCs w:val="28"/>
        </w:rPr>
      </w:pPr>
      <w:r w:rsidRPr="00856828">
        <w:rPr>
          <w:sz w:val="28"/>
          <w:szCs w:val="28"/>
        </w:rPr>
        <w:t>2.</w:t>
      </w:r>
      <w:r w:rsidRPr="0036693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ее</w:t>
      </w:r>
      <w:r w:rsidRPr="0036693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</w:t>
      </w:r>
      <w:r w:rsidRPr="00366930">
        <w:rPr>
          <w:sz w:val="28"/>
          <w:szCs w:val="28"/>
        </w:rPr>
        <w:t xml:space="preserve">пает в силу в день, следующий за днем </w:t>
      </w:r>
      <w:r w:rsidRPr="00366930">
        <w:rPr>
          <w:sz w:val="28"/>
          <w:szCs w:val="28"/>
        </w:rPr>
        <w:br/>
        <w:t>его официального опубликования</w:t>
      </w:r>
      <w:r>
        <w:rPr>
          <w:sz w:val="28"/>
          <w:szCs w:val="28"/>
        </w:rPr>
        <w:t xml:space="preserve"> </w:t>
      </w:r>
      <w:r w:rsidRPr="0040718F">
        <w:rPr>
          <w:sz w:val="28"/>
          <w:szCs w:val="28"/>
        </w:rPr>
        <w:t xml:space="preserve">в  </w:t>
      </w:r>
      <w:r>
        <w:rPr>
          <w:sz w:val="28"/>
          <w:szCs w:val="28"/>
        </w:rPr>
        <w:t>периодическом печатном издании «Официальный вестник Боготольского района»</w:t>
      </w:r>
      <w:proofErr w:type="gramStart"/>
      <w:r>
        <w:rPr>
          <w:sz w:val="28"/>
          <w:szCs w:val="28"/>
        </w:rPr>
        <w:t xml:space="preserve"> </w:t>
      </w:r>
      <w:r w:rsidRPr="00366930">
        <w:rPr>
          <w:sz w:val="28"/>
          <w:szCs w:val="28"/>
        </w:rPr>
        <w:t>,</w:t>
      </w:r>
      <w:proofErr w:type="gramEnd"/>
      <w:r w:rsidRPr="00366930">
        <w:rPr>
          <w:sz w:val="28"/>
          <w:szCs w:val="28"/>
        </w:rPr>
        <w:t xml:space="preserve"> за исключением положений, для которых установлены иные сроки вступления в силу. </w:t>
      </w:r>
    </w:p>
    <w:p w:rsidR="00176322" w:rsidRPr="00366930" w:rsidRDefault="00176322" w:rsidP="001763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930">
        <w:rPr>
          <w:sz w:val="28"/>
          <w:szCs w:val="28"/>
        </w:rPr>
        <w:t xml:space="preserve">2. Абзацы </w:t>
      </w:r>
      <w:r>
        <w:rPr>
          <w:sz w:val="28"/>
          <w:szCs w:val="28"/>
        </w:rPr>
        <w:t>восьмой пункта 1</w:t>
      </w:r>
      <w:r w:rsidRPr="0036693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366930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1.4.</w:t>
      </w:r>
      <w:r w:rsidRPr="00366930">
        <w:rPr>
          <w:sz w:val="28"/>
          <w:szCs w:val="28"/>
        </w:rPr>
        <w:t xml:space="preserve">, абзацы </w:t>
      </w:r>
      <w:r>
        <w:rPr>
          <w:sz w:val="28"/>
          <w:szCs w:val="28"/>
        </w:rPr>
        <w:t>шестой</w:t>
      </w:r>
      <w:r w:rsidRPr="00366930">
        <w:rPr>
          <w:sz w:val="28"/>
          <w:szCs w:val="28"/>
        </w:rPr>
        <w:t xml:space="preserve">, </w:t>
      </w:r>
      <w:r>
        <w:rPr>
          <w:sz w:val="28"/>
          <w:szCs w:val="28"/>
        </w:rPr>
        <w:t>седьмой</w:t>
      </w:r>
      <w:r w:rsidRPr="0036693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366930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1.5.</w:t>
      </w:r>
      <w:r w:rsidRPr="00366930">
        <w:rPr>
          <w:sz w:val="28"/>
          <w:szCs w:val="28"/>
        </w:rPr>
        <w:t>, абзац</w:t>
      </w:r>
      <w:r>
        <w:rPr>
          <w:sz w:val="28"/>
          <w:szCs w:val="28"/>
        </w:rPr>
        <w:t xml:space="preserve"> восьмой подпункта </w:t>
      </w:r>
      <w:r w:rsidRPr="00366930">
        <w:rPr>
          <w:sz w:val="28"/>
          <w:szCs w:val="28"/>
        </w:rPr>
        <w:t xml:space="preserve"> 1</w:t>
      </w:r>
      <w:r>
        <w:rPr>
          <w:sz w:val="28"/>
          <w:szCs w:val="28"/>
        </w:rPr>
        <w:t>.6. пункта 1</w:t>
      </w:r>
      <w:r w:rsidRPr="00366930">
        <w:rPr>
          <w:sz w:val="28"/>
          <w:szCs w:val="28"/>
        </w:rPr>
        <w:t xml:space="preserve">, настоящего </w:t>
      </w:r>
      <w:r w:rsidR="00FD5426">
        <w:rPr>
          <w:sz w:val="28"/>
          <w:szCs w:val="28"/>
        </w:rPr>
        <w:t>Р</w:t>
      </w:r>
      <w:r>
        <w:rPr>
          <w:sz w:val="28"/>
          <w:szCs w:val="28"/>
        </w:rPr>
        <w:t>ешения,</w:t>
      </w:r>
      <w:r w:rsidRPr="00366930">
        <w:rPr>
          <w:sz w:val="28"/>
          <w:szCs w:val="28"/>
        </w:rPr>
        <w:t xml:space="preserve"> вступают в силу</w:t>
      </w:r>
      <w:r>
        <w:rPr>
          <w:sz w:val="28"/>
          <w:szCs w:val="28"/>
        </w:rPr>
        <w:t xml:space="preserve"> </w:t>
      </w:r>
      <w:r w:rsidRPr="00366930">
        <w:rPr>
          <w:sz w:val="28"/>
          <w:szCs w:val="28"/>
        </w:rPr>
        <w:t xml:space="preserve">с 1 января 2014 года. </w:t>
      </w:r>
    </w:p>
    <w:p w:rsidR="00176322" w:rsidRDefault="00176322" w:rsidP="00FD5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66930">
        <w:rPr>
          <w:sz w:val="28"/>
          <w:szCs w:val="28"/>
        </w:rPr>
        <w:t xml:space="preserve">3. абзацы </w:t>
      </w:r>
      <w:r>
        <w:rPr>
          <w:sz w:val="28"/>
          <w:szCs w:val="28"/>
        </w:rPr>
        <w:t>четвертый, шестой</w:t>
      </w:r>
      <w:r w:rsidRPr="00366930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</w:t>
      </w:r>
      <w:r w:rsidRPr="00366930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Pr="0036693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66930">
        <w:rPr>
          <w:sz w:val="28"/>
          <w:szCs w:val="28"/>
        </w:rPr>
        <w:t xml:space="preserve">, </w:t>
      </w:r>
      <w:r>
        <w:rPr>
          <w:sz w:val="28"/>
          <w:szCs w:val="28"/>
        </w:rPr>
        <w:t>подпункт</w:t>
      </w:r>
      <w:r w:rsidRPr="00366930">
        <w:rPr>
          <w:sz w:val="28"/>
          <w:szCs w:val="28"/>
        </w:rPr>
        <w:t xml:space="preserve"> 1</w:t>
      </w:r>
      <w:r>
        <w:rPr>
          <w:sz w:val="28"/>
          <w:szCs w:val="28"/>
        </w:rPr>
        <w:t>.2.,</w:t>
      </w:r>
      <w:r w:rsidRPr="00366930">
        <w:rPr>
          <w:sz w:val="28"/>
          <w:szCs w:val="28"/>
        </w:rPr>
        <w:t xml:space="preserve"> абзац </w:t>
      </w:r>
      <w:r>
        <w:rPr>
          <w:sz w:val="28"/>
          <w:szCs w:val="28"/>
        </w:rPr>
        <w:t>шесто</w:t>
      </w:r>
      <w:r w:rsidRPr="00366930">
        <w:rPr>
          <w:sz w:val="28"/>
          <w:szCs w:val="28"/>
        </w:rPr>
        <w:t xml:space="preserve">й </w:t>
      </w:r>
      <w:r>
        <w:rPr>
          <w:sz w:val="28"/>
          <w:szCs w:val="28"/>
        </w:rPr>
        <w:t>под</w:t>
      </w:r>
      <w:r w:rsidRPr="00366930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1.3, абзац седьмой подпункта 1.4., абзацы шестой – одиннадцатый подпункта 1.7, пункты 1.7., 1.9., абзац третий, четвертый подпункта 1.12.</w:t>
      </w:r>
      <w:r w:rsidRPr="003669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366930">
        <w:rPr>
          <w:sz w:val="28"/>
          <w:szCs w:val="28"/>
        </w:rPr>
        <w:t xml:space="preserve"> 1 настоящего </w:t>
      </w:r>
      <w:r>
        <w:rPr>
          <w:sz w:val="28"/>
          <w:szCs w:val="28"/>
        </w:rPr>
        <w:t>решения</w:t>
      </w:r>
      <w:r w:rsidRPr="00366930">
        <w:rPr>
          <w:sz w:val="28"/>
          <w:szCs w:val="28"/>
        </w:rPr>
        <w:t xml:space="preserve"> применяются к правоотношениям, возникающим при составлении и исполнении ра</w:t>
      </w:r>
      <w:r>
        <w:rPr>
          <w:sz w:val="28"/>
          <w:szCs w:val="28"/>
        </w:rPr>
        <w:t>йонн</w:t>
      </w:r>
      <w:r w:rsidRPr="00366930">
        <w:rPr>
          <w:sz w:val="28"/>
          <w:szCs w:val="28"/>
        </w:rPr>
        <w:t>ого бюджета, начиная с бюджета на 2014 год и на плановый период 2015- 2016 годов.</w:t>
      </w:r>
      <w:proofErr w:type="gramEnd"/>
    </w:p>
    <w:p w:rsidR="00FD5426" w:rsidRDefault="00FD5426" w:rsidP="00FD5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426" w:rsidRDefault="00FD5426" w:rsidP="00FD5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6322" w:rsidRPr="00366930" w:rsidRDefault="00176322" w:rsidP="001763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5426">
        <w:rPr>
          <w:sz w:val="28"/>
          <w:szCs w:val="28"/>
        </w:rPr>
        <w:t>Б</w:t>
      </w:r>
      <w:r>
        <w:rPr>
          <w:sz w:val="28"/>
          <w:szCs w:val="28"/>
        </w:rPr>
        <w:t xml:space="preserve">оготольского района                               </w:t>
      </w:r>
      <w:r w:rsidR="00FD542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692DB9">
        <w:rPr>
          <w:sz w:val="28"/>
          <w:szCs w:val="28"/>
        </w:rPr>
        <w:t>Р.Р. Бикбаев</w:t>
      </w:r>
    </w:p>
    <w:p w:rsidR="00176322" w:rsidRPr="00366930" w:rsidRDefault="00176322" w:rsidP="00176322">
      <w:pPr>
        <w:ind w:firstLine="709"/>
        <w:jc w:val="both"/>
        <w:rPr>
          <w:sz w:val="28"/>
          <w:szCs w:val="28"/>
        </w:rPr>
      </w:pPr>
    </w:p>
    <w:p w:rsidR="00176322" w:rsidRDefault="00176322" w:rsidP="00176322">
      <w:pPr>
        <w:ind w:firstLine="709"/>
        <w:jc w:val="both"/>
        <w:rPr>
          <w:szCs w:val="28"/>
        </w:rPr>
      </w:pPr>
    </w:p>
    <w:p w:rsidR="00176322" w:rsidRDefault="00176322" w:rsidP="00176322">
      <w:pPr>
        <w:pStyle w:val="1"/>
        <w:tabs>
          <w:tab w:val="left" w:pos="0"/>
          <w:tab w:val="left" w:pos="709"/>
        </w:tabs>
        <w:ind w:left="0"/>
      </w:pPr>
    </w:p>
    <w:p w:rsidR="00F25E73" w:rsidRDefault="00F25E73"/>
    <w:sectPr w:rsidR="00F25E73" w:rsidSect="00F2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716E"/>
    <w:multiLevelType w:val="hybridMultilevel"/>
    <w:tmpl w:val="A538E2F6"/>
    <w:lvl w:ilvl="0" w:tplc="74C043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322"/>
    <w:rsid w:val="00002433"/>
    <w:rsid w:val="0001001F"/>
    <w:rsid w:val="000112DE"/>
    <w:rsid w:val="00011850"/>
    <w:rsid w:val="0001644E"/>
    <w:rsid w:val="000168BA"/>
    <w:rsid w:val="000172E5"/>
    <w:rsid w:val="00021EF3"/>
    <w:rsid w:val="0002238F"/>
    <w:rsid w:val="00027294"/>
    <w:rsid w:val="00027A16"/>
    <w:rsid w:val="00030E7F"/>
    <w:rsid w:val="000347C1"/>
    <w:rsid w:val="00035DA7"/>
    <w:rsid w:val="000363FF"/>
    <w:rsid w:val="00036C26"/>
    <w:rsid w:val="00037115"/>
    <w:rsid w:val="00041F75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4438"/>
    <w:rsid w:val="000A4D87"/>
    <w:rsid w:val="000A5022"/>
    <w:rsid w:val="000A7586"/>
    <w:rsid w:val="000B134E"/>
    <w:rsid w:val="000B656C"/>
    <w:rsid w:val="000B7AF8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1396"/>
    <w:rsid w:val="00102054"/>
    <w:rsid w:val="00104DED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EC"/>
    <w:rsid w:val="00131EFA"/>
    <w:rsid w:val="001406A8"/>
    <w:rsid w:val="00143EB4"/>
    <w:rsid w:val="00143EE0"/>
    <w:rsid w:val="00144C2A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6249"/>
    <w:rsid w:val="00166B14"/>
    <w:rsid w:val="001671A1"/>
    <w:rsid w:val="001701BD"/>
    <w:rsid w:val="00173559"/>
    <w:rsid w:val="00176322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F93"/>
    <w:rsid w:val="001A6EBC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6070"/>
    <w:rsid w:val="001F1101"/>
    <w:rsid w:val="001F1456"/>
    <w:rsid w:val="001F483C"/>
    <w:rsid w:val="002045B0"/>
    <w:rsid w:val="0020460D"/>
    <w:rsid w:val="00210C81"/>
    <w:rsid w:val="00222B23"/>
    <w:rsid w:val="00223D69"/>
    <w:rsid w:val="00232889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727C5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F002E"/>
    <w:rsid w:val="002F275E"/>
    <w:rsid w:val="002F2D31"/>
    <w:rsid w:val="002F3B4A"/>
    <w:rsid w:val="00310940"/>
    <w:rsid w:val="003115C1"/>
    <w:rsid w:val="003119DA"/>
    <w:rsid w:val="00312E96"/>
    <w:rsid w:val="00315F79"/>
    <w:rsid w:val="003171A0"/>
    <w:rsid w:val="003178FB"/>
    <w:rsid w:val="003209D8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4A29"/>
    <w:rsid w:val="00395755"/>
    <w:rsid w:val="003A4C60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A37"/>
    <w:rsid w:val="00425CD5"/>
    <w:rsid w:val="004264EE"/>
    <w:rsid w:val="004331D7"/>
    <w:rsid w:val="00435627"/>
    <w:rsid w:val="00437B71"/>
    <w:rsid w:val="00442AFE"/>
    <w:rsid w:val="00443772"/>
    <w:rsid w:val="00445DBD"/>
    <w:rsid w:val="004540B2"/>
    <w:rsid w:val="00454204"/>
    <w:rsid w:val="0047727B"/>
    <w:rsid w:val="0047767C"/>
    <w:rsid w:val="00480AB1"/>
    <w:rsid w:val="0048355A"/>
    <w:rsid w:val="004849B2"/>
    <w:rsid w:val="00484C4B"/>
    <w:rsid w:val="0048501F"/>
    <w:rsid w:val="00492E65"/>
    <w:rsid w:val="004939C3"/>
    <w:rsid w:val="00493B2D"/>
    <w:rsid w:val="004941B2"/>
    <w:rsid w:val="0049470E"/>
    <w:rsid w:val="00497F80"/>
    <w:rsid w:val="004A0209"/>
    <w:rsid w:val="004A0BA7"/>
    <w:rsid w:val="004A26CC"/>
    <w:rsid w:val="004A3157"/>
    <w:rsid w:val="004A5E6A"/>
    <w:rsid w:val="004A6AE6"/>
    <w:rsid w:val="004A7F3C"/>
    <w:rsid w:val="004B2C66"/>
    <w:rsid w:val="004B768E"/>
    <w:rsid w:val="004B7A2A"/>
    <w:rsid w:val="004C2F8E"/>
    <w:rsid w:val="004D1322"/>
    <w:rsid w:val="004D4250"/>
    <w:rsid w:val="004D50FF"/>
    <w:rsid w:val="004D61C6"/>
    <w:rsid w:val="004D6939"/>
    <w:rsid w:val="004E4B0E"/>
    <w:rsid w:val="004E7B60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21C9B"/>
    <w:rsid w:val="00522742"/>
    <w:rsid w:val="0053498D"/>
    <w:rsid w:val="00544651"/>
    <w:rsid w:val="0054648F"/>
    <w:rsid w:val="00546B6D"/>
    <w:rsid w:val="00551199"/>
    <w:rsid w:val="00551E01"/>
    <w:rsid w:val="00553F84"/>
    <w:rsid w:val="0055615D"/>
    <w:rsid w:val="00556D33"/>
    <w:rsid w:val="00561BCD"/>
    <w:rsid w:val="00572FEB"/>
    <w:rsid w:val="00575FD0"/>
    <w:rsid w:val="00584732"/>
    <w:rsid w:val="005863AA"/>
    <w:rsid w:val="005877E2"/>
    <w:rsid w:val="00593077"/>
    <w:rsid w:val="00593DFD"/>
    <w:rsid w:val="005940AD"/>
    <w:rsid w:val="00596EE3"/>
    <w:rsid w:val="005A40ED"/>
    <w:rsid w:val="005A51D1"/>
    <w:rsid w:val="005A5719"/>
    <w:rsid w:val="005A5C57"/>
    <w:rsid w:val="005B016A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720C"/>
    <w:rsid w:val="005E7F67"/>
    <w:rsid w:val="005F6898"/>
    <w:rsid w:val="006064CF"/>
    <w:rsid w:val="00607011"/>
    <w:rsid w:val="006116C7"/>
    <w:rsid w:val="006125E8"/>
    <w:rsid w:val="006133FE"/>
    <w:rsid w:val="00617626"/>
    <w:rsid w:val="006216BD"/>
    <w:rsid w:val="0064296D"/>
    <w:rsid w:val="00644022"/>
    <w:rsid w:val="00644471"/>
    <w:rsid w:val="006508A0"/>
    <w:rsid w:val="006536B2"/>
    <w:rsid w:val="00655B06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EFE"/>
    <w:rsid w:val="007018E5"/>
    <w:rsid w:val="00703B4F"/>
    <w:rsid w:val="007051CC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6D5B"/>
    <w:rsid w:val="007715CD"/>
    <w:rsid w:val="00780791"/>
    <w:rsid w:val="00784217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C1D3E"/>
    <w:rsid w:val="007D1BB2"/>
    <w:rsid w:val="007E3F0F"/>
    <w:rsid w:val="007E6E94"/>
    <w:rsid w:val="007F218C"/>
    <w:rsid w:val="00800794"/>
    <w:rsid w:val="00801684"/>
    <w:rsid w:val="00802A2D"/>
    <w:rsid w:val="00803EF6"/>
    <w:rsid w:val="008104D3"/>
    <w:rsid w:val="00817316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53E54"/>
    <w:rsid w:val="00854F40"/>
    <w:rsid w:val="00857946"/>
    <w:rsid w:val="00866F66"/>
    <w:rsid w:val="00873CDF"/>
    <w:rsid w:val="008743DB"/>
    <w:rsid w:val="008826F2"/>
    <w:rsid w:val="008862D6"/>
    <w:rsid w:val="008904BB"/>
    <w:rsid w:val="008951E7"/>
    <w:rsid w:val="0089706F"/>
    <w:rsid w:val="008A05B9"/>
    <w:rsid w:val="008A4942"/>
    <w:rsid w:val="008A55A0"/>
    <w:rsid w:val="008A6CA0"/>
    <w:rsid w:val="008B1576"/>
    <w:rsid w:val="008B2A30"/>
    <w:rsid w:val="008C44F5"/>
    <w:rsid w:val="008D090A"/>
    <w:rsid w:val="008D102B"/>
    <w:rsid w:val="008E7CE4"/>
    <w:rsid w:val="008F4E43"/>
    <w:rsid w:val="008F577B"/>
    <w:rsid w:val="00903ED5"/>
    <w:rsid w:val="00905A63"/>
    <w:rsid w:val="00907FE4"/>
    <w:rsid w:val="0091028C"/>
    <w:rsid w:val="00913E32"/>
    <w:rsid w:val="0091767A"/>
    <w:rsid w:val="009240AD"/>
    <w:rsid w:val="00931640"/>
    <w:rsid w:val="00936FE4"/>
    <w:rsid w:val="0094048F"/>
    <w:rsid w:val="0094106B"/>
    <w:rsid w:val="0094312F"/>
    <w:rsid w:val="00954062"/>
    <w:rsid w:val="00954739"/>
    <w:rsid w:val="00956F9C"/>
    <w:rsid w:val="00962417"/>
    <w:rsid w:val="0096568C"/>
    <w:rsid w:val="009657C1"/>
    <w:rsid w:val="009658AD"/>
    <w:rsid w:val="00967427"/>
    <w:rsid w:val="00972690"/>
    <w:rsid w:val="00980C57"/>
    <w:rsid w:val="00983171"/>
    <w:rsid w:val="009835B7"/>
    <w:rsid w:val="00985B10"/>
    <w:rsid w:val="00990728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BAB"/>
    <w:rsid w:val="00A02A60"/>
    <w:rsid w:val="00A03A93"/>
    <w:rsid w:val="00A03CC0"/>
    <w:rsid w:val="00A04C14"/>
    <w:rsid w:val="00A10FFB"/>
    <w:rsid w:val="00A1411D"/>
    <w:rsid w:val="00A15478"/>
    <w:rsid w:val="00A215D0"/>
    <w:rsid w:val="00A227B8"/>
    <w:rsid w:val="00A33471"/>
    <w:rsid w:val="00A34D73"/>
    <w:rsid w:val="00A35B57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1D2D"/>
    <w:rsid w:val="00A6202B"/>
    <w:rsid w:val="00A639F0"/>
    <w:rsid w:val="00A67EEE"/>
    <w:rsid w:val="00A70476"/>
    <w:rsid w:val="00A70927"/>
    <w:rsid w:val="00A7184C"/>
    <w:rsid w:val="00A72646"/>
    <w:rsid w:val="00A738AE"/>
    <w:rsid w:val="00A742CD"/>
    <w:rsid w:val="00A748E3"/>
    <w:rsid w:val="00A765AB"/>
    <w:rsid w:val="00A8066D"/>
    <w:rsid w:val="00A821A7"/>
    <w:rsid w:val="00A82ECC"/>
    <w:rsid w:val="00A94377"/>
    <w:rsid w:val="00AA5A16"/>
    <w:rsid w:val="00AB0A6D"/>
    <w:rsid w:val="00AB6FAF"/>
    <w:rsid w:val="00AD01DE"/>
    <w:rsid w:val="00AD2A76"/>
    <w:rsid w:val="00AD4DCB"/>
    <w:rsid w:val="00AD7487"/>
    <w:rsid w:val="00AE16D8"/>
    <w:rsid w:val="00AE301D"/>
    <w:rsid w:val="00AE5B53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515C5"/>
    <w:rsid w:val="00B51AFB"/>
    <w:rsid w:val="00B5384C"/>
    <w:rsid w:val="00B54813"/>
    <w:rsid w:val="00B613A3"/>
    <w:rsid w:val="00B61A40"/>
    <w:rsid w:val="00B6565F"/>
    <w:rsid w:val="00B723A5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6E79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27A33"/>
    <w:rsid w:val="00C30999"/>
    <w:rsid w:val="00C30CD9"/>
    <w:rsid w:val="00C325D5"/>
    <w:rsid w:val="00C349EB"/>
    <w:rsid w:val="00C37B93"/>
    <w:rsid w:val="00C4213B"/>
    <w:rsid w:val="00C42823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7752"/>
    <w:rsid w:val="00C80679"/>
    <w:rsid w:val="00C85A1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5E1B"/>
    <w:rsid w:val="00E10F07"/>
    <w:rsid w:val="00E12617"/>
    <w:rsid w:val="00E13D70"/>
    <w:rsid w:val="00E16946"/>
    <w:rsid w:val="00E238CC"/>
    <w:rsid w:val="00E23C13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6859"/>
    <w:rsid w:val="00E6379B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7014"/>
    <w:rsid w:val="00EC7F49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107F4"/>
    <w:rsid w:val="00F16C37"/>
    <w:rsid w:val="00F17490"/>
    <w:rsid w:val="00F23F46"/>
    <w:rsid w:val="00F25E73"/>
    <w:rsid w:val="00F26FAC"/>
    <w:rsid w:val="00F300B0"/>
    <w:rsid w:val="00F31082"/>
    <w:rsid w:val="00F31E5D"/>
    <w:rsid w:val="00F3219D"/>
    <w:rsid w:val="00F32E40"/>
    <w:rsid w:val="00F35CAF"/>
    <w:rsid w:val="00F37F58"/>
    <w:rsid w:val="00F4373E"/>
    <w:rsid w:val="00F43D58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477D"/>
    <w:rsid w:val="00FD5426"/>
    <w:rsid w:val="00FF065C"/>
    <w:rsid w:val="00FF30D6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6322"/>
    <w:pPr>
      <w:ind w:left="720"/>
      <w:contextualSpacing/>
      <w:jc w:val="both"/>
    </w:pPr>
    <w:rPr>
      <w:rFonts w:eastAsia="Calibri"/>
      <w:sz w:val="28"/>
    </w:rPr>
  </w:style>
  <w:style w:type="paragraph" w:customStyle="1" w:styleId="2">
    <w:name w:val="Абзац списка2"/>
    <w:basedOn w:val="a"/>
    <w:rsid w:val="00176322"/>
    <w:pPr>
      <w:ind w:left="720"/>
      <w:contextualSpacing/>
      <w:jc w:val="both"/>
    </w:pPr>
    <w:rPr>
      <w:rFonts w:eastAsia="Calibri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76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D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E22177389E06675FE888C459BAB7037158950DC3DD91248E6A5CA3E3D46AD2F91C15452966A951t0g5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2080</Words>
  <Characters>11858</Characters>
  <Application>Microsoft Office Word</Application>
  <DocSecurity>0</DocSecurity>
  <Lines>98</Lines>
  <Paragraphs>27</Paragraphs>
  <ScaleCrop>false</ScaleCrop>
  <Company>Your Company Name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6</cp:revision>
  <dcterms:created xsi:type="dcterms:W3CDTF">2013-09-23T07:14:00Z</dcterms:created>
  <dcterms:modified xsi:type="dcterms:W3CDTF">2013-10-02T00:51:00Z</dcterms:modified>
</cp:coreProperties>
</file>