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440" w:rsidRDefault="007F2440" w:rsidP="007F2440">
      <w:pPr>
        <w:pStyle w:val="ConsPlusTitle"/>
        <w:jc w:val="center"/>
      </w:pPr>
    </w:p>
    <w:p w:rsidR="002D5E6C" w:rsidRDefault="002D5E6C" w:rsidP="007F2440">
      <w:pPr>
        <w:pStyle w:val="ConsPlusTitle"/>
        <w:jc w:val="center"/>
      </w:pPr>
    </w:p>
    <w:p w:rsidR="002D5E6C" w:rsidRDefault="002D5E6C" w:rsidP="007F2440">
      <w:pPr>
        <w:pStyle w:val="ConsPlusTitle"/>
        <w:jc w:val="center"/>
      </w:pPr>
    </w:p>
    <w:p w:rsidR="002D5E6C" w:rsidRDefault="002D5E6C" w:rsidP="007F2440">
      <w:pPr>
        <w:pStyle w:val="ConsPlusTitle"/>
        <w:jc w:val="center"/>
      </w:pPr>
    </w:p>
    <w:p w:rsidR="002D5E6C" w:rsidRDefault="002D5E6C" w:rsidP="007F2440">
      <w:pPr>
        <w:pStyle w:val="ConsPlusTitle"/>
        <w:jc w:val="center"/>
      </w:pPr>
    </w:p>
    <w:p w:rsidR="002D5E6C" w:rsidRDefault="002D5E6C" w:rsidP="007F2440">
      <w:pPr>
        <w:pStyle w:val="ConsPlusTitle"/>
        <w:jc w:val="center"/>
      </w:pPr>
    </w:p>
    <w:p w:rsidR="002D5E6C" w:rsidRDefault="002D5E6C" w:rsidP="007F2440">
      <w:pPr>
        <w:pStyle w:val="ConsPlusTitle"/>
        <w:jc w:val="center"/>
      </w:pPr>
    </w:p>
    <w:p w:rsidR="002D5E6C" w:rsidRDefault="002D5E6C" w:rsidP="007F2440">
      <w:pPr>
        <w:pStyle w:val="ConsPlusTitle"/>
        <w:jc w:val="center"/>
      </w:pPr>
    </w:p>
    <w:p w:rsidR="002D5E6C" w:rsidRDefault="002D5E6C" w:rsidP="007F2440">
      <w:pPr>
        <w:pStyle w:val="ConsPlusTitle"/>
        <w:jc w:val="center"/>
      </w:pPr>
    </w:p>
    <w:p w:rsidR="002D5E6C" w:rsidRDefault="002D5E6C" w:rsidP="007F2440">
      <w:pPr>
        <w:pStyle w:val="ConsPlusTitle"/>
        <w:jc w:val="center"/>
      </w:pPr>
    </w:p>
    <w:p w:rsidR="002D5E6C" w:rsidRDefault="002D5E6C" w:rsidP="007F2440">
      <w:pPr>
        <w:pStyle w:val="ConsPlusTitle"/>
        <w:jc w:val="center"/>
      </w:pPr>
    </w:p>
    <w:p w:rsidR="002D5E6C" w:rsidRDefault="002D5E6C" w:rsidP="007F2440">
      <w:pPr>
        <w:pStyle w:val="ConsPlusTitle"/>
        <w:jc w:val="center"/>
      </w:pPr>
    </w:p>
    <w:p w:rsidR="002D5E6C" w:rsidRDefault="002D5E6C" w:rsidP="007F2440">
      <w:pPr>
        <w:pStyle w:val="ConsPlusTitle"/>
        <w:jc w:val="center"/>
      </w:pPr>
    </w:p>
    <w:p w:rsidR="002D5E6C" w:rsidRDefault="002D5E6C" w:rsidP="007F2440">
      <w:pPr>
        <w:pStyle w:val="ConsPlusTitle"/>
        <w:jc w:val="center"/>
      </w:pPr>
    </w:p>
    <w:p w:rsidR="002D5E6C" w:rsidRDefault="002D5E6C" w:rsidP="007F2440">
      <w:pPr>
        <w:pStyle w:val="ConsPlusTitle"/>
        <w:jc w:val="center"/>
      </w:pPr>
    </w:p>
    <w:p w:rsidR="002D5E6C" w:rsidRDefault="002D5E6C" w:rsidP="007F2440">
      <w:pPr>
        <w:pStyle w:val="ConsPlusTitle"/>
        <w:jc w:val="center"/>
      </w:pPr>
    </w:p>
    <w:p w:rsidR="002D5E6C" w:rsidRDefault="002D5E6C" w:rsidP="007F2440">
      <w:pPr>
        <w:pStyle w:val="ConsPlusTitle"/>
        <w:jc w:val="center"/>
      </w:pPr>
    </w:p>
    <w:p w:rsidR="002D5E6C" w:rsidRDefault="002D5E6C" w:rsidP="007F2440">
      <w:pPr>
        <w:pStyle w:val="ConsPlusTitle"/>
        <w:jc w:val="center"/>
      </w:pPr>
    </w:p>
    <w:p w:rsidR="002D5E6C" w:rsidRDefault="002D5E6C" w:rsidP="007F2440">
      <w:pPr>
        <w:pStyle w:val="ConsPlusTitle"/>
        <w:jc w:val="center"/>
      </w:pPr>
    </w:p>
    <w:p w:rsidR="002D5E6C" w:rsidRDefault="002D5E6C" w:rsidP="007F2440">
      <w:pPr>
        <w:pStyle w:val="ConsPlusTitle"/>
        <w:jc w:val="center"/>
      </w:pPr>
    </w:p>
    <w:p w:rsidR="007F2440" w:rsidRDefault="007F2440" w:rsidP="007F2440">
      <w:pPr>
        <w:pStyle w:val="ConsPlusTitle"/>
        <w:jc w:val="center"/>
      </w:pPr>
    </w:p>
    <w:p w:rsidR="007F2440" w:rsidRDefault="007F2440" w:rsidP="007F2440">
      <w:pPr>
        <w:pStyle w:val="ConsPlusTitle"/>
        <w:jc w:val="center"/>
      </w:pPr>
    </w:p>
    <w:p w:rsidR="007F2440" w:rsidRDefault="007F2440" w:rsidP="007F2440">
      <w:pPr>
        <w:pStyle w:val="ConsPlusTitle"/>
        <w:jc w:val="center"/>
      </w:pPr>
    </w:p>
    <w:p w:rsidR="007F2440" w:rsidRDefault="007F2440" w:rsidP="007F2440">
      <w:pPr>
        <w:pStyle w:val="ConsPlusTitle"/>
        <w:jc w:val="center"/>
      </w:pPr>
    </w:p>
    <w:p w:rsidR="007F2440" w:rsidRDefault="007F2440" w:rsidP="007F2440">
      <w:pPr>
        <w:pStyle w:val="ConsPlusTitle"/>
        <w:jc w:val="center"/>
      </w:pPr>
    </w:p>
    <w:p w:rsidR="007F2440" w:rsidRDefault="007F2440" w:rsidP="007F2440">
      <w:pPr>
        <w:pStyle w:val="ConsPlusTitle"/>
        <w:jc w:val="center"/>
      </w:pPr>
    </w:p>
    <w:p w:rsidR="007F2440" w:rsidRDefault="007F2440" w:rsidP="007F2440">
      <w:pPr>
        <w:pStyle w:val="ConsPlusTitle"/>
        <w:jc w:val="center"/>
      </w:pPr>
    </w:p>
    <w:p w:rsidR="007F2440" w:rsidRDefault="007F2440" w:rsidP="007F2440">
      <w:pPr>
        <w:pStyle w:val="ConsPlusTitle"/>
        <w:jc w:val="center"/>
      </w:pPr>
    </w:p>
    <w:p w:rsidR="007F2440" w:rsidRDefault="007F2440" w:rsidP="007F2440">
      <w:pPr>
        <w:pStyle w:val="ConsPlusTitle"/>
        <w:jc w:val="center"/>
      </w:pPr>
    </w:p>
    <w:p w:rsidR="007F2440" w:rsidRDefault="007F2440" w:rsidP="007F2440">
      <w:pPr>
        <w:pStyle w:val="ConsPlusTitle"/>
        <w:jc w:val="center"/>
      </w:pPr>
    </w:p>
    <w:p w:rsidR="007F2440" w:rsidRDefault="007F2440" w:rsidP="007F2440">
      <w:pPr>
        <w:pStyle w:val="ConsPlusTitle"/>
        <w:jc w:val="center"/>
      </w:pPr>
    </w:p>
    <w:p w:rsidR="007F2440" w:rsidRDefault="007F2440" w:rsidP="007F2440">
      <w:pPr>
        <w:pStyle w:val="ConsPlusTitle"/>
        <w:jc w:val="center"/>
      </w:pPr>
    </w:p>
    <w:p w:rsidR="007F2440" w:rsidRDefault="007F2440" w:rsidP="007F2440">
      <w:pPr>
        <w:pStyle w:val="ConsPlusTitle"/>
        <w:jc w:val="center"/>
      </w:pPr>
    </w:p>
    <w:p w:rsidR="007F2440" w:rsidRDefault="007F2440" w:rsidP="007F2440">
      <w:pPr>
        <w:pStyle w:val="ConsPlusTitle"/>
        <w:jc w:val="center"/>
      </w:pPr>
    </w:p>
    <w:p w:rsidR="007F2440" w:rsidRDefault="007F2440" w:rsidP="007F2440">
      <w:pPr>
        <w:pStyle w:val="ConsPlusTitle"/>
        <w:jc w:val="center"/>
      </w:pPr>
    </w:p>
    <w:p w:rsidR="007F2440" w:rsidRDefault="007F2440" w:rsidP="007F2440">
      <w:pPr>
        <w:pStyle w:val="ConsPlusTitle"/>
        <w:jc w:val="center"/>
      </w:pPr>
    </w:p>
    <w:p w:rsidR="006D0046" w:rsidRPr="001B3A41" w:rsidRDefault="006D0046" w:rsidP="006D0046">
      <w:pPr>
        <w:rPr>
          <w:b/>
        </w:rPr>
      </w:pPr>
      <w:r w:rsidRPr="001B3A41">
        <w:rPr>
          <w:b/>
        </w:rPr>
        <w:lastRenderedPageBreak/>
        <w:t>КРАЕВОЕ ГОСУДАРСТВЕННОЕ</w:t>
      </w:r>
      <w:r>
        <w:rPr>
          <w:b/>
        </w:rPr>
        <w:t xml:space="preserve"> </w:t>
      </w:r>
      <w:r w:rsidRPr="001B3A41">
        <w:rPr>
          <w:b/>
        </w:rPr>
        <w:t>КАЗЕННОЕ ЧРЕЖДЕНИЕ</w:t>
      </w:r>
    </w:p>
    <w:p w:rsidR="006D0046" w:rsidRPr="001B3A41" w:rsidRDefault="006D0046" w:rsidP="006D0046">
      <w:pPr>
        <w:jc w:val="center"/>
        <w:rPr>
          <w:b/>
        </w:rPr>
      </w:pPr>
      <w:r w:rsidRPr="001B3A41">
        <w:rPr>
          <w:b/>
        </w:rPr>
        <w:t>«УПРАВЛЕНИЕ СОЦИАЛЬНОЙ ЗАЩИТЫ НАСЕЛЕНИЯ»</w:t>
      </w:r>
      <w:r>
        <w:rPr>
          <w:b/>
        </w:rPr>
        <w:t xml:space="preserve"> </w:t>
      </w:r>
      <w:r w:rsidRPr="001B3A41">
        <w:rPr>
          <w:b/>
        </w:rPr>
        <w:t>(КГКУ «УСЗН»)</w:t>
      </w:r>
    </w:p>
    <w:p w:rsidR="006D0046" w:rsidRDefault="006D0046" w:rsidP="006D0046">
      <w:pPr>
        <w:suppressAutoHyphens/>
        <w:autoSpaceDN w:val="0"/>
        <w:ind w:right="-249"/>
        <w:rPr>
          <w:kern w:val="3"/>
        </w:rPr>
      </w:pPr>
    </w:p>
    <w:p w:rsidR="006D0046" w:rsidRPr="001B3A41" w:rsidRDefault="006D0046" w:rsidP="006D0046">
      <w:pPr>
        <w:suppressAutoHyphens/>
        <w:autoSpaceDN w:val="0"/>
        <w:ind w:right="-249"/>
        <w:jc w:val="center"/>
        <w:rPr>
          <w:kern w:val="3"/>
        </w:rPr>
      </w:pPr>
      <w:r w:rsidRPr="001B3A41">
        <w:rPr>
          <w:kern w:val="3"/>
        </w:rPr>
        <w:t xml:space="preserve">Территориальное отделение КГКУ «УСЗН» по </w:t>
      </w:r>
      <w:proofErr w:type="spellStart"/>
      <w:r>
        <w:rPr>
          <w:kern w:val="3"/>
        </w:rPr>
        <w:t>г</w:t>
      </w:r>
      <w:proofErr w:type="gramStart"/>
      <w:r>
        <w:rPr>
          <w:kern w:val="3"/>
        </w:rPr>
        <w:t>.Б</w:t>
      </w:r>
      <w:proofErr w:type="gramEnd"/>
      <w:r>
        <w:rPr>
          <w:kern w:val="3"/>
        </w:rPr>
        <w:t>оготолу</w:t>
      </w:r>
      <w:proofErr w:type="spellEnd"/>
      <w:r>
        <w:rPr>
          <w:kern w:val="3"/>
        </w:rPr>
        <w:t xml:space="preserve"> и Боготольскому району</w:t>
      </w:r>
      <w:r w:rsidRPr="001B3A41">
        <w:rPr>
          <w:kern w:val="3"/>
        </w:rPr>
        <w:t xml:space="preserve"> Красноярского края</w:t>
      </w:r>
    </w:p>
    <w:p w:rsidR="007F2440" w:rsidRDefault="007F2440" w:rsidP="007F2440">
      <w:pPr>
        <w:pStyle w:val="ConsPlusTitle"/>
        <w:jc w:val="center"/>
      </w:pPr>
    </w:p>
    <w:p w:rsidR="007F2440" w:rsidRDefault="007F2440" w:rsidP="007F2440">
      <w:pPr>
        <w:pStyle w:val="ConsPlusTitle"/>
        <w:jc w:val="center"/>
      </w:pPr>
    </w:p>
    <w:p w:rsidR="007F2440" w:rsidRDefault="007F2440" w:rsidP="007F2440">
      <w:pPr>
        <w:pStyle w:val="ConsPlusTitle"/>
        <w:jc w:val="center"/>
      </w:pPr>
    </w:p>
    <w:p w:rsidR="007F2440" w:rsidRDefault="007F2440" w:rsidP="007F2440">
      <w:pPr>
        <w:pStyle w:val="ConsPlusTitle"/>
        <w:jc w:val="center"/>
      </w:pPr>
    </w:p>
    <w:p w:rsidR="00E87DC4" w:rsidRDefault="00E87DC4" w:rsidP="007F2440">
      <w:pPr>
        <w:pStyle w:val="ConsPlusTitle"/>
        <w:jc w:val="center"/>
      </w:pPr>
    </w:p>
    <w:p w:rsidR="00E87DC4" w:rsidRDefault="00E87DC4" w:rsidP="007F2440">
      <w:pPr>
        <w:pStyle w:val="ConsPlusTitle"/>
        <w:jc w:val="center"/>
      </w:pPr>
    </w:p>
    <w:p w:rsidR="00E87DC4" w:rsidRDefault="00E87DC4" w:rsidP="007F2440">
      <w:pPr>
        <w:pStyle w:val="ConsPlusTitle"/>
        <w:jc w:val="center"/>
      </w:pPr>
    </w:p>
    <w:p w:rsidR="007F2440" w:rsidRDefault="007F2440" w:rsidP="007F2440">
      <w:pPr>
        <w:pStyle w:val="ConsPlusTitle"/>
        <w:jc w:val="center"/>
      </w:pPr>
    </w:p>
    <w:p w:rsidR="00B8217F" w:rsidRPr="00B8217F" w:rsidRDefault="00B8217F" w:rsidP="00B8217F">
      <w:pPr>
        <w:autoSpaceDE w:val="0"/>
        <w:autoSpaceDN w:val="0"/>
        <w:adjustRightInd w:val="0"/>
        <w:jc w:val="both"/>
        <w:rPr>
          <w:rFonts w:eastAsiaTheme="minorHAnsi"/>
          <w:b/>
          <w:bCs/>
          <w:sz w:val="28"/>
          <w:szCs w:val="28"/>
          <w:lang w:eastAsia="en-US"/>
        </w:rPr>
      </w:pPr>
      <w:r>
        <w:rPr>
          <w:rFonts w:eastAsiaTheme="minorHAnsi"/>
          <w:b/>
          <w:bCs/>
          <w:sz w:val="28"/>
          <w:szCs w:val="28"/>
          <w:lang w:eastAsia="en-US"/>
        </w:rPr>
        <w:t>Е</w:t>
      </w:r>
      <w:r w:rsidRPr="00B8217F">
        <w:rPr>
          <w:rFonts w:eastAsiaTheme="minorHAnsi"/>
          <w:b/>
          <w:bCs/>
          <w:sz w:val="28"/>
          <w:szCs w:val="28"/>
          <w:lang w:eastAsia="en-US"/>
        </w:rPr>
        <w:t>диновременн</w:t>
      </w:r>
      <w:r>
        <w:rPr>
          <w:rFonts w:eastAsiaTheme="minorHAnsi"/>
          <w:b/>
          <w:bCs/>
          <w:sz w:val="28"/>
          <w:szCs w:val="28"/>
          <w:lang w:eastAsia="en-US"/>
        </w:rPr>
        <w:t>ая</w:t>
      </w:r>
      <w:r w:rsidRPr="00B8217F">
        <w:rPr>
          <w:rFonts w:eastAsiaTheme="minorHAnsi"/>
          <w:b/>
          <w:bCs/>
          <w:sz w:val="28"/>
          <w:szCs w:val="28"/>
          <w:lang w:eastAsia="en-US"/>
        </w:rPr>
        <w:t xml:space="preserve"> адресн</w:t>
      </w:r>
      <w:r>
        <w:rPr>
          <w:rFonts w:eastAsiaTheme="minorHAnsi"/>
          <w:b/>
          <w:bCs/>
          <w:sz w:val="28"/>
          <w:szCs w:val="28"/>
          <w:lang w:eastAsia="en-US"/>
        </w:rPr>
        <w:t>ая</w:t>
      </w:r>
      <w:r w:rsidRPr="00B8217F">
        <w:rPr>
          <w:rFonts w:eastAsiaTheme="minorHAnsi"/>
          <w:b/>
          <w:bCs/>
          <w:sz w:val="28"/>
          <w:szCs w:val="28"/>
          <w:lang w:eastAsia="en-US"/>
        </w:rPr>
        <w:t xml:space="preserve"> материальн</w:t>
      </w:r>
      <w:r>
        <w:rPr>
          <w:rFonts w:eastAsiaTheme="minorHAnsi"/>
          <w:b/>
          <w:bCs/>
          <w:sz w:val="28"/>
          <w:szCs w:val="28"/>
          <w:lang w:eastAsia="en-US"/>
        </w:rPr>
        <w:t>ая</w:t>
      </w:r>
      <w:r w:rsidRPr="00B8217F">
        <w:rPr>
          <w:rFonts w:eastAsiaTheme="minorHAnsi"/>
          <w:b/>
          <w:bCs/>
          <w:sz w:val="28"/>
          <w:szCs w:val="28"/>
          <w:lang w:eastAsia="en-US"/>
        </w:rPr>
        <w:t xml:space="preserve"> помощ</w:t>
      </w:r>
      <w:r>
        <w:rPr>
          <w:rFonts w:eastAsiaTheme="minorHAnsi"/>
          <w:b/>
          <w:bCs/>
          <w:sz w:val="28"/>
          <w:szCs w:val="28"/>
          <w:lang w:eastAsia="en-US"/>
        </w:rPr>
        <w:t>ь</w:t>
      </w:r>
      <w:r w:rsidRPr="00B8217F">
        <w:rPr>
          <w:rFonts w:eastAsiaTheme="minorHAnsi"/>
          <w:b/>
          <w:bCs/>
          <w:sz w:val="28"/>
          <w:szCs w:val="28"/>
          <w:lang w:eastAsia="en-US"/>
        </w:rPr>
        <w:t xml:space="preserve"> о</w:t>
      </w:r>
      <w:r>
        <w:rPr>
          <w:rFonts w:eastAsiaTheme="minorHAnsi"/>
          <w:b/>
          <w:bCs/>
          <w:sz w:val="28"/>
          <w:szCs w:val="28"/>
          <w:lang w:eastAsia="en-US"/>
        </w:rPr>
        <w:t xml:space="preserve">тдельным категориям граждан на </w:t>
      </w:r>
      <w:r w:rsidRPr="00B8217F">
        <w:rPr>
          <w:rFonts w:eastAsiaTheme="minorHAnsi"/>
          <w:b/>
          <w:bCs/>
          <w:sz w:val="28"/>
          <w:szCs w:val="28"/>
          <w:lang w:eastAsia="en-US"/>
        </w:rPr>
        <w:t xml:space="preserve">ремонт печного отопления и (или) электропроводки в жилых помещениях, требующих ремонта печного отопления и (или) электропроводки </w:t>
      </w:r>
    </w:p>
    <w:p w:rsidR="00E87DC4" w:rsidRDefault="00E87DC4" w:rsidP="00E87DC4">
      <w:pPr>
        <w:autoSpaceDE w:val="0"/>
        <w:autoSpaceDN w:val="0"/>
        <w:adjustRightInd w:val="0"/>
        <w:jc w:val="both"/>
        <w:rPr>
          <w:rFonts w:eastAsiaTheme="minorHAnsi"/>
          <w:b/>
          <w:bCs/>
          <w:sz w:val="28"/>
          <w:szCs w:val="28"/>
          <w:lang w:eastAsia="en-US"/>
        </w:rPr>
      </w:pPr>
    </w:p>
    <w:p w:rsidR="00E87DC4" w:rsidRDefault="00E87DC4" w:rsidP="00E87DC4">
      <w:pPr>
        <w:autoSpaceDE w:val="0"/>
        <w:autoSpaceDN w:val="0"/>
        <w:adjustRightInd w:val="0"/>
        <w:jc w:val="both"/>
        <w:rPr>
          <w:rFonts w:eastAsiaTheme="minorHAnsi"/>
          <w:b/>
          <w:bCs/>
          <w:sz w:val="28"/>
          <w:szCs w:val="28"/>
          <w:lang w:eastAsia="en-US"/>
        </w:rPr>
      </w:pPr>
    </w:p>
    <w:p w:rsidR="00E87DC4" w:rsidRPr="00E87DC4" w:rsidRDefault="00E87DC4" w:rsidP="00E87DC4">
      <w:pPr>
        <w:autoSpaceDE w:val="0"/>
        <w:autoSpaceDN w:val="0"/>
        <w:adjustRightInd w:val="0"/>
        <w:jc w:val="both"/>
        <w:rPr>
          <w:rFonts w:eastAsiaTheme="minorHAnsi"/>
          <w:b/>
          <w:bCs/>
          <w:sz w:val="28"/>
          <w:szCs w:val="28"/>
          <w:lang w:eastAsia="en-US"/>
        </w:rPr>
      </w:pPr>
    </w:p>
    <w:p w:rsidR="00321F9D" w:rsidRDefault="00321F9D" w:rsidP="007F2440">
      <w:pPr>
        <w:pStyle w:val="ConsPlusTitle"/>
        <w:jc w:val="center"/>
      </w:pPr>
    </w:p>
    <w:p w:rsidR="00321F9D" w:rsidRDefault="00321F9D" w:rsidP="007F2440">
      <w:pPr>
        <w:pStyle w:val="ConsPlusTitle"/>
        <w:jc w:val="center"/>
      </w:pPr>
    </w:p>
    <w:p w:rsidR="00E87DC4" w:rsidRDefault="00E87DC4" w:rsidP="007F2440">
      <w:pPr>
        <w:pStyle w:val="ConsPlusTitle"/>
        <w:jc w:val="center"/>
      </w:pPr>
    </w:p>
    <w:p w:rsidR="00E87DC4" w:rsidRDefault="00E87DC4" w:rsidP="007F2440">
      <w:pPr>
        <w:pStyle w:val="ConsPlusTitle"/>
        <w:jc w:val="center"/>
      </w:pPr>
    </w:p>
    <w:p w:rsidR="0090505E" w:rsidRDefault="0090505E" w:rsidP="007F2440">
      <w:pPr>
        <w:pStyle w:val="ConsPlusTitle"/>
        <w:jc w:val="center"/>
      </w:pPr>
    </w:p>
    <w:p w:rsidR="0090505E" w:rsidRDefault="0090505E" w:rsidP="007F2440">
      <w:pPr>
        <w:pStyle w:val="ConsPlusTitle"/>
        <w:jc w:val="center"/>
      </w:pPr>
    </w:p>
    <w:p w:rsidR="0090505E" w:rsidRDefault="0090505E" w:rsidP="007F2440">
      <w:pPr>
        <w:pStyle w:val="ConsPlusTitle"/>
        <w:jc w:val="center"/>
      </w:pPr>
    </w:p>
    <w:p w:rsidR="00E87DC4" w:rsidRDefault="00E87DC4" w:rsidP="007F2440">
      <w:pPr>
        <w:pStyle w:val="ConsPlusTitle"/>
        <w:jc w:val="center"/>
      </w:pPr>
    </w:p>
    <w:p w:rsidR="00E87DC4" w:rsidRDefault="00E87DC4" w:rsidP="007F2440">
      <w:pPr>
        <w:pStyle w:val="ConsPlusTitle"/>
        <w:jc w:val="center"/>
      </w:pPr>
    </w:p>
    <w:p w:rsidR="007F2440" w:rsidRDefault="007F2440" w:rsidP="007F2440">
      <w:pPr>
        <w:pStyle w:val="ConsPlusTitle"/>
        <w:jc w:val="center"/>
      </w:pPr>
    </w:p>
    <w:p w:rsidR="006D0046" w:rsidRDefault="006D0046" w:rsidP="007F2440">
      <w:pPr>
        <w:pStyle w:val="ConsPlusTitle"/>
        <w:jc w:val="center"/>
      </w:pPr>
    </w:p>
    <w:p w:rsidR="006D0046" w:rsidRDefault="006D0046" w:rsidP="007F2440">
      <w:pPr>
        <w:pStyle w:val="ConsPlusTitle"/>
        <w:jc w:val="center"/>
      </w:pPr>
      <w:r>
        <w:t>г. Боготол</w:t>
      </w:r>
    </w:p>
    <w:p w:rsidR="007F2440" w:rsidRDefault="007F2440" w:rsidP="007F2440">
      <w:pPr>
        <w:pStyle w:val="ConsPlusTitle"/>
        <w:jc w:val="center"/>
      </w:pPr>
    </w:p>
    <w:p w:rsidR="007F2440" w:rsidRPr="0090505E" w:rsidRDefault="007F2440" w:rsidP="007F2440">
      <w:pPr>
        <w:pStyle w:val="ConsPlusTitle"/>
        <w:jc w:val="center"/>
        <w:rPr>
          <w:sz w:val="21"/>
          <w:szCs w:val="21"/>
        </w:rPr>
      </w:pPr>
      <w:r w:rsidRPr="0090505E">
        <w:rPr>
          <w:sz w:val="21"/>
          <w:szCs w:val="21"/>
        </w:rPr>
        <w:lastRenderedPageBreak/>
        <w:t>ГОСУДАРСТВЕННОЙ ПРОГРАММА КРАСНОЯРСКОГО КРАЯ "РАЗВИТИЕ СИСТЕМЫ СОЦИАЛЬНОЙ ПОДДЕРЖКИ ГРАЖДАН"</w:t>
      </w:r>
    </w:p>
    <w:p w:rsidR="007F2440" w:rsidRPr="0090505E" w:rsidRDefault="007F2440" w:rsidP="007F2440">
      <w:pPr>
        <w:pStyle w:val="ConsPlusTitle"/>
        <w:jc w:val="center"/>
        <w:rPr>
          <w:sz w:val="21"/>
          <w:szCs w:val="21"/>
        </w:rPr>
      </w:pPr>
      <w:r w:rsidRPr="0090505E">
        <w:rPr>
          <w:sz w:val="21"/>
          <w:szCs w:val="21"/>
        </w:rPr>
        <w:t>(Постановление Правительства Красноярского края от 30.09.2013 N 507-п "Об утверждении государственной программы Красноярского края "Развитие системы социальной поддержки граждан"</w:t>
      </w:r>
      <w:r w:rsidR="006D0046" w:rsidRPr="0090505E">
        <w:rPr>
          <w:sz w:val="21"/>
          <w:szCs w:val="21"/>
        </w:rPr>
        <w:t>)</w:t>
      </w:r>
    </w:p>
    <w:p w:rsidR="007F2440" w:rsidRPr="0090505E" w:rsidRDefault="007F2440" w:rsidP="007F2440">
      <w:pPr>
        <w:pStyle w:val="ConsPlusTitle"/>
        <w:jc w:val="center"/>
        <w:rPr>
          <w:sz w:val="21"/>
          <w:szCs w:val="21"/>
        </w:rPr>
      </w:pPr>
    </w:p>
    <w:tbl>
      <w:tblPr>
        <w:tblW w:w="6379" w:type="dxa"/>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2693"/>
      </w:tblGrid>
      <w:tr w:rsidR="007F2440" w:rsidRPr="0090505E" w:rsidTr="009E394D">
        <w:tc>
          <w:tcPr>
            <w:tcW w:w="3686" w:type="dxa"/>
            <w:tcBorders>
              <w:top w:val="single" w:sz="4" w:space="0" w:color="auto"/>
              <w:left w:val="single" w:sz="4" w:space="0" w:color="auto"/>
              <w:bottom w:val="single" w:sz="4" w:space="0" w:color="auto"/>
              <w:right w:val="single" w:sz="4" w:space="0" w:color="auto"/>
            </w:tcBorders>
          </w:tcPr>
          <w:p w:rsidR="007F2440" w:rsidRPr="0090505E" w:rsidRDefault="007F2440" w:rsidP="00B8217F">
            <w:pPr>
              <w:autoSpaceDE w:val="0"/>
              <w:autoSpaceDN w:val="0"/>
              <w:adjustRightInd w:val="0"/>
              <w:rPr>
                <w:sz w:val="21"/>
                <w:szCs w:val="21"/>
              </w:rPr>
            </w:pPr>
            <w:r w:rsidRPr="0090505E">
              <w:rPr>
                <w:sz w:val="21"/>
                <w:szCs w:val="21"/>
              </w:rPr>
              <w:t>Этапы и сроки реализации государственной программы</w:t>
            </w:r>
          </w:p>
        </w:tc>
        <w:tc>
          <w:tcPr>
            <w:tcW w:w="2693" w:type="dxa"/>
            <w:tcBorders>
              <w:top w:val="single" w:sz="4" w:space="0" w:color="auto"/>
              <w:left w:val="single" w:sz="4" w:space="0" w:color="auto"/>
              <w:bottom w:val="single" w:sz="4" w:space="0" w:color="auto"/>
              <w:right w:val="single" w:sz="4" w:space="0" w:color="auto"/>
            </w:tcBorders>
          </w:tcPr>
          <w:p w:rsidR="007F2440" w:rsidRPr="0090505E" w:rsidRDefault="007F2440" w:rsidP="002D5E6C">
            <w:pPr>
              <w:autoSpaceDE w:val="0"/>
              <w:autoSpaceDN w:val="0"/>
              <w:adjustRightInd w:val="0"/>
              <w:rPr>
                <w:sz w:val="21"/>
                <w:szCs w:val="21"/>
              </w:rPr>
            </w:pPr>
            <w:r w:rsidRPr="0090505E">
              <w:rPr>
                <w:sz w:val="21"/>
                <w:szCs w:val="21"/>
              </w:rPr>
              <w:t xml:space="preserve">2014 </w:t>
            </w:r>
            <w:r w:rsidR="002D5E6C">
              <w:rPr>
                <w:sz w:val="21"/>
                <w:szCs w:val="21"/>
              </w:rPr>
              <w:t>–</w:t>
            </w:r>
            <w:r w:rsidRPr="0090505E">
              <w:rPr>
                <w:sz w:val="21"/>
                <w:szCs w:val="21"/>
              </w:rPr>
              <w:t xml:space="preserve"> 20</w:t>
            </w:r>
            <w:r w:rsidR="002D5E6C">
              <w:rPr>
                <w:sz w:val="21"/>
                <w:szCs w:val="21"/>
              </w:rPr>
              <w:t xml:space="preserve">30 </w:t>
            </w:r>
            <w:r w:rsidRPr="0090505E">
              <w:rPr>
                <w:sz w:val="21"/>
                <w:szCs w:val="21"/>
              </w:rPr>
              <w:t>годы</w:t>
            </w:r>
          </w:p>
        </w:tc>
      </w:tr>
    </w:tbl>
    <w:p w:rsidR="007F2440" w:rsidRPr="0090505E" w:rsidRDefault="007F2440" w:rsidP="007F2440">
      <w:pPr>
        <w:autoSpaceDE w:val="0"/>
        <w:autoSpaceDN w:val="0"/>
        <w:adjustRightInd w:val="0"/>
        <w:jc w:val="center"/>
        <w:rPr>
          <w:b/>
          <w:sz w:val="21"/>
          <w:szCs w:val="21"/>
        </w:rPr>
      </w:pPr>
    </w:p>
    <w:p w:rsidR="007F2440" w:rsidRPr="0090505E" w:rsidRDefault="007F2440" w:rsidP="007F2440">
      <w:pPr>
        <w:autoSpaceDE w:val="0"/>
        <w:autoSpaceDN w:val="0"/>
        <w:adjustRightInd w:val="0"/>
        <w:jc w:val="center"/>
        <w:rPr>
          <w:b/>
          <w:sz w:val="21"/>
          <w:szCs w:val="21"/>
        </w:rPr>
      </w:pPr>
      <w:r w:rsidRPr="0090505E">
        <w:rPr>
          <w:b/>
          <w:sz w:val="21"/>
          <w:szCs w:val="21"/>
        </w:rPr>
        <w:t>ПОДПРОГРАММА "ПОВЫШЕНИЕ КАЧЕСТВА ЖИЗНИ ОТДЕЛЬНЫХ КАТЕГОРИЙ ГРАЖДАН, СТЕПЕНИ ИХ СОЦИАЛЬНОЙ ЗАЩИЩЕННОСТИ"</w:t>
      </w:r>
    </w:p>
    <w:p w:rsidR="007F2440" w:rsidRPr="0090505E" w:rsidRDefault="007F2440" w:rsidP="007F2440">
      <w:pPr>
        <w:autoSpaceDE w:val="0"/>
        <w:autoSpaceDN w:val="0"/>
        <w:adjustRightInd w:val="0"/>
        <w:ind w:firstLine="567"/>
        <w:jc w:val="both"/>
        <w:rPr>
          <w:b/>
          <w:sz w:val="21"/>
          <w:szCs w:val="21"/>
        </w:rPr>
      </w:pPr>
    </w:p>
    <w:p w:rsidR="002D5E6C" w:rsidRPr="002D5E6C" w:rsidRDefault="002D5E6C" w:rsidP="002D5E6C">
      <w:pPr>
        <w:autoSpaceDE w:val="0"/>
        <w:autoSpaceDN w:val="0"/>
        <w:adjustRightInd w:val="0"/>
        <w:ind w:firstLine="540"/>
        <w:jc w:val="both"/>
        <w:rPr>
          <w:rFonts w:eastAsiaTheme="minorHAnsi"/>
          <w:bCs/>
          <w:sz w:val="20"/>
          <w:szCs w:val="20"/>
          <w:lang w:eastAsia="en-US"/>
        </w:rPr>
      </w:pPr>
      <w:proofErr w:type="gramStart"/>
      <w:r w:rsidRPr="002D5E6C">
        <w:rPr>
          <w:rFonts w:eastAsiaTheme="minorHAnsi"/>
          <w:bCs/>
          <w:sz w:val="20"/>
          <w:szCs w:val="20"/>
          <w:lang w:eastAsia="en-US"/>
        </w:rPr>
        <w:t>Порядок предоставления единовременной адресной материальной помощи отдельным категориям граждан на ремонт печного отопления и (или) электропроводки в жилых помещениях, требующих ремонта печного отопления и (или) электропроводки (далее - Порядок) устанавливает процедуру предоставления единовременной адресной материальной помощи (далее - материальная помощь) отдельным категориям граждан на</w:t>
      </w:r>
      <w:r>
        <w:rPr>
          <w:rFonts w:eastAsiaTheme="minorHAnsi"/>
          <w:bCs/>
          <w:sz w:val="20"/>
          <w:szCs w:val="20"/>
          <w:lang w:eastAsia="en-US"/>
        </w:rPr>
        <w:t xml:space="preserve"> </w:t>
      </w:r>
      <w:r w:rsidRPr="002D5E6C">
        <w:rPr>
          <w:rFonts w:eastAsiaTheme="minorHAnsi"/>
          <w:bCs/>
          <w:sz w:val="20"/>
          <w:szCs w:val="20"/>
          <w:lang w:eastAsia="en-US"/>
        </w:rPr>
        <w:t>ремонт печного отопления и (или) электропроводки в жилых помещениях, требующих ремонта печного отопления и (или) электропроводки (далее - материальная</w:t>
      </w:r>
      <w:proofErr w:type="gramEnd"/>
      <w:r w:rsidRPr="002D5E6C">
        <w:rPr>
          <w:rFonts w:eastAsiaTheme="minorHAnsi"/>
          <w:bCs/>
          <w:sz w:val="20"/>
          <w:szCs w:val="20"/>
          <w:lang w:eastAsia="en-US"/>
        </w:rPr>
        <w:t xml:space="preserve"> помощь на ремонт печного отопления и (или) электропроводки);</w:t>
      </w:r>
    </w:p>
    <w:p w:rsidR="00B8217F" w:rsidRPr="002D5E6C" w:rsidRDefault="00B8217F" w:rsidP="00B8217F">
      <w:pPr>
        <w:autoSpaceDE w:val="0"/>
        <w:autoSpaceDN w:val="0"/>
        <w:adjustRightInd w:val="0"/>
        <w:ind w:firstLine="540"/>
        <w:jc w:val="both"/>
        <w:rPr>
          <w:bCs/>
          <w:sz w:val="21"/>
          <w:szCs w:val="21"/>
        </w:rPr>
      </w:pPr>
      <w:proofErr w:type="gramStart"/>
      <w:r w:rsidRPr="002D5E6C">
        <w:rPr>
          <w:bCs/>
          <w:sz w:val="21"/>
          <w:szCs w:val="21"/>
        </w:rPr>
        <w:t xml:space="preserve">Право на получение материальной помощи имеют проживающие на территории Красноярского края малоимущие семьи и малоимущие одиноко проживающие граждане, </w:t>
      </w:r>
      <w:r w:rsidRPr="002D5E6C">
        <w:rPr>
          <w:b/>
          <w:bCs/>
          <w:sz w:val="21"/>
          <w:szCs w:val="21"/>
        </w:rPr>
        <w:t>среднедушевой доход которых по не зависящим от них причинам не превышает величину прожиточного минимума</w:t>
      </w:r>
      <w:r w:rsidRPr="002D5E6C">
        <w:rPr>
          <w:bCs/>
          <w:sz w:val="21"/>
          <w:szCs w:val="21"/>
        </w:rPr>
        <w:t>, установленную для соответствующих основных социально-демографических групп населения по соответствующей группе территорий Красноярского края (далее - малоимущие граждане (семьи).</w:t>
      </w:r>
      <w:proofErr w:type="gramEnd"/>
    </w:p>
    <w:p w:rsidR="00B8217F" w:rsidRPr="002D5E6C" w:rsidRDefault="00B8217F" w:rsidP="00B8217F">
      <w:pPr>
        <w:autoSpaceDE w:val="0"/>
        <w:autoSpaceDN w:val="0"/>
        <w:adjustRightInd w:val="0"/>
        <w:ind w:firstLine="540"/>
        <w:jc w:val="both"/>
        <w:rPr>
          <w:bCs/>
          <w:sz w:val="21"/>
          <w:szCs w:val="21"/>
        </w:rPr>
      </w:pPr>
      <w:r w:rsidRPr="002D5E6C">
        <w:rPr>
          <w:b/>
          <w:bCs/>
          <w:sz w:val="21"/>
          <w:szCs w:val="21"/>
        </w:rPr>
        <w:t>Материальная помощь на ремонт печного отопления и (или) электропроводки предоставляется малоимущим гражданам (семьям) в течение календарного года однократно при одном из следующих условий</w:t>
      </w:r>
      <w:r w:rsidRPr="002D5E6C">
        <w:rPr>
          <w:bCs/>
          <w:sz w:val="21"/>
          <w:szCs w:val="21"/>
        </w:rPr>
        <w:t>:</w:t>
      </w:r>
    </w:p>
    <w:p w:rsidR="00B8217F" w:rsidRPr="002D5E6C" w:rsidRDefault="00B8217F" w:rsidP="00B8217F">
      <w:pPr>
        <w:autoSpaceDE w:val="0"/>
        <w:autoSpaceDN w:val="0"/>
        <w:adjustRightInd w:val="0"/>
        <w:ind w:firstLine="540"/>
        <w:jc w:val="both"/>
        <w:rPr>
          <w:bCs/>
          <w:sz w:val="21"/>
          <w:szCs w:val="21"/>
        </w:rPr>
      </w:pPr>
      <w:r w:rsidRPr="002D5E6C">
        <w:rPr>
          <w:bCs/>
          <w:sz w:val="21"/>
          <w:szCs w:val="21"/>
        </w:rPr>
        <w:t>1) достижение возраста 55 лет для женщин, 60 лет для мужчин либо наличие инвалидности I или II группы - для одиноко проживающих граждан;</w:t>
      </w:r>
    </w:p>
    <w:p w:rsidR="00B8217F" w:rsidRPr="002D5E6C" w:rsidRDefault="00B8217F" w:rsidP="00B8217F">
      <w:pPr>
        <w:autoSpaceDE w:val="0"/>
        <w:autoSpaceDN w:val="0"/>
        <w:adjustRightInd w:val="0"/>
        <w:ind w:firstLine="540"/>
        <w:jc w:val="both"/>
        <w:rPr>
          <w:bCs/>
          <w:sz w:val="21"/>
          <w:szCs w:val="21"/>
        </w:rPr>
      </w:pPr>
      <w:proofErr w:type="gramStart"/>
      <w:r w:rsidRPr="002D5E6C">
        <w:rPr>
          <w:bCs/>
          <w:sz w:val="21"/>
          <w:szCs w:val="21"/>
        </w:rPr>
        <w:t xml:space="preserve">2) отсутствие совершеннолетних трудоспособных граждан (кроме обучающихся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более чем до достижения возраста 23 лет) в семьях, состоящих из лиц, достигших возраста 55 лет для женщин, 60 </w:t>
      </w:r>
      <w:r w:rsidRPr="002D5E6C">
        <w:rPr>
          <w:bCs/>
          <w:sz w:val="21"/>
          <w:szCs w:val="21"/>
        </w:rPr>
        <w:lastRenderedPageBreak/>
        <w:t>лет для мужчин, и (или) в которых хотя бы один из супругов является инвалидом I</w:t>
      </w:r>
      <w:proofErr w:type="gramEnd"/>
      <w:r w:rsidRPr="002D5E6C">
        <w:rPr>
          <w:bCs/>
          <w:sz w:val="21"/>
          <w:szCs w:val="21"/>
        </w:rPr>
        <w:t xml:space="preserve"> или II группы;</w:t>
      </w:r>
    </w:p>
    <w:p w:rsidR="002D5E6C" w:rsidRPr="002D5E6C" w:rsidRDefault="00B8217F" w:rsidP="002D5E6C">
      <w:pPr>
        <w:autoSpaceDE w:val="0"/>
        <w:autoSpaceDN w:val="0"/>
        <w:adjustRightInd w:val="0"/>
        <w:ind w:firstLine="540"/>
        <w:jc w:val="both"/>
        <w:rPr>
          <w:rFonts w:eastAsiaTheme="minorHAnsi"/>
          <w:sz w:val="21"/>
          <w:szCs w:val="21"/>
          <w:lang w:eastAsia="en-US"/>
        </w:rPr>
      </w:pPr>
      <w:r w:rsidRPr="002D5E6C">
        <w:rPr>
          <w:bCs/>
          <w:sz w:val="21"/>
          <w:szCs w:val="21"/>
        </w:rPr>
        <w:t xml:space="preserve">3) </w:t>
      </w:r>
      <w:r w:rsidR="002D5E6C" w:rsidRPr="002D5E6C">
        <w:rPr>
          <w:rFonts w:eastAsiaTheme="minorHAnsi"/>
          <w:sz w:val="21"/>
          <w:szCs w:val="21"/>
          <w:lang w:eastAsia="en-US"/>
        </w:rPr>
        <w:t>наличие троих и более детей в возрасте до 18 лет (детей, достигших возраста 18 лет и обучающихся в образовательных организациях, - до окончания ими обучения), в том числе усыновленных (удочеренных), пасынков, падчериц, а также подопечных, и детей, переданных на воспитание в приемную семью, проживающих совместно;</w:t>
      </w:r>
    </w:p>
    <w:p w:rsidR="002D5E6C" w:rsidRPr="002D5E6C" w:rsidRDefault="00B8217F" w:rsidP="002D5E6C">
      <w:pPr>
        <w:autoSpaceDE w:val="0"/>
        <w:autoSpaceDN w:val="0"/>
        <w:adjustRightInd w:val="0"/>
        <w:ind w:firstLine="540"/>
        <w:jc w:val="both"/>
        <w:rPr>
          <w:rFonts w:eastAsiaTheme="minorHAnsi"/>
          <w:sz w:val="21"/>
          <w:szCs w:val="21"/>
          <w:lang w:eastAsia="en-US"/>
        </w:rPr>
      </w:pPr>
      <w:r w:rsidRPr="002D5E6C">
        <w:rPr>
          <w:bCs/>
          <w:sz w:val="21"/>
          <w:szCs w:val="21"/>
        </w:rPr>
        <w:t xml:space="preserve">4) </w:t>
      </w:r>
      <w:r w:rsidR="002D5E6C" w:rsidRPr="002D5E6C">
        <w:rPr>
          <w:rFonts w:eastAsiaTheme="minorHAnsi"/>
          <w:sz w:val="21"/>
          <w:szCs w:val="21"/>
          <w:lang w:eastAsia="en-US"/>
        </w:rPr>
        <w:t>наличие детей-инвалидов (ребенка-инвалида), в том числе усыновленных, пасынков, падчериц, а также подопечных, и детей, переданных на воспитание в приемную семью, проживающих совместно.</w:t>
      </w:r>
    </w:p>
    <w:p w:rsidR="00B8217F" w:rsidRPr="002D5E6C" w:rsidRDefault="00B8217F" w:rsidP="00B8217F">
      <w:pPr>
        <w:autoSpaceDE w:val="0"/>
        <w:autoSpaceDN w:val="0"/>
        <w:adjustRightInd w:val="0"/>
        <w:ind w:firstLine="540"/>
        <w:jc w:val="both"/>
        <w:rPr>
          <w:b/>
          <w:bCs/>
          <w:sz w:val="21"/>
          <w:szCs w:val="21"/>
        </w:rPr>
      </w:pPr>
      <w:r w:rsidRPr="002D5E6C">
        <w:rPr>
          <w:b/>
          <w:bCs/>
          <w:sz w:val="21"/>
          <w:szCs w:val="21"/>
        </w:rPr>
        <w:t>Предельный размер материальной помощи на ремонт печного отопления и (или) электропроводки составляет - 10000 рублей.</w:t>
      </w:r>
    </w:p>
    <w:p w:rsidR="002D5E6C" w:rsidRPr="002D5E6C" w:rsidRDefault="002D5E6C" w:rsidP="002D5E6C">
      <w:pPr>
        <w:autoSpaceDE w:val="0"/>
        <w:autoSpaceDN w:val="0"/>
        <w:adjustRightInd w:val="0"/>
        <w:ind w:firstLine="540"/>
        <w:jc w:val="both"/>
        <w:rPr>
          <w:rFonts w:eastAsiaTheme="minorHAnsi"/>
          <w:b/>
          <w:sz w:val="21"/>
          <w:szCs w:val="21"/>
          <w:lang w:eastAsia="en-US"/>
        </w:rPr>
      </w:pPr>
      <w:r w:rsidRPr="002D5E6C">
        <w:rPr>
          <w:rFonts w:eastAsiaTheme="minorHAnsi"/>
          <w:b/>
          <w:sz w:val="21"/>
          <w:szCs w:val="21"/>
          <w:lang w:eastAsia="en-US"/>
        </w:rPr>
        <w:t xml:space="preserve">Для предоставления материальной помощи необходимо в срок до 1 октября текущего года </w:t>
      </w:r>
      <w:proofErr w:type="gramStart"/>
      <w:r w:rsidRPr="002D5E6C">
        <w:rPr>
          <w:rFonts w:eastAsiaTheme="minorHAnsi"/>
          <w:b/>
          <w:sz w:val="21"/>
          <w:szCs w:val="21"/>
          <w:lang w:eastAsia="en-US"/>
        </w:rPr>
        <w:t>предоставить следующие документы</w:t>
      </w:r>
      <w:proofErr w:type="gramEnd"/>
      <w:r w:rsidRPr="002D5E6C">
        <w:rPr>
          <w:rFonts w:eastAsiaTheme="minorHAnsi"/>
          <w:b/>
          <w:sz w:val="21"/>
          <w:szCs w:val="21"/>
          <w:lang w:eastAsia="en-US"/>
        </w:rPr>
        <w:t>:</w:t>
      </w:r>
    </w:p>
    <w:p w:rsidR="002D5E6C" w:rsidRDefault="002D5E6C" w:rsidP="002D5E6C">
      <w:pPr>
        <w:autoSpaceDE w:val="0"/>
        <w:autoSpaceDN w:val="0"/>
        <w:adjustRightInd w:val="0"/>
        <w:ind w:firstLine="540"/>
        <w:jc w:val="both"/>
        <w:rPr>
          <w:rFonts w:eastAsiaTheme="minorHAnsi"/>
          <w:sz w:val="20"/>
          <w:szCs w:val="20"/>
          <w:lang w:eastAsia="en-US"/>
        </w:rPr>
      </w:pPr>
      <w:bookmarkStart w:id="0" w:name="Par0"/>
      <w:bookmarkEnd w:id="0"/>
      <w:r>
        <w:rPr>
          <w:rFonts w:eastAsiaTheme="minorHAnsi"/>
          <w:sz w:val="20"/>
          <w:szCs w:val="20"/>
          <w:lang w:eastAsia="en-US"/>
        </w:rPr>
        <w:t>1) заявление, поданное от себя лично (для малоимущих одиноко проживающих граждан) или от имени своей семьи (для малоимущих семей), содержащее:</w:t>
      </w:r>
    </w:p>
    <w:p w:rsidR="002D5E6C" w:rsidRDefault="002D5E6C" w:rsidP="002D5E6C">
      <w:pPr>
        <w:autoSpaceDE w:val="0"/>
        <w:autoSpaceDN w:val="0"/>
        <w:adjustRightInd w:val="0"/>
        <w:ind w:firstLine="540"/>
        <w:jc w:val="both"/>
        <w:rPr>
          <w:rFonts w:eastAsiaTheme="minorHAnsi"/>
          <w:sz w:val="20"/>
          <w:szCs w:val="20"/>
          <w:lang w:eastAsia="en-US"/>
        </w:rPr>
      </w:pPr>
      <w:proofErr w:type="gramStart"/>
      <w:r>
        <w:rPr>
          <w:rFonts w:eastAsiaTheme="minorHAnsi"/>
          <w:sz w:val="20"/>
          <w:szCs w:val="20"/>
          <w:lang w:eastAsia="en-US"/>
        </w:rPr>
        <w:t>а) сведения о членах семьи заявителя, проживающих совместно с заявителем);</w:t>
      </w:r>
      <w:proofErr w:type="gramEnd"/>
    </w:p>
    <w:p w:rsidR="002D5E6C" w:rsidRDefault="002D5E6C" w:rsidP="002D5E6C">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б) сведения о наличии (отсутствии) у заявителя открытого Пенсионным фондом Российской Федерации индивидуального лицевого счета;</w:t>
      </w:r>
    </w:p>
    <w:p w:rsidR="002D5E6C" w:rsidRDefault="002D5E6C" w:rsidP="002D5E6C">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в) согласие на обработку персональных данных заявителя, членов семьи заявителя, проживающих совместно с заявителем, а также представителя (в случае представления документов представителем);</w:t>
      </w:r>
    </w:p>
    <w:p w:rsidR="002D5E6C" w:rsidRDefault="002D5E6C" w:rsidP="002D5E6C">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 xml:space="preserve">г) указание на способ направления уведомления о принятом </w:t>
      </w:r>
      <w:proofErr w:type="gramStart"/>
      <w:r>
        <w:rPr>
          <w:rFonts w:eastAsiaTheme="minorHAnsi"/>
          <w:sz w:val="20"/>
          <w:szCs w:val="20"/>
          <w:lang w:eastAsia="en-US"/>
        </w:rPr>
        <w:t>решении</w:t>
      </w:r>
      <w:proofErr w:type="gramEnd"/>
      <w:r>
        <w:rPr>
          <w:rFonts w:eastAsiaTheme="minorHAnsi"/>
          <w:sz w:val="20"/>
          <w:szCs w:val="20"/>
          <w:lang w:eastAsia="en-US"/>
        </w:rPr>
        <w:t xml:space="preserve"> о предоставлении (об отказе в предоставлении) материальной помощи;</w:t>
      </w:r>
    </w:p>
    <w:p w:rsidR="002D5E6C" w:rsidRDefault="002D5E6C" w:rsidP="002D5E6C">
      <w:pPr>
        <w:autoSpaceDE w:val="0"/>
        <w:autoSpaceDN w:val="0"/>
        <w:adjustRightInd w:val="0"/>
        <w:ind w:firstLine="540"/>
        <w:jc w:val="both"/>
        <w:rPr>
          <w:rFonts w:eastAsiaTheme="minorHAnsi"/>
          <w:sz w:val="20"/>
          <w:szCs w:val="20"/>
          <w:lang w:eastAsia="en-US"/>
        </w:rPr>
      </w:pPr>
      <w:proofErr w:type="gramStart"/>
      <w:r>
        <w:rPr>
          <w:rFonts w:eastAsiaTheme="minorHAnsi"/>
          <w:sz w:val="20"/>
          <w:szCs w:val="20"/>
          <w:lang w:eastAsia="en-US"/>
        </w:rPr>
        <w:t>д) указание на способ направления уведомления об отказе в приеме к рассмотрению документов, представленных в электронной форме (путем направления по адресу электронной почты, либо в личный кабинет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 - в случае представления документов в электронной форме);</w:t>
      </w:r>
      <w:proofErr w:type="gramEnd"/>
    </w:p>
    <w:p w:rsidR="002D5E6C" w:rsidRDefault="002D5E6C" w:rsidP="002D5E6C">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е) указание на способ предоставления материальной помощи (путем перечисления денежных средств на счет, открытый заявителю в российской кредитной организации (с указанием реквизитов счета), либо через отделение почтовой связи (с указанием номера отделения почтовой связи);</w:t>
      </w:r>
    </w:p>
    <w:p w:rsidR="002D5E6C" w:rsidRDefault="002D5E6C" w:rsidP="002D5E6C">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ж) сведения о представителе (фамилия, имя, отчество (при наличии), о документе, удостоверяющем личность представителя, о доверенности, подтверждающей его полномочия по представлению интересов заявителя (в случае представления документов представителем);</w:t>
      </w:r>
    </w:p>
    <w:p w:rsidR="002D5E6C" w:rsidRDefault="002D5E6C" w:rsidP="002D5E6C">
      <w:pPr>
        <w:autoSpaceDE w:val="0"/>
        <w:autoSpaceDN w:val="0"/>
        <w:adjustRightInd w:val="0"/>
        <w:ind w:firstLine="540"/>
        <w:jc w:val="both"/>
        <w:rPr>
          <w:rFonts w:eastAsiaTheme="minorHAnsi"/>
          <w:sz w:val="20"/>
          <w:szCs w:val="20"/>
          <w:lang w:eastAsia="en-US"/>
        </w:rPr>
      </w:pPr>
      <w:proofErr w:type="gramStart"/>
      <w:r>
        <w:rPr>
          <w:rFonts w:eastAsiaTheme="minorHAnsi"/>
          <w:sz w:val="20"/>
          <w:szCs w:val="20"/>
          <w:lang w:eastAsia="en-US"/>
        </w:rPr>
        <w:t xml:space="preserve">и) сведения об обучении совершеннолетнего трудоспособного члена семьи заявителя по очной форме по основной образовательной программе с </w:t>
      </w:r>
      <w:r>
        <w:rPr>
          <w:rFonts w:eastAsiaTheme="minorHAnsi"/>
          <w:sz w:val="20"/>
          <w:szCs w:val="20"/>
          <w:lang w:eastAsia="en-US"/>
        </w:rPr>
        <w:lastRenderedPageBreak/>
        <w:t>указанием наименования организации, осуществляющей образовательную деятельность (представляется малоимущими семьями, состоящими из лиц, достигших возраста 55 лет для женщин, 60 лет для мужчин, и (или) в которых хотя бы один из супругов является инвалидом I или II группы, имеющими в своем составе совершеннолетних трудоспособных</w:t>
      </w:r>
      <w:proofErr w:type="gramEnd"/>
      <w:r>
        <w:rPr>
          <w:rFonts w:eastAsiaTheme="minorHAnsi"/>
          <w:sz w:val="20"/>
          <w:szCs w:val="20"/>
          <w:lang w:eastAsia="en-US"/>
        </w:rPr>
        <w:t xml:space="preserve"> членов семьи, обучающихся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более чем до достижения возраста 23 лет;</w:t>
      </w:r>
    </w:p>
    <w:p w:rsidR="002D5E6C" w:rsidRDefault="002D5E6C" w:rsidP="002D5E6C">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к) сведения об обучении ребенка, достигшего возраста 18 лет, в образовательной организации с указанием наименования образовательной организации (представляется малоимущими семьями, имеющими троих и более детей в возрасте до 18 лет (детей, достигших возраста 18 лет и обучающихся в образовательных организациях - до окончания ими обучения);</w:t>
      </w:r>
    </w:p>
    <w:p w:rsidR="002D5E6C" w:rsidRDefault="002D5E6C" w:rsidP="002D5E6C">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н) контактный телефон заявителя (представителя).</w:t>
      </w:r>
    </w:p>
    <w:p w:rsidR="002D5E6C" w:rsidRDefault="002D5E6C" w:rsidP="002D5E6C">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 xml:space="preserve">Заявление, указанное в </w:t>
      </w:r>
      <w:hyperlink w:anchor="Par0" w:history="1">
        <w:r>
          <w:rPr>
            <w:rFonts w:eastAsiaTheme="minorHAnsi"/>
            <w:color w:val="0000FF"/>
            <w:sz w:val="20"/>
            <w:szCs w:val="20"/>
            <w:lang w:eastAsia="en-US"/>
          </w:rPr>
          <w:t>подпункте 1</w:t>
        </w:r>
      </w:hyperlink>
      <w:r>
        <w:rPr>
          <w:rFonts w:eastAsiaTheme="minorHAnsi"/>
          <w:sz w:val="20"/>
          <w:szCs w:val="20"/>
          <w:lang w:eastAsia="en-US"/>
        </w:rPr>
        <w:t xml:space="preserve"> настоящего пункта, заполняется заявителем по форме и в порядке, утверждаемом министерством. </w:t>
      </w:r>
      <w:proofErr w:type="gramStart"/>
      <w:r>
        <w:rPr>
          <w:rFonts w:eastAsiaTheme="minorHAnsi"/>
          <w:sz w:val="20"/>
          <w:szCs w:val="20"/>
          <w:lang w:eastAsia="en-US"/>
        </w:rPr>
        <w:t>В заявлении должны содержаться сведения о доходах заявителя и членов его семьи, проживающих совместно с заявителем, сведения о которых указаны в заявлении, за 3 последних календарных месяца, предшествующих месяцу представления документов, и принадлежащем заявителю (его семье) имуществе на праве собственности;</w:t>
      </w:r>
      <w:proofErr w:type="gramEnd"/>
    </w:p>
    <w:p w:rsidR="002D5E6C" w:rsidRDefault="002D5E6C" w:rsidP="002D5E6C">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2) копию паспорта гражданина Российской Федерации или иного документа, удостоверяющего личность заявителя;</w:t>
      </w:r>
    </w:p>
    <w:p w:rsidR="002D5E6C" w:rsidRDefault="002D5E6C" w:rsidP="002D5E6C">
      <w:pPr>
        <w:autoSpaceDE w:val="0"/>
        <w:autoSpaceDN w:val="0"/>
        <w:adjustRightInd w:val="0"/>
        <w:ind w:firstLine="540"/>
        <w:jc w:val="both"/>
        <w:rPr>
          <w:rFonts w:eastAsiaTheme="minorHAnsi"/>
          <w:sz w:val="20"/>
          <w:szCs w:val="20"/>
          <w:lang w:eastAsia="en-US"/>
        </w:rPr>
      </w:pPr>
      <w:bookmarkStart w:id="1" w:name="Par16"/>
      <w:bookmarkEnd w:id="1"/>
      <w:r>
        <w:rPr>
          <w:rFonts w:eastAsiaTheme="minorHAnsi"/>
          <w:sz w:val="20"/>
          <w:szCs w:val="20"/>
          <w:lang w:eastAsia="en-US"/>
        </w:rPr>
        <w:t>3) копии паспортов граждан Российской Федерации или иных документов, удостоверяющих личность членов семьи заявителя, сведения о которых указаны в заявлении;</w:t>
      </w:r>
    </w:p>
    <w:p w:rsidR="002D5E6C" w:rsidRDefault="002D5E6C" w:rsidP="002D5E6C">
      <w:pPr>
        <w:autoSpaceDE w:val="0"/>
        <w:autoSpaceDN w:val="0"/>
        <w:adjustRightInd w:val="0"/>
        <w:ind w:firstLine="540"/>
        <w:jc w:val="both"/>
        <w:rPr>
          <w:rFonts w:eastAsiaTheme="minorHAnsi"/>
          <w:sz w:val="20"/>
          <w:szCs w:val="20"/>
          <w:lang w:eastAsia="en-US"/>
        </w:rPr>
      </w:pPr>
      <w:proofErr w:type="gramStart"/>
      <w:r>
        <w:rPr>
          <w:rFonts w:eastAsiaTheme="minorHAnsi"/>
          <w:sz w:val="20"/>
          <w:szCs w:val="20"/>
          <w:lang w:eastAsia="en-US"/>
        </w:rPr>
        <w:t xml:space="preserve">4) копии свидетельств о рождении, об усыновлении (удочерении) детей (представляется малоимущими семьями; копии свидетельств о рождении представляются по собственной инициативе, за исключением случая, когда копия свидетельства о рождении ребенка (детей), не достигшего (их) 14-летнего возраста, представлена в качества копии документа, удостоверяющего личность члена (членов) семьи заявителя, в соответствии с </w:t>
      </w:r>
      <w:hyperlink w:anchor="Par16" w:history="1">
        <w:r>
          <w:rPr>
            <w:rFonts w:eastAsiaTheme="minorHAnsi"/>
            <w:color w:val="0000FF"/>
            <w:sz w:val="20"/>
            <w:szCs w:val="20"/>
            <w:lang w:eastAsia="en-US"/>
          </w:rPr>
          <w:t>подпунктом 3</w:t>
        </w:r>
      </w:hyperlink>
      <w:r>
        <w:rPr>
          <w:rFonts w:eastAsiaTheme="minorHAnsi"/>
          <w:sz w:val="20"/>
          <w:szCs w:val="20"/>
          <w:lang w:eastAsia="en-US"/>
        </w:rPr>
        <w:t xml:space="preserve"> настоящего пункта);</w:t>
      </w:r>
      <w:proofErr w:type="gramEnd"/>
    </w:p>
    <w:p w:rsidR="002D5E6C" w:rsidRDefault="002D5E6C" w:rsidP="002D5E6C">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5) копии документов, подтверждающих факт установления опеки (попечительства) над ребенком, передачи ребенка на воспитание в приемную семью (представляется малоимущими семьями, в случае если заявитель является опекуном (попечителем), приемным родителем, по собственной инициативе);</w:t>
      </w:r>
    </w:p>
    <w:p w:rsidR="002D5E6C" w:rsidRDefault="002D5E6C" w:rsidP="002D5E6C">
      <w:pPr>
        <w:autoSpaceDE w:val="0"/>
        <w:autoSpaceDN w:val="0"/>
        <w:adjustRightInd w:val="0"/>
        <w:ind w:firstLine="540"/>
        <w:jc w:val="both"/>
        <w:rPr>
          <w:rFonts w:eastAsiaTheme="minorHAnsi"/>
          <w:sz w:val="20"/>
          <w:szCs w:val="20"/>
          <w:lang w:eastAsia="en-US"/>
        </w:rPr>
      </w:pPr>
      <w:proofErr w:type="gramStart"/>
      <w:r>
        <w:rPr>
          <w:rFonts w:eastAsiaTheme="minorHAnsi"/>
          <w:sz w:val="20"/>
          <w:szCs w:val="20"/>
          <w:lang w:eastAsia="en-US"/>
        </w:rPr>
        <w:t xml:space="preserve">6) документы, подтверждающие расходы заявителя на приобретение материалов, необходимых для проведения ремонта, оплату работ, услуг по проведению ремонта печного отопления (печей и отопительных котлов) и (или) электропроводки (представляется в случае обращения за компенсацией расходов на приобретение материалов, необходимых для проведения ремонта, </w:t>
      </w:r>
      <w:r>
        <w:rPr>
          <w:rFonts w:eastAsiaTheme="minorHAnsi"/>
          <w:sz w:val="20"/>
          <w:szCs w:val="20"/>
          <w:lang w:eastAsia="en-US"/>
        </w:rPr>
        <w:lastRenderedPageBreak/>
        <w:t>оплаты работ, услуг по проведению ремонта печного отопления (печей и отопительных котлов) и (или) электропроводки);</w:t>
      </w:r>
      <w:proofErr w:type="gramEnd"/>
    </w:p>
    <w:p w:rsidR="002D5E6C" w:rsidRDefault="002D5E6C" w:rsidP="002D5E6C">
      <w:pPr>
        <w:autoSpaceDE w:val="0"/>
        <w:autoSpaceDN w:val="0"/>
        <w:adjustRightInd w:val="0"/>
        <w:ind w:firstLine="540"/>
        <w:jc w:val="both"/>
        <w:rPr>
          <w:rFonts w:eastAsiaTheme="minorHAnsi"/>
          <w:sz w:val="20"/>
          <w:szCs w:val="20"/>
          <w:lang w:eastAsia="en-US"/>
        </w:rPr>
      </w:pPr>
      <w:proofErr w:type="gramStart"/>
      <w:r>
        <w:rPr>
          <w:rFonts w:eastAsiaTheme="minorHAnsi"/>
          <w:sz w:val="20"/>
          <w:szCs w:val="20"/>
          <w:lang w:eastAsia="en-US"/>
        </w:rPr>
        <w:t>7) копию справки, подтверждающей факт установления инвалидности заявителю и (или) супругу (супруге) заявителя, и (или) ребенку (представляется по собственной инициативе одиноко проживающими заявителями, имеющими инвалидность I или II группы, а также малоимущими семьями, в которых хотя бы один из супругов является инвалидом I или II группы и (или) имеющими детей-инвалидов (ребенка-инвалида);</w:t>
      </w:r>
      <w:proofErr w:type="gramEnd"/>
    </w:p>
    <w:p w:rsidR="002D5E6C" w:rsidRDefault="002D5E6C" w:rsidP="002D5E6C">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8) копию страхового свидетельства обязательного пенсионного страхования заявителя или иного документа, подтверждающего регистрацию в системе индивидуального (персонифицированного) учета (при наличии такой регистрации, представляется по собственной инициативе);</w:t>
      </w:r>
    </w:p>
    <w:p w:rsidR="002D5E6C" w:rsidRDefault="002D5E6C" w:rsidP="002D5E6C">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9) копию паспорта гражданина Российской Федерации или иного документа, удостоверяющего личность представителя, и копию доверенности, подтверждающей его полномочия по представлению интересов заявителя (представляется в случае представления документов представителем);</w:t>
      </w:r>
    </w:p>
    <w:p w:rsidR="002D5E6C" w:rsidRDefault="002D5E6C" w:rsidP="002D5E6C">
      <w:pPr>
        <w:autoSpaceDE w:val="0"/>
        <w:autoSpaceDN w:val="0"/>
        <w:adjustRightInd w:val="0"/>
        <w:ind w:firstLine="540"/>
        <w:jc w:val="both"/>
        <w:rPr>
          <w:rFonts w:eastAsiaTheme="minorHAnsi"/>
          <w:sz w:val="20"/>
          <w:szCs w:val="20"/>
          <w:lang w:eastAsia="en-US"/>
        </w:rPr>
      </w:pPr>
      <w:proofErr w:type="gramStart"/>
      <w:r>
        <w:rPr>
          <w:rFonts w:eastAsiaTheme="minorHAnsi"/>
          <w:sz w:val="20"/>
          <w:szCs w:val="20"/>
          <w:lang w:eastAsia="en-US"/>
        </w:rPr>
        <w:t>10) документ, подтверждающий факт обучения совершеннолетнего трудоспособного члена семьи заявителя по очной форме по основной образовательной программе, выданный организацией, осуществляющей образовательную деятельность (представляется малоимущими семьями, состоящими из лиц, достигших возраста 55 лет для женщин, 60 лет для мужчин, и (или) в которых хотя бы один из супругов является инвалидом I или II группы, имеющими в своем составе совершеннолетних трудоспособных членов</w:t>
      </w:r>
      <w:proofErr w:type="gramEnd"/>
      <w:r>
        <w:rPr>
          <w:rFonts w:eastAsiaTheme="minorHAnsi"/>
          <w:sz w:val="20"/>
          <w:szCs w:val="20"/>
          <w:lang w:eastAsia="en-US"/>
        </w:rPr>
        <w:t xml:space="preserve"> семьи, обучающихся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более чем до достижения возраста 23 лет;</w:t>
      </w:r>
    </w:p>
    <w:p w:rsidR="002D5E6C" w:rsidRDefault="002D5E6C" w:rsidP="002D5E6C">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11) документ, подтверждающий факт обучения ребенка, достигшего возраста 18 лет, в образовательной организации (представляется малоимущими семьями, имеющими троих и более детей в возрасте до 18 лет (детей, достигших возраста 18 лет и обучающихся в образовательных организациях - до окончания ими обучения);</w:t>
      </w:r>
    </w:p>
    <w:p w:rsidR="002D5E6C" w:rsidRDefault="002D5E6C" w:rsidP="002D5E6C">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1</w:t>
      </w:r>
      <w:r w:rsidR="009A3C65">
        <w:rPr>
          <w:rFonts w:eastAsiaTheme="minorHAnsi"/>
          <w:sz w:val="20"/>
          <w:szCs w:val="20"/>
          <w:lang w:eastAsia="en-US"/>
        </w:rPr>
        <w:t>2</w:t>
      </w:r>
      <w:r>
        <w:rPr>
          <w:rFonts w:eastAsiaTheme="minorHAnsi"/>
          <w:sz w:val="20"/>
          <w:szCs w:val="20"/>
          <w:lang w:eastAsia="en-US"/>
        </w:rPr>
        <w:t>) копию вступившего в законную силу решения суда об установлении факта постоянного проживания заявителя на территории Красноярского края (представляется в случае, если заявитель не зарегистрирован по месту жительства на территории Красноярского края).</w:t>
      </w:r>
    </w:p>
    <w:p w:rsidR="002D5E6C" w:rsidRDefault="002D5E6C" w:rsidP="002D5E6C">
      <w:pPr>
        <w:autoSpaceDE w:val="0"/>
        <w:autoSpaceDN w:val="0"/>
        <w:adjustRightInd w:val="0"/>
        <w:ind w:firstLine="540"/>
        <w:jc w:val="both"/>
        <w:rPr>
          <w:rFonts w:eastAsiaTheme="minorHAnsi"/>
          <w:bCs/>
          <w:color w:val="FF0000"/>
          <w:sz w:val="21"/>
          <w:szCs w:val="21"/>
          <w:lang w:eastAsia="en-US"/>
        </w:rPr>
      </w:pPr>
      <w:bookmarkStart w:id="2" w:name="_GoBack"/>
      <w:bookmarkEnd w:id="2"/>
    </w:p>
    <w:sectPr w:rsidR="002D5E6C" w:rsidSect="00E87DC4">
      <w:pgSz w:w="16838" w:h="11906" w:orient="landscape"/>
      <w:pgMar w:top="993" w:right="1134" w:bottom="850"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440"/>
    <w:rsid w:val="00105ABC"/>
    <w:rsid w:val="002D5E6C"/>
    <w:rsid w:val="00321F9D"/>
    <w:rsid w:val="006D0046"/>
    <w:rsid w:val="007F2440"/>
    <w:rsid w:val="0090505E"/>
    <w:rsid w:val="00952F90"/>
    <w:rsid w:val="009A3C65"/>
    <w:rsid w:val="009E394D"/>
    <w:rsid w:val="00B8217F"/>
    <w:rsid w:val="00BF2A74"/>
    <w:rsid w:val="00C147DD"/>
    <w:rsid w:val="00E87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before="100" w:beforeAutospacing="1" w:after="100" w:afterAutospacing="1" w:line="340" w:lineRule="exac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440"/>
    <w:pPr>
      <w:spacing w:before="0" w:beforeAutospacing="0" w:after="0" w:afterAutospacing="0" w:line="240" w:lineRule="auto"/>
      <w:ind w:firstLine="0"/>
      <w:jc w:val="left"/>
    </w:pPr>
    <w:rPr>
      <w:rFonts w:eastAsia="Times New Roman" w:cs="Times New Roman"/>
      <w:sz w:val="24"/>
      <w:szCs w:val="24"/>
      <w:lang w:eastAsia="ru-RU"/>
    </w:rPr>
  </w:style>
  <w:style w:type="paragraph" w:styleId="1">
    <w:name w:val="heading 1"/>
    <w:basedOn w:val="a"/>
    <w:next w:val="a"/>
    <w:link w:val="10"/>
    <w:qFormat/>
    <w:rsid w:val="00BF2A74"/>
    <w:pPr>
      <w:keepNext/>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2A74"/>
    <w:rPr>
      <w:rFonts w:eastAsia="Times New Roman" w:cs="Times New Roman"/>
      <w:b/>
      <w:szCs w:val="20"/>
      <w:lang w:eastAsia="ru-RU"/>
    </w:rPr>
  </w:style>
  <w:style w:type="paragraph" w:styleId="a3">
    <w:name w:val="List Paragraph"/>
    <w:basedOn w:val="a"/>
    <w:uiPriority w:val="34"/>
    <w:qFormat/>
    <w:rsid w:val="00BF2A74"/>
    <w:pPr>
      <w:ind w:left="720"/>
      <w:contextualSpacing/>
    </w:pPr>
  </w:style>
  <w:style w:type="paragraph" w:customStyle="1" w:styleId="ConsPlusTitle">
    <w:name w:val="ConsPlusTitle"/>
    <w:rsid w:val="007F2440"/>
    <w:pPr>
      <w:widowControl w:val="0"/>
      <w:autoSpaceDE w:val="0"/>
      <w:autoSpaceDN w:val="0"/>
      <w:spacing w:before="0" w:beforeAutospacing="0" w:after="0" w:afterAutospacing="0" w:line="240" w:lineRule="auto"/>
      <w:ind w:firstLine="0"/>
      <w:jc w:val="left"/>
    </w:pPr>
    <w:rPr>
      <w:rFonts w:eastAsia="Times New Roman" w:cs="Times New Roman"/>
      <w:b/>
      <w:sz w:val="24"/>
      <w:szCs w:val="20"/>
      <w:lang w:eastAsia="ru-RU"/>
    </w:rPr>
  </w:style>
  <w:style w:type="paragraph" w:styleId="a4">
    <w:name w:val="Balloon Text"/>
    <w:basedOn w:val="a"/>
    <w:link w:val="a5"/>
    <w:uiPriority w:val="99"/>
    <w:semiHidden/>
    <w:unhideWhenUsed/>
    <w:rsid w:val="009E394D"/>
    <w:rPr>
      <w:rFonts w:ascii="Tahoma" w:hAnsi="Tahoma" w:cs="Tahoma"/>
      <w:sz w:val="16"/>
      <w:szCs w:val="16"/>
    </w:rPr>
  </w:style>
  <w:style w:type="character" w:customStyle="1" w:styleId="a5">
    <w:name w:val="Текст выноски Знак"/>
    <w:basedOn w:val="a0"/>
    <w:link w:val="a4"/>
    <w:uiPriority w:val="99"/>
    <w:semiHidden/>
    <w:rsid w:val="009E394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before="100" w:beforeAutospacing="1" w:after="100" w:afterAutospacing="1" w:line="340" w:lineRule="exac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440"/>
    <w:pPr>
      <w:spacing w:before="0" w:beforeAutospacing="0" w:after="0" w:afterAutospacing="0" w:line="240" w:lineRule="auto"/>
      <w:ind w:firstLine="0"/>
      <w:jc w:val="left"/>
    </w:pPr>
    <w:rPr>
      <w:rFonts w:eastAsia="Times New Roman" w:cs="Times New Roman"/>
      <w:sz w:val="24"/>
      <w:szCs w:val="24"/>
      <w:lang w:eastAsia="ru-RU"/>
    </w:rPr>
  </w:style>
  <w:style w:type="paragraph" w:styleId="1">
    <w:name w:val="heading 1"/>
    <w:basedOn w:val="a"/>
    <w:next w:val="a"/>
    <w:link w:val="10"/>
    <w:qFormat/>
    <w:rsid w:val="00BF2A74"/>
    <w:pPr>
      <w:keepNext/>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2A74"/>
    <w:rPr>
      <w:rFonts w:eastAsia="Times New Roman" w:cs="Times New Roman"/>
      <w:b/>
      <w:szCs w:val="20"/>
      <w:lang w:eastAsia="ru-RU"/>
    </w:rPr>
  </w:style>
  <w:style w:type="paragraph" w:styleId="a3">
    <w:name w:val="List Paragraph"/>
    <w:basedOn w:val="a"/>
    <w:uiPriority w:val="34"/>
    <w:qFormat/>
    <w:rsid w:val="00BF2A74"/>
    <w:pPr>
      <w:ind w:left="720"/>
      <w:contextualSpacing/>
    </w:pPr>
  </w:style>
  <w:style w:type="paragraph" w:customStyle="1" w:styleId="ConsPlusTitle">
    <w:name w:val="ConsPlusTitle"/>
    <w:rsid w:val="007F2440"/>
    <w:pPr>
      <w:widowControl w:val="0"/>
      <w:autoSpaceDE w:val="0"/>
      <w:autoSpaceDN w:val="0"/>
      <w:spacing w:before="0" w:beforeAutospacing="0" w:after="0" w:afterAutospacing="0" w:line="240" w:lineRule="auto"/>
      <w:ind w:firstLine="0"/>
      <w:jc w:val="left"/>
    </w:pPr>
    <w:rPr>
      <w:rFonts w:eastAsia="Times New Roman" w:cs="Times New Roman"/>
      <w:b/>
      <w:sz w:val="24"/>
      <w:szCs w:val="20"/>
      <w:lang w:eastAsia="ru-RU"/>
    </w:rPr>
  </w:style>
  <w:style w:type="paragraph" w:styleId="a4">
    <w:name w:val="Balloon Text"/>
    <w:basedOn w:val="a"/>
    <w:link w:val="a5"/>
    <w:uiPriority w:val="99"/>
    <w:semiHidden/>
    <w:unhideWhenUsed/>
    <w:rsid w:val="009E394D"/>
    <w:rPr>
      <w:rFonts w:ascii="Tahoma" w:hAnsi="Tahoma" w:cs="Tahoma"/>
      <w:sz w:val="16"/>
      <w:szCs w:val="16"/>
    </w:rPr>
  </w:style>
  <w:style w:type="character" w:customStyle="1" w:styleId="a5">
    <w:name w:val="Текст выноски Знак"/>
    <w:basedOn w:val="a0"/>
    <w:link w:val="a4"/>
    <w:uiPriority w:val="99"/>
    <w:semiHidden/>
    <w:rsid w:val="009E394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1532</Words>
  <Characters>8736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USZN2013</dc:creator>
  <cp:lastModifiedBy>USZN2013</cp:lastModifiedBy>
  <cp:revision>8</cp:revision>
  <cp:lastPrinted>2020-08-25T09:38:00Z</cp:lastPrinted>
  <dcterms:created xsi:type="dcterms:W3CDTF">2020-08-25T09:22:00Z</dcterms:created>
  <dcterms:modified xsi:type="dcterms:W3CDTF">2021-02-05T02:57:00Z</dcterms:modified>
</cp:coreProperties>
</file>