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B2" w:rsidRDefault="009139B2"/>
    <w:p w:rsidR="00200F19" w:rsidRPr="000A061C" w:rsidRDefault="00200F19" w:rsidP="00200F1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5A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РАСНОЯРСКИЙ КРАЙ</w:t>
      </w:r>
    </w:p>
    <w:p w:rsidR="00200F19" w:rsidRPr="000A061C" w:rsidRDefault="00200F19" w:rsidP="00200F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200F19" w:rsidRPr="000A061C" w:rsidRDefault="00200F19" w:rsidP="00200F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200F19" w:rsidRPr="000A061C" w:rsidRDefault="00200F19" w:rsidP="00200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200F19" w:rsidRPr="000A061C" w:rsidRDefault="00200F19" w:rsidP="00200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19" w:rsidRPr="000A061C" w:rsidRDefault="00200F19" w:rsidP="00200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F19" w:rsidRPr="000A061C" w:rsidRDefault="00200F19" w:rsidP="00200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200F19" w:rsidRPr="00200F19" w:rsidTr="004D7CC0">
        <w:tc>
          <w:tcPr>
            <w:tcW w:w="3286" w:type="dxa"/>
            <w:hideMark/>
          </w:tcPr>
          <w:p w:rsidR="00200F19" w:rsidRPr="00200F19" w:rsidRDefault="00C4127A" w:rsidP="004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11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  <w:r w:rsidR="00200F19" w:rsidRPr="00200F19">
              <w:rPr>
                <w:rFonts w:ascii="Times New Roman" w:hAnsi="Times New Roman" w:cs="Times New Roman"/>
                <w:sz w:val="24"/>
                <w:szCs w:val="24"/>
              </w:rPr>
              <w:t xml:space="preserve">2022  </w:t>
            </w:r>
          </w:p>
        </w:tc>
        <w:tc>
          <w:tcPr>
            <w:tcW w:w="3629" w:type="dxa"/>
            <w:hideMark/>
          </w:tcPr>
          <w:p w:rsidR="00200F19" w:rsidRPr="00200F19" w:rsidRDefault="00200F19" w:rsidP="004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F19">
              <w:rPr>
                <w:rFonts w:ascii="Times New Roman" w:hAnsi="Times New Roman" w:cs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20" w:type="dxa"/>
            <w:hideMark/>
          </w:tcPr>
          <w:p w:rsidR="00200F19" w:rsidRPr="00200F19" w:rsidRDefault="00233A11" w:rsidP="004D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00F19" w:rsidRPr="00200F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16-86</w:t>
            </w:r>
          </w:p>
          <w:p w:rsidR="00200F19" w:rsidRPr="00200F19" w:rsidRDefault="00200F19" w:rsidP="004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F19" w:rsidRPr="00200F19" w:rsidRDefault="00200F19" w:rsidP="00200F19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F1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Чайковского сельского Совета депутатов от 19.10.2021 № </w:t>
      </w:r>
      <w:r w:rsidR="006869BC">
        <w:rPr>
          <w:rFonts w:ascii="Times New Roman" w:hAnsi="Times New Roman" w:cs="Times New Roman"/>
          <w:bCs/>
          <w:sz w:val="24"/>
          <w:szCs w:val="24"/>
        </w:rPr>
        <w:t xml:space="preserve">12-59 </w:t>
      </w:r>
      <w:r w:rsidRPr="00200F19">
        <w:rPr>
          <w:rFonts w:ascii="Times New Roman" w:hAnsi="Times New Roman" w:cs="Times New Roman"/>
          <w:bCs/>
          <w:sz w:val="24"/>
          <w:szCs w:val="24"/>
        </w:rPr>
        <w:t>«</w:t>
      </w:r>
      <w:r w:rsidRPr="00200F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Порядка определения части территории Чайковского сельсовета, предназначенной для реализации инициативных проектов»</w:t>
      </w:r>
    </w:p>
    <w:p w:rsidR="00200F19" w:rsidRDefault="00200F19" w:rsidP="00200F19">
      <w:pPr>
        <w:pStyle w:val="1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200F19" w:rsidRPr="000A061C" w:rsidRDefault="00200F19" w:rsidP="00200F19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</w:t>
      </w:r>
      <w:r w:rsidRPr="000A061C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26,1</w:t>
      </w:r>
      <w:r w:rsidRPr="000A061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          № 131-ФЗ «Об общих принципах организации местного самоуправления», </w:t>
      </w: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статьей 38.4 </w:t>
      </w:r>
      <w:r w:rsidRPr="000A061C">
        <w:rPr>
          <w:rFonts w:ascii="Times New Roman" w:hAnsi="Times New Roman" w:cs="Times New Roman"/>
          <w:sz w:val="24"/>
          <w:szCs w:val="24"/>
        </w:rPr>
        <w:t>Устава Чайковского сельсовета</w:t>
      </w:r>
      <w:r w:rsidRPr="000A061C">
        <w:rPr>
          <w:rStyle w:val="20"/>
          <w:rFonts w:eastAsiaTheme="minorHAnsi"/>
          <w:sz w:val="24"/>
          <w:szCs w:val="24"/>
        </w:rPr>
        <w:t xml:space="preserve"> </w:t>
      </w:r>
      <w:r w:rsidRPr="000A061C">
        <w:rPr>
          <w:rStyle w:val="normaltextrun"/>
          <w:sz w:val="24"/>
          <w:szCs w:val="24"/>
        </w:rPr>
        <w:t>Боготольского района Красноярского края</w:t>
      </w:r>
      <w:r w:rsidR="007642F3">
        <w:rPr>
          <w:rStyle w:val="normaltextrun"/>
          <w:sz w:val="24"/>
          <w:szCs w:val="24"/>
        </w:rPr>
        <w:t xml:space="preserve"> </w:t>
      </w:r>
      <w:r w:rsidR="007642F3" w:rsidRPr="007642F3">
        <w:rPr>
          <w:rFonts w:ascii="Times New Roman" w:hAnsi="Times New Roman" w:cs="Times New Roman"/>
          <w:bCs/>
          <w:sz w:val="24"/>
          <w:szCs w:val="24"/>
        </w:rPr>
        <w:t>Чайковский сельский Совет депутатов</w:t>
      </w:r>
      <w:r w:rsidR="007642F3" w:rsidRPr="007642F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869BC" w:rsidRDefault="006869BC" w:rsidP="00686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1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следующие изменения:</w:t>
      </w:r>
    </w:p>
    <w:p w:rsidR="006869BC" w:rsidRDefault="006869BC" w:rsidP="00686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 наименования Акта из пункта 1 Акта исключить слово «</w:t>
      </w:r>
      <w:r w:rsidRPr="009E0A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,»,  из наименования Приложения к Акту слова «</w:t>
      </w:r>
      <w:r w:rsidRPr="009E0A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или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исключить;</w:t>
      </w:r>
    </w:p>
    <w:p w:rsidR="00A6305E" w:rsidRDefault="00A6305E" w:rsidP="0068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1.2. </w:t>
      </w:r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пункт 2.5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</w:t>
      </w:r>
      <w:r w:rsidRPr="00DC2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подпунктами</w:t>
      </w:r>
      <w:r w:rsidRPr="00DC2EA7">
        <w:rPr>
          <w:rFonts w:ascii="Times New Roman" w:hAnsi="Times New Roman" w:cs="Times New Roman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2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DC2EA7">
        <w:rPr>
          <w:rFonts w:ascii="Times New Roman" w:hAnsi="Times New Roman" w:cs="Times New Roman"/>
          <w:sz w:val="24"/>
          <w:szCs w:val="24"/>
        </w:rPr>
        <w:t>:</w:t>
      </w:r>
    </w:p>
    <w:p w:rsidR="00A6305E" w:rsidRDefault="00A6305E" w:rsidP="0068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6) граждане, входящие в инициативную  группу, не проживают на 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A6305E" w:rsidRDefault="007A0713" w:rsidP="0068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305E">
        <w:rPr>
          <w:rFonts w:ascii="Times New Roman" w:hAnsi="Times New Roman" w:cs="Times New Roman"/>
          <w:sz w:val="24"/>
          <w:szCs w:val="24"/>
        </w:rPr>
        <w:t>7)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самоуправления;</w:t>
      </w:r>
    </w:p>
    <w:p w:rsidR="00A6305E" w:rsidRDefault="007A0713" w:rsidP="0068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305E">
        <w:rPr>
          <w:rFonts w:ascii="Times New Roman" w:hAnsi="Times New Roman" w:cs="Times New Roman"/>
          <w:sz w:val="24"/>
          <w:szCs w:val="24"/>
        </w:rPr>
        <w:t>8) в границы запрашиваемой территории 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5E">
        <w:rPr>
          <w:rFonts w:ascii="Times New Roman" w:hAnsi="Times New Roman" w:cs="Times New Roman"/>
          <w:sz w:val="24"/>
          <w:szCs w:val="24"/>
        </w:rPr>
        <w:t>жилые дома, не относящиеся к товариществу собственников жилья, которое является инициатором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713" w:rsidRDefault="007A0713" w:rsidP="0068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9) запрашиваемая часть территории находится в муниципальной собственности или 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:rsidR="007A0713" w:rsidRPr="003B3218" w:rsidRDefault="007A0713" w:rsidP="0092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пунктом 2.2, 2.3. раздела 2 настоящего Порядка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00F19" w:rsidRPr="000A061C" w:rsidRDefault="00200F19" w:rsidP="00200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sz w:val="24"/>
          <w:szCs w:val="24"/>
        </w:rPr>
        <w:t xml:space="preserve"> </w:t>
      </w:r>
      <w:r w:rsidRPr="000A061C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gramStart"/>
      <w:r w:rsidRPr="000A06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61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</w:t>
      </w:r>
    </w:p>
    <w:p w:rsidR="00200F19" w:rsidRPr="000A061C" w:rsidRDefault="00200F19" w:rsidP="00200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сельского Совета депутатов на  постоянной основе (Л.И. Ефремову). </w:t>
      </w:r>
    </w:p>
    <w:p w:rsidR="00200F19" w:rsidRPr="000A061C" w:rsidRDefault="00200F19" w:rsidP="00200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200F19" w:rsidRPr="000A061C" w:rsidRDefault="00200F19" w:rsidP="00200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 4. Решение вступает в силу в день, следующий  за днём официального опубликования в газете «Земля боготольская». </w:t>
      </w:r>
    </w:p>
    <w:p w:rsidR="00200F19" w:rsidRPr="000A061C" w:rsidRDefault="00200F19" w:rsidP="00200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F19" w:rsidRPr="000A061C" w:rsidRDefault="00200F19" w:rsidP="00200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061C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A6305E" w:rsidRDefault="00200F19" w:rsidP="00FF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A06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Г. Ф. Муратов</w:t>
      </w:r>
    </w:p>
    <w:bookmarkEnd w:id="0"/>
    <w:p w:rsidR="009224AA" w:rsidRDefault="009224AA" w:rsidP="00FF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4AA" w:rsidRDefault="009224AA" w:rsidP="00FF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4AA" w:rsidRPr="00FF7F80" w:rsidRDefault="009224AA" w:rsidP="00FF7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05E" w:rsidRPr="00550327" w:rsidRDefault="00A6305E" w:rsidP="00A6305E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</w:t>
      </w:r>
    </w:p>
    <w:p w:rsidR="00A6305E" w:rsidRPr="00550327" w:rsidRDefault="00A6305E" w:rsidP="00A6305E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решению Собрания депутатов</w:t>
      </w:r>
    </w:p>
    <w:p w:rsidR="00A6305E" w:rsidRDefault="00A6305E" w:rsidP="00A6305E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Чайковского сельсовета</w:t>
      </w:r>
    </w:p>
    <w:p w:rsidR="00233A11" w:rsidRPr="002C1F7A" w:rsidRDefault="00233A11" w:rsidP="00A6305E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8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8.02.2022 № 16-86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2021 г. № 12-59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20 июля 2021 г. № 9-44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определения части территории Чайковского сельсовета, предназначенной для реализации инициативных проектов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1.Общие положения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Настоящий порядок устанавливает процедуру определения части территории Чайковского сельсовета (далее – территория), на которой могут реализовываться инициативные проекты.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Чайковского сельсовета или его части по решению вопросов местного значения или иных вопросов, право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Территория, на которой могут реализовываться инициативные проекты, устанавливается решением администрации Чайковского сельсовета.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 Чайковского сельсовета;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органы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территориального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общественного самоуправления учрежденного на территории Чайковского сельсовета;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товарищества собственников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жилья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осуществляющие деятельность  на территории Чайковского сельсовета.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староста сельского населенного пункта в Чайковском сельсовете.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группы жилых домов;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жилого микрорайона;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сельского населенного пункта, не являющегося поселением;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иных территорий проживания граждан.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Порядок внесения и рассмотрения заявления об определении территории, на </w:t>
      </w:r>
      <w:proofErr w:type="gramStart"/>
      <w:r w:rsidRPr="002C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2C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может реализовываться инициативный проект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Чайковского сельсовета с заявлением об определении территории, на которой планирует реализовывать инициативный проект с описанием ее границ.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Заявление об определении территории, на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планируется реализовывать инициативный проект подписывается инициаторами проекта.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607E76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краткое описание инициативного проекта;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копию протокола собрания инициативной группы о принятии решения о внесении в администрацию Чайковского сельсовета инициативного проекта и определении территории, на которой предлагается его реализация.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Администрация Чайковского сельсовета в течение 15 календарных дней со дня поступления заявления принимает решение: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об отказе в определении границ территории, на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планируется реализовывать инициативный проект.</w:t>
      </w:r>
    </w:p>
    <w:p w:rsidR="00A6305E" w:rsidRPr="002C1F7A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Решение об отказе в определении границ территории, на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предлагается реализовывать инициативный проект, принимается в следующих случаях:</w:t>
      </w:r>
    </w:p>
    <w:p w:rsidR="00A6305E" w:rsidRPr="002C1F7A" w:rsidRDefault="00FF7F80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территория выходит за пределы территории Чайковского сельсовета;</w:t>
      </w:r>
    </w:p>
    <w:p w:rsidR="00A6305E" w:rsidRPr="002C1F7A" w:rsidRDefault="00FF7F80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:rsidR="00A6305E" w:rsidRPr="002C1F7A" w:rsidRDefault="00FF7F80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 значения  поселения или иных вопросов, право </w:t>
      </w:r>
      <w:proofErr w:type="gramStart"/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proofErr w:type="gramEnd"/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 предоставлено органам     местного самоуправления;</w:t>
      </w:r>
    </w:p>
    <w:p w:rsidR="00A6305E" w:rsidRPr="002C1F7A" w:rsidRDefault="00FF7F80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виды разрешенного использования земельного участка на </w:t>
      </w:r>
      <w:proofErr w:type="gramStart"/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запрашиваемой</w:t>
      </w:r>
      <w:proofErr w:type="gramEnd"/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не соответствует целям инициативного проекта;</w:t>
      </w:r>
    </w:p>
    <w:p w:rsidR="00A6305E" w:rsidRDefault="00FF7F80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реализация инициативного проекта на </w:t>
      </w:r>
      <w:proofErr w:type="gramStart"/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запрашиваемой</w:t>
      </w:r>
      <w:proofErr w:type="gramEnd"/>
      <w:r w:rsidR="00A6305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противоречит </w:t>
      </w:r>
      <w:r w:rsidR="00A6305E"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нормам федерального, либо регионального, либо муниципального законодательства.</w:t>
      </w:r>
    </w:p>
    <w:p w:rsidR="00FF7F80" w:rsidRDefault="00FF7F80" w:rsidP="00FF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граждане, входящие в инициативную  группу, не проживают на 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FF7F80" w:rsidRDefault="00FF7F80" w:rsidP="00FF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самоуправления;</w:t>
      </w:r>
    </w:p>
    <w:p w:rsidR="00FF7F80" w:rsidRDefault="00FF7F80" w:rsidP="00FF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FF7F80" w:rsidRDefault="00FF7F80" w:rsidP="00FF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9) запрашиваемая часть территории находится в муниципальной собственности или 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:rsidR="007A0713" w:rsidRPr="00FF7F80" w:rsidRDefault="00FF7F80" w:rsidP="00FF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пунктом 2.2, 2.3. раздела 2 настоящего Порядка.</w:t>
      </w:r>
    </w:p>
    <w:p w:rsidR="00A6305E" w:rsidRPr="00550327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6305E" w:rsidRPr="00550327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2.7. При установлении случаев, указанных в части 2.5. настоящего Порядка, Администрация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вправе предложить инициаторам проекта иную территорию для реализации инициативного проекта.</w:t>
      </w:r>
    </w:p>
    <w:p w:rsidR="00607E76" w:rsidRPr="00550327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соответствующего решения.</w:t>
      </w:r>
    </w:p>
    <w:p w:rsidR="00A6305E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3. Заключительные положения</w:t>
      </w:r>
    </w:p>
    <w:p w:rsidR="00607E76" w:rsidRPr="004404B4" w:rsidRDefault="00607E76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A6305E" w:rsidRPr="00550327" w:rsidRDefault="00A6305E" w:rsidP="00A6305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3.1. Решение администрации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6305E" w:rsidRDefault="00A6305E"/>
    <w:sectPr w:rsidR="00A6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19"/>
    <w:rsid w:val="00200F19"/>
    <w:rsid w:val="00233A11"/>
    <w:rsid w:val="00607E76"/>
    <w:rsid w:val="006869BC"/>
    <w:rsid w:val="007642F3"/>
    <w:rsid w:val="007A0713"/>
    <w:rsid w:val="00882BF1"/>
    <w:rsid w:val="009139B2"/>
    <w:rsid w:val="009224AA"/>
    <w:rsid w:val="00A6305E"/>
    <w:rsid w:val="00C4127A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19"/>
  </w:style>
  <w:style w:type="paragraph" w:styleId="2">
    <w:name w:val="heading 2"/>
    <w:basedOn w:val="a"/>
    <w:link w:val="20"/>
    <w:uiPriority w:val="9"/>
    <w:qFormat/>
    <w:rsid w:val="0020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rmaltextrun">
    <w:name w:val="normaltextrun"/>
    <w:basedOn w:val="a0"/>
    <w:rsid w:val="00200F19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20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19"/>
  </w:style>
  <w:style w:type="paragraph" w:styleId="2">
    <w:name w:val="heading 2"/>
    <w:basedOn w:val="a"/>
    <w:link w:val="20"/>
    <w:uiPriority w:val="9"/>
    <w:qFormat/>
    <w:rsid w:val="0020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rmaltextrun">
    <w:name w:val="normaltextrun"/>
    <w:basedOn w:val="a0"/>
    <w:rsid w:val="00200F19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20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2022-02-24T03:21:00Z</cp:lastPrinted>
  <dcterms:created xsi:type="dcterms:W3CDTF">2022-01-13T02:53:00Z</dcterms:created>
  <dcterms:modified xsi:type="dcterms:W3CDTF">2022-02-24T03:22:00Z</dcterms:modified>
</cp:coreProperties>
</file>